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795" w:rsidRPr="0063124E" w:rsidRDefault="007F6795" w:rsidP="007F6795">
      <w:pPr>
        <w:pStyle w:val="a3"/>
        <w:spacing w:before="0" w:beforeAutospacing="0" w:after="0" w:afterAutospacing="0" w:line="360" w:lineRule="auto"/>
        <w:ind w:left="0"/>
        <w:jc w:val="right"/>
        <w:rPr>
          <w:rFonts w:ascii="Times New Roman" w:eastAsia="Calibri" w:hAnsi="Times New Roman" w:cs="Times New Roman"/>
          <w:b/>
          <w:sz w:val="28"/>
          <w:szCs w:val="28"/>
        </w:rPr>
      </w:pPr>
      <w:r w:rsidRPr="0063124E">
        <w:rPr>
          <w:rFonts w:hAnsi="Arial Unicode MS"/>
          <w:noProof/>
          <w:lang w:eastAsia="ru-RU"/>
        </w:rPr>
        <w:drawing>
          <wp:inline distT="0" distB="0" distL="0" distR="0" wp14:anchorId="18AC7707" wp14:editId="2B5EFEEB">
            <wp:extent cx="1086967" cy="927546"/>
            <wp:effectExtent l="0" t="0" r="0" b="6350"/>
            <wp:docPr id="14" name="Рисунок 5" descr="C:\Users\User\Documents\КГИ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ГИ лого.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67"/>
                    <a:stretch/>
                  </pic:blipFill>
                  <pic:spPr bwMode="auto">
                    <a:xfrm>
                      <a:off x="0" y="0"/>
                      <a:ext cx="1100296" cy="938920"/>
                    </a:xfrm>
                    <a:prstGeom prst="rect">
                      <a:avLst/>
                    </a:prstGeom>
                    <a:noFill/>
                    <a:ln>
                      <a:noFill/>
                    </a:ln>
                    <a:extLst>
                      <a:ext uri="{53640926-AAD7-44D8-BBD7-CCE9431645EC}">
                        <a14:shadowObscured xmlns:a14="http://schemas.microsoft.com/office/drawing/2010/main"/>
                      </a:ext>
                    </a:extLst>
                  </pic:spPr>
                </pic:pic>
              </a:graphicData>
            </a:graphic>
          </wp:inline>
        </w:drawing>
      </w: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jc w:val="center"/>
        <w:rPr>
          <w:rFonts w:ascii="Times New Roman" w:hAnsi="Times New Roman" w:cs="Times New Roman"/>
          <w:b/>
          <w:sz w:val="52"/>
        </w:rPr>
      </w:pPr>
      <w:bookmarkStart w:id="0" w:name="_GoBack"/>
      <w:bookmarkEnd w:id="0"/>
    </w:p>
    <w:p w:rsidR="007F6795" w:rsidRPr="0063124E" w:rsidRDefault="007F6795" w:rsidP="007F6795">
      <w:pPr>
        <w:pStyle w:val="a3"/>
        <w:spacing w:before="0" w:beforeAutospacing="0" w:after="0" w:afterAutospacing="0" w:line="360" w:lineRule="auto"/>
        <w:ind w:left="0"/>
        <w:jc w:val="center"/>
        <w:rPr>
          <w:rFonts w:ascii="Times New Roman" w:hAnsi="Times New Roman" w:cs="Times New Roman"/>
          <w:b/>
          <w:sz w:val="36"/>
        </w:rPr>
      </w:pP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r w:rsidRPr="0063124E">
        <w:rPr>
          <w:rFonts w:ascii="Times New Roman" w:hAnsi="Times New Roman" w:cs="Times New Roman"/>
          <w:b/>
          <w:sz w:val="52"/>
        </w:rPr>
        <w:t>Аналитический доклад:</w:t>
      </w: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32"/>
          <w:szCs w:val="28"/>
        </w:rPr>
      </w:pPr>
      <w:r w:rsidRPr="0063124E">
        <w:rPr>
          <w:rFonts w:ascii="Times New Roman" w:eastAsia="Calibri" w:hAnsi="Times New Roman" w:cs="Times New Roman"/>
          <w:b/>
          <w:sz w:val="32"/>
          <w:szCs w:val="28"/>
        </w:rPr>
        <w:t>«Э</w:t>
      </w:r>
      <w:r w:rsidRPr="0063124E">
        <w:rPr>
          <w:rFonts w:ascii="Times New Roman" w:hAnsi="Times New Roman" w:cs="Times New Roman"/>
          <w:b/>
          <w:sz w:val="32"/>
          <w:szCs w:val="28"/>
        </w:rPr>
        <w:t>миграция из России  в конце ХХ начале ХХ</w:t>
      </w:r>
      <w:r w:rsidRPr="0063124E">
        <w:rPr>
          <w:rFonts w:ascii="Times New Roman" w:hAnsi="Times New Roman" w:cs="Times New Roman"/>
          <w:b/>
          <w:sz w:val="32"/>
          <w:szCs w:val="28"/>
          <w:lang w:val="en-US"/>
        </w:rPr>
        <w:t>I</w:t>
      </w:r>
      <w:r w:rsidRPr="0063124E">
        <w:rPr>
          <w:rFonts w:ascii="Times New Roman" w:hAnsi="Times New Roman" w:cs="Times New Roman"/>
          <w:b/>
          <w:sz w:val="32"/>
          <w:szCs w:val="28"/>
        </w:rPr>
        <w:t xml:space="preserve"> века».</w:t>
      </w: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rPr>
          <w:rFonts w:ascii="Times New Roman" w:eastAsia="Calibri" w:hAnsi="Times New Roman" w:cs="Times New Roman"/>
          <w:sz w:val="28"/>
          <w:szCs w:val="28"/>
        </w:rPr>
      </w:pPr>
      <w:r w:rsidRPr="0063124E">
        <w:rPr>
          <w:rFonts w:ascii="Times New Roman" w:eastAsia="Calibri" w:hAnsi="Times New Roman" w:cs="Times New Roman"/>
          <w:b/>
          <w:sz w:val="28"/>
          <w:szCs w:val="28"/>
        </w:rPr>
        <w:t xml:space="preserve">Авторы: </w:t>
      </w:r>
      <w:r w:rsidRPr="0063124E">
        <w:rPr>
          <w:rFonts w:ascii="Times New Roman" w:eastAsia="Calibri" w:hAnsi="Times New Roman" w:cs="Times New Roman"/>
          <w:sz w:val="28"/>
          <w:szCs w:val="28"/>
        </w:rPr>
        <w:t xml:space="preserve">Воробьева Ольга Дмитриевна,  д.э.н., проф. </w:t>
      </w:r>
    </w:p>
    <w:p w:rsidR="007F6795" w:rsidRPr="0063124E" w:rsidRDefault="007F6795" w:rsidP="007F6795">
      <w:pPr>
        <w:pStyle w:val="a3"/>
        <w:spacing w:before="0" w:beforeAutospacing="0" w:after="0" w:afterAutospacing="0" w:line="360" w:lineRule="auto"/>
        <w:ind w:left="1134"/>
        <w:rPr>
          <w:rFonts w:ascii="Times New Roman" w:eastAsia="Calibri" w:hAnsi="Times New Roman" w:cs="Times New Roman"/>
          <w:b/>
          <w:sz w:val="40"/>
          <w:szCs w:val="28"/>
        </w:rPr>
      </w:pPr>
      <w:r w:rsidRPr="0063124E">
        <w:rPr>
          <w:rFonts w:ascii="Times New Roman" w:eastAsia="Calibri" w:hAnsi="Times New Roman" w:cs="Times New Roman"/>
          <w:sz w:val="28"/>
          <w:szCs w:val="28"/>
        </w:rPr>
        <w:t xml:space="preserve"> Гребенюк Александр Александрович, к.э.н.</w:t>
      </w: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pStyle w:val="a3"/>
        <w:spacing w:before="0" w:beforeAutospacing="0" w:after="0" w:afterAutospacing="0" w:line="360" w:lineRule="auto"/>
        <w:ind w:left="0"/>
        <w:jc w:val="center"/>
        <w:rPr>
          <w:rFonts w:ascii="Times New Roman" w:eastAsia="Calibri" w:hAnsi="Times New Roman" w:cs="Times New Roman"/>
          <w:b/>
          <w:sz w:val="28"/>
          <w:szCs w:val="28"/>
        </w:rPr>
      </w:pPr>
    </w:p>
    <w:p w:rsidR="007F6795" w:rsidRPr="0063124E" w:rsidRDefault="007F6795" w:rsidP="007F6795">
      <w:pPr>
        <w:spacing w:after="0" w:line="360" w:lineRule="auto"/>
        <w:contextualSpacing/>
        <w:jc w:val="center"/>
      </w:pPr>
    </w:p>
    <w:p w:rsidR="007F6795" w:rsidRPr="0063124E" w:rsidRDefault="007F6795" w:rsidP="007F6795">
      <w:pPr>
        <w:spacing w:after="0" w:line="360" w:lineRule="auto"/>
        <w:contextualSpacing/>
      </w:pPr>
    </w:p>
    <w:p w:rsidR="007F6795" w:rsidRPr="0063124E" w:rsidRDefault="007F6795" w:rsidP="007F6795">
      <w:pPr>
        <w:spacing w:after="0" w:line="360" w:lineRule="auto"/>
        <w:contextualSpacing/>
        <w:jc w:val="center"/>
      </w:pPr>
    </w:p>
    <w:p w:rsidR="007F6795" w:rsidRPr="0063124E" w:rsidRDefault="007F6795" w:rsidP="007F6795">
      <w:pPr>
        <w:spacing w:after="0" w:line="360" w:lineRule="auto"/>
        <w:contextualSpacing/>
        <w:jc w:val="center"/>
        <w:rPr>
          <w:rFonts w:ascii="Times New Roman" w:hAnsi="Times New Roman" w:cs="Times New Roman"/>
          <w:b/>
        </w:rPr>
      </w:pPr>
      <w:r w:rsidRPr="0063124E">
        <w:rPr>
          <w:rFonts w:ascii="Times New Roman" w:hAnsi="Times New Roman" w:cs="Times New Roman"/>
          <w:b/>
        </w:rPr>
        <w:t>Москва.</w:t>
      </w:r>
    </w:p>
    <w:p w:rsidR="007F6795" w:rsidRPr="0063124E" w:rsidRDefault="007F6795" w:rsidP="007F6795">
      <w:pPr>
        <w:spacing w:after="0" w:line="360" w:lineRule="auto"/>
        <w:contextualSpacing/>
        <w:jc w:val="center"/>
      </w:pPr>
      <w:r w:rsidRPr="0063124E">
        <w:rPr>
          <w:rFonts w:ascii="Times New Roman" w:hAnsi="Times New Roman" w:cs="Times New Roman"/>
          <w:b/>
        </w:rPr>
        <w:t>2016.</w:t>
      </w:r>
      <w:r w:rsidRPr="0063124E">
        <w:br w:type="page"/>
      </w:r>
    </w:p>
    <w:p w:rsidR="007F6795" w:rsidRPr="0063124E" w:rsidRDefault="007F6795" w:rsidP="007F6795">
      <w:pPr>
        <w:spacing w:after="0" w:line="360" w:lineRule="auto"/>
        <w:contextualSpacing/>
        <w:jc w:val="center"/>
        <w:rPr>
          <w:rFonts w:ascii="Times New Roman" w:hAnsi="Times New Roman" w:cs="Times New Roman"/>
          <w:sz w:val="28"/>
          <w:szCs w:val="28"/>
        </w:rPr>
      </w:pPr>
    </w:p>
    <w:p w:rsidR="007F6795" w:rsidRPr="0063124E" w:rsidRDefault="007F6795" w:rsidP="007F6795">
      <w:pPr>
        <w:spacing w:after="0" w:line="360" w:lineRule="auto"/>
        <w:contextualSpacing/>
        <w:jc w:val="center"/>
        <w:rPr>
          <w:rFonts w:ascii="Times New Roman" w:hAnsi="Times New Roman" w:cs="Times New Roman"/>
          <w:b/>
          <w:sz w:val="28"/>
          <w:szCs w:val="28"/>
        </w:rPr>
      </w:pPr>
      <w:r w:rsidRPr="0063124E">
        <w:rPr>
          <w:rFonts w:ascii="Times New Roman" w:hAnsi="Times New Roman" w:cs="Times New Roman"/>
          <w:b/>
          <w:sz w:val="28"/>
          <w:szCs w:val="28"/>
        </w:rPr>
        <w:t>СОДЕРЖАНИЕ.</w:t>
      </w:r>
    </w:p>
    <w:p w:rsidR="007F6795" w:rsidRPr="0063124E" w:rsidRDefault="007F6795" w:rsidP="007F6795">
      <w:pPr>
        <w:spacing w:after="0" w:line="360" w:lineRule="auto"/>
        <w:contextualSpacing/>
        <w:rPr>
          <w:rFonts w:ascii="Times New Roman" w:hAnsi="Times New Roman" w:cs="Times New Roman"/>
          <w:b/>
          <w:sz w:val="28"/>
          <w:szCs w:val="28"/>
        </w:rPr>
      </w:pPr>
      <w:r w:rsidRPr="0063124E">
        <w:rPr>
          <w:rFonts w:ascii="Times New Roman" w:hAnsi="Times New Roman" w:cs="Times New Roman"/>
          <w:b/>
          <w:sz w:val="28"/>
          <w:szCs w:val="28"/>
        </w:rPr>
        <w:t>Основные выводы…………..…………………………………...……………...3</w:t>
      </w:r>
    </w:p>
    <w:p w:rsidR="007F6795" w:rsidRPr="0063124E" w:rsidRDefault="008C1300" w:rsidP="007F6795">
      <w:pPr>
        <w:spacing w:after="0" w:line="360" w:lineRule="auto"/>
        <w:jc w:val="both"/>
        <w:rPr>
          <w:rFonts w:ascii="Times New Roman" w:eastAsia="Times New Roman" w:hAnsi="Times New Roman"/>
          <w:b/>
          <w:sz w:val="28"/>
          <w:szCs w:val="28"/>
        </w:rPr>
      </w:pPr>
      <w:r w:rsidRPr="0063124E">
        <w:rPr>
          <w:rFonts w:ascii="Times New Roman" w:eastAsia="Times New Roman" w:hAnsi="Times New Roman" w:cs="Times New Roman"/>
          <w:b/>
          <w:sz w:val="28"/>
          <w:szCs w:val="28"/>
        </w:rPr>
        <w:t>1</w:t>
      </w:r>
      <w:r w:rsidR="007F6795" w:rsidRPr="0063124E">
        <w:rPr>
          <w:rFonts w:ascii="Times New Roman" w:eastAsia="Times New Roman" w:hAnsi="Times New Roman" w:cs="Times New Roman"/>
          <w:b/>
          <w:sz w:val="28"/>
          <w:szCs w:val="28"/>
        </w:rPr>
        <w:t xml:space="preserve">. </w:t>
      </w:r>
      <w:r w:rsidR="007F6795" w:rsidRPr="0063124E">
        <w:rPr>
          <w:rFonts w:ascii="Times New Roman" w:eastAsia="Times New Roman" w:hAnsi="Times New Roman"/>
          <w:b/>
          <w:sz w:val="28"/>
          <w:szCs w:val="28"/>
        </w:rPr>
        <w:t>Количественный анализ эмиграции из России в период 1990-2015 гг. по данным российской статистики…………………………………………..8</w:t>
      </w:r>
    </w:p>
    <w:p w:rsidR="007F6795" w:rsidRPr="0063124E" w:rsidRDefault="008C1300" w:rsidP="007F6795">
      <w:pPr>
        <w:spacing w:line="360" w:lineRule="auto"/>
        <w:rPr>
          <w:rFonts w:ascii="Times New Roman" w:eastAsia="Times New Roman" w:hAnsi="Times New Roman" w:cs="Times New Roman"/>
          <w:b/>
          <w:sz w:val="28"/>
          <w:szCs w:val="28"/>
        </w:rPr>
      </w:pPr>
      <w:r w:rsidRPr="0063124E">
        <w:rPr>
          <w:rFonts w:ascii="Times New Roman" w:eastAsia="Times New Roman" w:hAnsi="Times New Roman" w:cs="Times New Roman"/>
          <w:b/>
          <w:sz w:val="28"/>
          <w:szCs w:val="28"/>
        </w:rPr>
        <w:t>2</w:t>
      </w:r>
      <w:r w:rsidR="007F6795" w:rsidRPr="0063124E">
        <w:rPr>
          <w:rFonts w:ascii="Times New Roman" w:eastAsia="Times New Roman" w:hAnsi="Times New Roman" w:cs="Times New Roman"/>
          <w:b/>
          <w:sz w:val="28"/>
          <w:szCs w:val="28"/>
        </w:rPr>
        <w:t>. Современные эмиграционные намерения российских граждан………</w:t>
      </w:r>
      <w:r w:rsidRPr="0063124E">
        <w:rPr>
          <w:rFonts w:ascii="Times New Roman" w:eastAsia="Times New Roman" w:hAnsi="Times New Roman" w:cs="Times New Roman"/>
          <w:b/>
          <w:sz w:val="28"/>
          <w:szCs w:val="28"/>
        </w:rPr>
        <w:t>31</w:t>
      </w:r>
    </w:p>
    <w:p w:rsidR="007F6795" w:rsidRPr="0063124E" w:rsidRDefault="008C1300" w:rsidP="007F6795">
      <w:pPr>
        <w:rPr>
          <w:b/>
          <w:sz w:val="28"/>
          <w:szCs w:val="28"/>
        </w:rPr>
      </w:pPr>
      <w:r w:rsidRPr="0063124E">
        <w:rPr>
          <w:rFonts w:ascii="Times New Roman" w:eastAsia="Times New Roman" w:hAnsi="Times New Roman"/>
          <w:b/>
          <w:sz w:val="28"/>
          <w:szCs w:val="28"/>
        </w:rPr>
        <w:t>3</w:t>
      </w:r>
      <w:r w:rsidR="007F6795" w:rsidRPr="0063124E">
        <w:rPr>
          <w:rFonts w:ascii="Times New Roman" w:eastAsia="Times New Roman" w:hAnsi="Times New Roman"/>
          <w:b/>
          <w:sz w:val="28"/>
          <w:szCs w:val="28"/>
        </w:rPr>
        <w:t>. Количественный анализ эмиграции из России в 1990-х – 2010-х гг. по данным зарубежной статистики……………………………………...………</w:t>
      </w:r>
      <w:r w:rsidRPr="0063124E">
        <w:rPr>
          <w:rFonts w:ascii="Times New Roman" w:eastAsia="Times New Roman" w:hAnsi="Times New Roman"/>
          <w:b/>
          <w:sz w:val="28"/>
          <w:szCs w:val="28"/>
        </w:rPr>
        <w:t>4</w:t>
      </w:r>
      <w:r w:rsidR="007F6795" w:rsidRPr="0063124E">
        <w:rPr>
          <w:rFonts w:ascii="Times New Roman" w:eastAsia="Times New Roman" w:hAnsi="Times New Roman"/>
          <w:b/>
          <w:sz w:val="28"/>
          <w:szCs w:val="28"/>
        </w:rPr>
        <w:t>0</w:t>
      </w:r>
    </w:p>
    <w:p w:rsidR="007F6795" w:rsidRPr="0063124E" w:rsidRDefault="008C1300" w:rsidP="007F6795">
      <w:pPr>
        <w:spacing w:after="120" w:line="360" w:lineRule="auto"/>
        <w:contextualSpacing/>
        <w:rPr>
          <w:rFonts w:ascii="Times New Roman" w:hAnsi="Times New Roman" w:cs="Times New Roman"/>
          <w:b/>
          <w:sz w:val="28"/>
          <w:szCs w:val="28"/>
        </w:rPr>
      </w:pPr>
      <w:r w:rsidRPr="0063124E">
        <w:rPr>
          <w:rFonts w:ascii="Times New Roman" w:hAnsi="Times New Roman" w:cs="Times New Roman"/>
          <w:b/>
          <w:sz w:val="28"/>
          <w:szCs w:val="28"/>
        </w:rPr>
        <w:t xml:space="preserve">4. Сравнительный </w:t>
      </w:r>
      <w:r w:rsidR="007F6795" w:rsidRPr="0063124E">
        <w:rPr>
          <w:rFonts w:ascii="Times New Roman" w:hAnsi="Times New Roman" w:cs="Times New Roman"/>
          <w:b/>
          <w:sz w:val="28"/>
          <w:szCs w:val="28"/>
        </w:rPr>
        <w:t>анализ отечественной и зарубежной статистической информации о процессе эмиграции граждан России………………...……</w:t>
      </w:r>
      <w:r w:rsidRPr="0063124E">
        <w:rPr>
          <w:rFonts w:ascii="Times New Roman" w:hAnsi="Times New Roman" w:cs="Times New Roman"/>
          <w:b/>
          <w:sz w:val="28"/>
          <w:szCs w:val="28"/>
        </w:rPr>
        <w:t>4</w:t>
      </w:r>
      <w:r w:rsidR="007F6795" w:rsidRPr="0063124E">
        <w:rPr>
          <w:rFonts w:ascii="Times New Roman" w:hAnsi="Times New Roman" w:cs="Times New Roman"/>
          <w:b/>
          <w:sz w:val="28"/>
          <w:szCs w:val="28"/>
        </w:rPr>
        <w:t>7</w:t>
      </w:r>
    </w:p>
    <w:p w:rsidR="007F6795" w:rsidRPr="0063124E" w:rsidRDefault="008C1300" w:rsidP="007F6795">
      <w:pPr>
        <w:spacing w:after="120" w:line="360" w:lineRule="auto"/>
        <w:contextualSpacing/>
        <w:rPr>
          <w:rFonts w:ascii="Times New Roman" w:eastAsia="Times New Roman" w:hAnsi="Times New Roman" w:cs="Times New Roman"/>
          <w:b/>
          <w:sz w:val="28"/>
          <w:szCs w:val="28"/>
        </w:rPr>
      </w:pPr>
      <w:r w:rsidRPr="0063124E">
        <w:rPr>
          <w:rFonts w:ascii="Times New Roman" w:hAnsi="Times New Roman" w:cs="Times New Roman"/>
          <w:b/>
          <w:sz w:val="28"/>
          <w:szCs w:val="28"/>
        </w:rPr>
        <w:t>5</w:t>
      </w:r>
      <w:r w:rsidR="007F6795" w:rsidRPr="0063124E">
        <w:rPr>
          <w:rFonts w:ascii="Times New Roman" w:hAnsi="Times New Roman" w:cs="Times New Roman"/>
          <w:b/>
          <w:sz w:val="28"/>
          <w:szCs w:val="28"/>
        </w:rPr>
        <w:t xml:space="preserve">. </w:t>
      </w:r>
      <w:r w:rsidR="007F6795" w:rsidRPr="0063124E">
        <w:rPr>
          <w:rFonts w:ascii="Times New Roman" w:eastAsia="Times New Roman" w:hAnsi="Times New Roman" w:cs="Times New Roman"/>
          <w:b/>
          <w:sz w:val="28"/>
          <w:szCs w:val="28"/>
        </w:rPr>
        <w:t>Волны российской эмиграции в период 1990-2015 гг……………..……</w:t>
      </w:r>
      <w:r w:rsidRPr="0063124E">
        <w:rPr>
          <w:rFonts w:ascii="Times New Roman" w:eastAsia="Times New Roman" w:hAnsi="Times New Roman" w:cs="Times New Roman"/>
          <w:b/>
          <w:sz w:val="28"/>
          <w:szCs w:val="28"/>
        </w:rPr>
        <w:t>59</w:t>
      </w:r>
    </w:p>
    <w:p w:rsidR="007F6795" w:rsidRPr="0063124E" w:rsidRDefault="008C1300" w:rsidP="007F6795">
      <w:pPr>
        <w:rPr>
          <w:rFonts w:ascii="Times New Roman" w:hAnsi="Times New Roman" w:cs="Times New Roman"/>
          <w:b/>
          <w:sz w:val="28"/>
          <w:szCs w:val="28"/>
        </w:rPr>
      </w:pPr>
      <w:r w:rsidRPr="0063124E">
        <w:rPr>
          <w:rFonts w:ascii="Times New Roman" w:hAnsi="Times New Roman" w:cs="Times New Roman"/>
          <w:b/>
          <w:sz w:val="28"/>
          <w:szCs w:val="28"/>
        </w:rPr>
        <w:t>6</w:t>
      </w:r>
      <w:r w:rsidR="007F6795" w:rsidRPr="0063124E">
        <w:rPr>
          <w:rFonts w:ascii="Times New Roman" w:hAnsi="Times New Roman" w:cs="Times New Roman"/>
          <w:b/>
          <w:sz w:val="28"/>
          <w:szCs w:val="28"/>
        </w:rPr>
        <w:t>.Анализ выталкивающих факторов и эмиграционных установок населения России…………………………………...…………………………..</w:t>
      </w:r>
      <w:r w:rsidRPr="0063124E">
        <w:rPr>
          <w:rFonts w:ascii="Times New Roman" w:hAnsi="Times New Roman" w:cs="Times New Roman"/>
          <w:b/>
          <w:sz w:val="28"/>
          <w:szCs w:val="28"/>
        </w:rPr>
        <w:t>68</w:t>
      </w:r>
    </w:p>
    <w:p w:rsidR="007F6795" w:rsidRPr="0063124E" w:rsidRDefault="007F6795" w:rsidP="007F6795">
      <w:pPr>
        <w:rPr>
          <w:rFonts w:ascii="Times New Roman" w:hAnsi="Times New Roman" w:cs="Times New Roman"/>
          <w:b/>
          <w:sz w:val="28"/>
          <w:szCs w:val="28"/>
        </w:rPr>
      </w:pPr>
      <w:r w:rsidRPr="0063124E">
        <w:rPr>
          <w:rFonts w:ascii="Times New Roman" w:hAnsi="Times New Roman" w:cs="Times New Roman"/>
          <w:b/>
          <w:sz w:val="28"/>
          <w:szCs w:val="28"/>
        </w:rPr>
        <w:t>Заключение…………………………………………………………………...…</w:t>
      </w:r>
      <w:r w:rsidR="008C1300" w:rsidRPr="0063124E">
        <w:rPr>
          <w:rFonts w:ascii="Times New Roman" w:hAnsi="Times New Roman" w:cs="Times New Roman"/>
          <w:b/>
          <w:sz w:val="28"/>
          <w:szCs w:val="28"/>
        </w:rPr>
        <w:t>74</w:t>
      </w:r>
    </w:p>
    <w:p w:rsidR="007F6795" w:rsidRPr="0063124E" w:rsidRDefault="007F6795">
      <w:pPr>
        <w:spacing w:after="0"/>
        <w:jc w:val="both"/>
        <w:rPr>
          <w:rFonts w:ascii="Times New Roman" w:hAnsi="Times New Roman" w:cs="Times New Roman"/>
          <w:b/>
          <w:sz w:val="28"/>
          <w:szCs w:val="28"/>
        </w:rPr>
      </w:pPr>
      <w:r w:rsidRPr="0063124E">
        <w:rPr>
          <w:rFonts w:ascii="Times New Roman" w:hAnsi="Times New Roman" w:cs="Times New Roman"/>
          <w:b/>
          <w:sz w:val="28"/>
          <w:szCs w:val="28"/>
        </w:rPr>
        <w:br w:type="page"/>
      </w:r>
    </w:p>
    <w:p w:rsidR="005A432A" w:rsidRPr="0063124E" w:rsidRDefault="005A432A" w:rsidP="00400B71">
      <w:pPr>
        <w:jc w:val="center"/>
        <w:outlineLvl w:val="0"/>
        <w:rPr>
          <w:rFonts w:ascii="Times New Roman" w:hAnsi="Times New Roman" w:cs="Times New Roman"/>
          <w:b/>
          <w:sz w:val="28"/>
          <w:szCs w:val="28"/>
        </w:rPr>
      </w:pPr>
      <w:r w:rsidRPr="0063124E">
        <w:rPr>
          <w:rFonts w:ascii="Times New Roman" w:hAnsi="Times New Roman" w:cs="Times New Roman"/>
          <w:b/>
          <w:sz w:val="28"/>
          <w:szCs w:val="28"/>
        </w:rPr>
        <w:lastRenderedPageBreak/>
        <w:t>ОСНОВНЫЕ ВЫВОДЫ</w:t>
      </w:r>
    </w:p>
    <w:p w:rsidR="00BD357E" w:rsidRPr="0063124E" w:rsidRDefault="005A432A" w:rsidP="005A432A">
      <w:pPr>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sz w:val="28"/>
          <w:szCs w:val="28"/>
        </w:rPr>
        <w:t>1.</w:t>
      </w:r>
      <w:r w:rsidR="00011619" w:rsidRPr="0063124E">
        <w:rPr>
          <w:rFonts w:ascii="Times New Roman" w:hAnsi="Times New Roman"/>
          <w:sz w:val="28"/>
          <w:szCs w:val="28"/>
        </w:rPr>
        <w:t xml:space="preserve"> </w:t>
      </w:r>
      <w:r w:rsidRPr="0063124E">
        <w:rPr>
          <w:rFonts w:ascii="Times New Roman" w:hAnsi="Times New Roman"/>
          <w:sz w:val="28"/>
          <w:szCs w:val="28"/>
        </w:rPr>
        <w:t>Российская статистика эмиграции охватывает только незначительную часть граждан, выезжающих на постоянное место жительства. С 1989 по 2015 год, по данным Росстата, Российскую Федерацию покинуло (на языке статистики - выбыло) около 4,5 млн. человек.</w:t>
      </w:r>
      <w:r w:rsidRPr="0063124E">
        <w:rPr>
          <w:rStyle w:val="a6"/>
          <w:rFonts w:ascii="Times New Roman" w:hAnsi="Times New Roman"/>
          <w:sz w:val="28"/>
          <w:szCs w:val="28"/>
        </w:rPr>
        <w:footnoteReference w:id="1"/>
      </w:r>
      <w:r w:rsidR="00DF5026" w:rsidRPr="0063124E">
        <w:rPr>
          <w:rFonts w:ascii="Times New Roman" w:hAnsi="Times New Roman"/>
          <w:sz w:val="28"/>
          <w:szCs w:val="28"/>
        </w:rPr>
        <w:t xml:space="preserve"> </w:t>
      </w:r>
      <w:r w:rsidRPr="0063124E">
        <w:rPr>
          <w:rFonts w:ascii="Times New Roman" w:hAnsi="Times New Roman" w:cs="Times New Roman"/>
          <w:sz w:val="28"/>
          <w:szCs w:val="28"/>
        </w:rPr>
        <w:t xml:space="preserve">По данным зарубежной статистики на 2015 год </w:t>
      </w:r>
      <w:r w:rsidRPr="0063124E">
        <w:rPr>
          <w:rFonts w:ascii="Times New Roman" w:eastAsia="Times New Roman" w:hAnsi="Times New Roman"/>
          <w:sz w:val="28"/>
          <w:szCs w:val="28"/>
        </w:rPr>
        <w:t>в  самых популярных у россиян странах проживает около 1,5 млн. человек,</w:t>
      </w:r>
      <w:r w:rsidRPr="0063124E">
        <w:rPr>
          <w:rStyle w:val="a6"/>
          <w:rFonts w:ascii="Times New Roman" w:eastAsia="Times New Roman" w:hAnsi="Times New Roman"/>
          <w:sz w:val="28"/>
          <w:szCs w:val="28"/>
        </w:rPr>
        <w:footnoteReference w:id="2"/>
      </w:r>
      <w:r w:rsidRPr="0063124E">
        <w:rPr>
          <w:rFonts w:ascii="Times New Roman" w:eastAsia="Times New Roman" w:hAnsi="Times New Roman"/>
          <w:sz w:val="28"/>
          <w:szCs w:val="28"/>
        </w:rPr>
        <w:t xml:space="preserve"> граждан России. Это без учета уже получивших новое гражданство, нелегальных мигрантов и тех, кто фактически живет «на две страны», имея российское гражданство, въезжая по визам.  Существуют оценки, в соответствии с которыми в  разных странах мира, проживает порядка 2,7 млн. человек - уроженцев Российской Федерации.</w:t>
      </w:r>
      <w:r w:rsidRPr="0063124E">
        <w:rPr>
          <w:rStyle w:val="a6"/>
          <w:rFonts w:ascii="Times New Roman" w:eastAsia="Times New Roman" w:hAnsi="Times New Roman"/>
          <w:sz w:val="28"/>
          <w:szCs w:val="28"/>
        </w:rPr>
        <w:footnoteReference w:id="3"/>
      </w:r>
      <w:r w:rsidRPr="0063124E">
        <w:rPr>
          <w:rFonts w:ascii="Times New Roman" w:hAnsi="Times New Roman" w:cs="Times New Roman"/>
          <w:sz w:val="28"/>
          <w:szCs w:val="28"/>
        </w:rPr>
        <w:t xml:space="preserve"> Но нам представляются они серьезно занижен</w:t>
      </w:r>
      <w:r w:rsidR="004043AA" w:rsidRPr="0063124E">
        <w:rPr>
          <w:rFonts w:ascii="Times New Roman" w:hAnsi="Times New Roman" w:cs="Times New Roman"/>
          <w:sz w:val="28"/>
          <w:szCs w:val="28"/>
        </w:rPr>
        <w:t>н</w:t>
      </w:r>
      <w:r w:rsidRPr="0063124E">
        <w:rPr>
          <w:rFonts w:ascii="Times New Roman" w:hAnsi="Times New Roman" w:cs="Times New Roman"/>
          <w:sz w:val="28"/>
          <w:szCs w:val="28"/>
        </w:rPr>
        <w:t>ы</w:t>
      </w:r>
      <w:r w:rsidR="00DF5026" w:rsidRPr="0063124E">
        <w:rPr>
          <w:rFonts w:ascii="Times New Roman" w:hAnsi="Times New Roman" w:cs="Times New Roman"/>
          <w:sz w:val="28"/>
          <w:szCs w:val="28"/>
        </w:rPr>
        <w:t>ми</w:t>
      </w:r>
      <w:r w:rsidRPr="0063124E">
        <w:rPr>
          <w:rFonts w:ascii="Times New Roman" w:hAnsi="Times New Roman" w:cs="Times New Roman"/>
          <w:sz w:val="28"/>
          <w:szCs w:val="28"/>
        </w:rPr>
        <w:t xml:space="preserve">. </w:t>
      </w:r>
      <w:r w:rsidR="00BD357E" w:rsidRPr="0063124E">
        <w:rPr>
          <w:rFonts w:ascii="Times New Roman" w:hAnsi="Times New Roman" w:cs="Times New Roman"/>
          <w:sz w:val="28"/>
          <w:szCs w:val="28"/>
        </w:rPr>
        <w:t>О</w:t>
      </w:r>
      <w:r w:rsidRPr="0063124E">
        <w:rPr>
          <w:rFonts w:ascii="Times New Roman" w:hAnsi="Times New Roman" w:cs="Times New Roman"/>
          <w:sz w:val="28"/>
          <w:szCs w:val="28"/>
        </w:rPr>
        <w:t xml:space="preserve">пираясь на официальную информацию зарубежных статистических органов, можно констатировать: для получения реального представления о масштабах эмиграции из России ежегодные данные Росстата, необходимо корректировать в 3-4 раза в сторону увеличения. </w:t>
      </w:r>
    </w:p>
    <w:p w:rsidR="00BD357E" w:rsidRPr="0063124E" w:rsidRDefault="00BD357E" w:rsidP="005A432A">
      <w:pPr>
        <w:spacing w:after="0" w:line="360" w:lineRule="auto"/>
        <w:ind w:firstLine="709"/>
        <w:contextualSpacing/>
        <w:jc w:val="both"/>
        <w:rPr>
          <w:rFonts w:ascii="Times New Roman" w:hAnsi="Times New Roman"/>
          <w:sz w:val="28"/>
          <w:szCs w:val="28"/>
        </w:rPr>
      </w:pPr>
      <w:r w:rsidRPr="0063124E">
        <w:rPr>
          <w:rFonts w:ascii="Times New Roman" w:hAnsi="Times New Roman" w:cs="Times New Roman"/>
          <w:sz w:val="28"/>
          <w:szCs w:val="28"/>
        </w:rPr>
        <w:t>2.</w:t>
      </w:r>
      <w:r w:rsidR="00011619" w:rsidRPr="0063124E">
        <w:rPr>
          <w:rFonts w:ascii="Times New Roman" w:hAnsi="Times New Roman" w:cs="Times New Roman"/>
          <w:sz w:val="28"/>
          <w:szCs w:val="28"/>
        </w:rPr>
        <w:t xml:space="preserve"> </w:t>
      </w:r>
      <w:r w:rsidR="005A432A" w:rsidRPr="0063124E">
        <w:rPr>
          <w:rFonts w:ascii="Times New Roman" w:hAnsi="Times New Roman"/>
          <w:sz w:val="28"/>
          <w:szCs w:val="28"/>
        </w:rPr>
        <w:t>Методология учета миграционных потоков из России в другие страны в последнее десятилетие существенно ме</w:t>
      </w:r>
      <w:r w:rsidRPr="0063124E">
        <w:rPr>
          <w:rFonts w:ascii="Times New Roman" w:hAnsi="Times New Roman"/>
          <w:sz w:val="28"/>
          <w:szCs w:val="28"/>
        </w:rPr>
        <w:t>няет</w:t>
      </w:r>
      <w:r w:rsidR="005A432A" w:rsidRPr="0063124E">
        <w:rPr>
          <w:rFonts w:ascii="Times New Roman" w:hAnsi="Times New Roman"/>
          <w:sz w:val="28"/>
          <w:szCs w:val="28"/>
        </w:rPr>
        <w:t xml:space="preserve">ся, что делает показатели несопоставимыми в динамике. В последние пять лет в поле зрения статистического учета эмиграции попали временные трудовые мигранты, выехавшие из России после нахождения на территории страны более 9-и месяцев. Это сразу изменило численность и структуру миграционного потока по всем демографическим и экономическим параметрам. Наиболее точное представление о численности  эмигрантов из России дает сопоставление российских и зарубежных данных. </w:t>
      </w:r>
    </w:p>
    <w:p w:rsidR="005A432A" w:rsidRPr="0063124E" w:rsidRDefault="00BD357E" w:rsidP="005A432A">
      <w:pPr>
        <w:spacing w:after="0" w:line="360" w:lineRule="auto"/>
        <w:ind w:firstLine="709"/>
        <w:contextualSpacing/>
        <w:jc w:val="both"/>
        <w:rPr>
          <w:rFonts w:ascii="Times New Roman" w:hAnsi="Times New Roman"/>
          <w:sz w:val="28"/>
          <w:szCs w:val="28"/>
        </w:rPr>
      </w:pPr>
      <w:r w:rsidRPr="0063124E">
        <w:rPr>
          <w:rFonts w:ascii="Times New Roman" w:hAnsi="Times New Roman"/>
          <w:sz w:val="28"/>
          <w:szCs w:val="28"/>
        </w:rPr>
        <w:t>3.</w:t>
      </w:r>
      <w:r w:rsidR="00011619" w:rsidRPr="0063124E">
        <w:rPr>
          <w:rFonts w:ascii="Times New Roman" w:hAnsi="Times New Roman"/>
          <w:sz w:val="28"/>
          <w:szCs w:val="28"/>
        </w:rPr>
        <w:t xml:space="preserve"> </w:t>
      </w:r>
      <w:r w:rsidR="005A432A" w:rsidRPr="0063124E">
        <w:rPr>
          <w:rFonts w:ascii="Times New Roman" w:hAnsi="Times New Roman"/>
          <w:sz w:val="28"/>
          <w:szCs w:val="28"/>
        </w:rPr>
        <w:t xml:space="preserve">И по данным официальной российской и зарубежной статистики  эмиграционный поток имеет высокие показатели </w:t>
      </w:r>
      <w:r w:rsidRPr="0063124E">
        <w:rPr>
          <w:rFonts w:ascii="Times New Roman" w:hAnsi="Times New Roman"/>
          <w:sz w:val="28"/>
          <w:szCs w:val="28"/>
        </w:rPr>
        <w:t xml:space="preserve">качества </w:t>
      </w:r>
      <w:r w:rsidR="005A432A" w:rsidRPr="0063124E">
        <w:rPr>
          <w:rFonts w:ascii="Times New Roman" w:hAnsi="Times New Roman"/>
          <w:sz w:val="28"/>
          <w:szCs w:val="28"/>
        </w:rPr>
        <w:t xml:space="preserve">человеческого </w:t>
      </w:r>
      <w:r w:rsidR="005A432A" w:rsidRPr="0063124E">
        <w:rPr>
          <w:rFonts w:ascii="Times New Roman" w:hAnsi="Times New Roman"/>
          <w:sz w:val="28"/>
          <w:szCs w:val="28"/>
        </w:rPr>
        <w:lastRenderedPageBreak/>
        <w:t>капитала – высокий образовательный и профессиональный уровень, молодой возрастной состав. Очевидно расширение географии регионов выезда из России, рост показателей эмиграции в приграничных регионах, а также в субъектах, имеющих самые высокие макроэкономические показатели.</w:t>
      </w:r>
    </w:p>
    <w:p w:rsidR="005A432A" w:rsidRPr="0063124E" w:rsidRDefault="00BD357E" w:rsidP="005A432A">
      <w:pPr>
        <w:pStyle w:val="a3"/>
        <w:spacing w:before="0" w:beforeAutospacing="0" w:after="0" w:afterAutospacing="0" w:line="360" w:lineRule="auto"/>
        <w:ind w:left="0" w:firstLine="709"/>
        <w:jc w:val="both"/>
        <w:rPr>
          <w:rFonts w:ascii="Times New Roman" w:hAnsi="Times New Roman"/>
          <w:sz w:val="28"/>
          <w:szCs w:val="28"/>
        </w:rPr>
      </w:pPr>
      <w:r w:rsidRPr="0063124E">
        <w:rPr>
          <w:rFonts w:ascii="Times New Roman" w:hAnsi="Times New Roman"/>
          <w:sz w:val="28"/>
          <w:szCs w:val="28"/>
        </w:rPr>
        <w:t>4.</w:t>
      </w:r>
      <w:r w:rsidR="00011619" w:rsidRPr="0063124E">
        <w:rPr>
          <w:rFonts w:ascii="Times New Roman" w:hAnsi="Times New Roman"/>
          <w:sz w:val="28"/>
          <w:szCs w:val="28"/>
        </w:rPr>
        <w:t xml:space="preserve"> </w:t>
      </w:r>
      <w:r w:rsidR="005A432A" w:rsidRPr="0063124E">
        <w:rPr>
          <w:rFonts w:ascii="Times New Roman" w:hAnsi="Times New Roman"/>
          <w:sz w:val="28"/>
          <w:szCs w:val="28"/>
        </w:rPr>
        <w:t xml:space="preserve">Основные причины эмиграции по официальным данным российской статистики – мотивы личного, семейного характера, а </w:t>
      </w:r>
      <w:r w:rsidRPr="0063124E">
        <w:rPr>
          <w:rFonts w:ascii="Times New Roman" w:hAnsi="Times New Roman"/>
          <w:sz w:val="28"/>
          <w:szCs w:val="28"/>
        </w:rPr>
        <w:t xml:space="preserve">по данным </w:t>
      </w:r>
      <w:r w:rsidR="005A432A" w:rsidRPr="0063124E">
        <w:rPr>
          <w:rFonts w:ascii="Times New Roman" w:hAnsi="Times New Roman"/>
          <w:sz w:val="28"/>
          <w:szCs w:val="28"/>
        </w:rPr>
        <w:t>социологических обследований – неудовлетворенность перспективами роста материального благосостояния, социального статуса, личной и экономической безопасности.</w:t>
      </w:r>
    </w:p>
    <w:p w:rsidR="005A432A" w:rsidRPr="0063124E" w:rsidRDefault="00BD357E" w:rsidP="005A432A">
      <w:pPr>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5.</w:t>
      </w:r>
      <w:r w:rsidR="00011619" w:rsidRPr="0063124E">
        <w:rPr>
          <w:rFonts w:ascii="Times New Roman" w:hAnsi="Times New Roman" w:cs="Times New Roman"/>
          <w:sz w:val="28"/>
          <w:szCs w:val="28"/>
        </w:rPr>
        <w:t xml:space="preserve"> </w:t>
      </w:r>
      <w:r w:rsidRPr="0063124E">
        <w:rPr>
          <w:rFonts w:ascii="Times New Roman" w:hAnsi="Times New Roman" w:cs="Times New Roman"/>
          <w:sz w:val="28"/>
          <w:szCs w:val="28"/>
        </w:rPr>
        <w:t>М</w:t>
      </w:r>
      <w:r w:rsidR="005A432A" w:rsidRPr="0063124E">
        <w:rPr>
          <w:rFonts w:ascii="Times New Roman" w:hAnsi="Times New Roman" w:cs="Times New Roman"/>
          <w:sz w:val="28"/>
          <w:szCs w:val="28"/>
        </w:rPr>
        <w:t>ожно назвать несколько наиболее важных мотивов, подталкивающих к выезду из России. Они отражают одновременное воздействие как выталкивающих, так и притягивающих обстоятельств.</w:t>
      </w:r>
    </w:p>
    <w:p w:rsidR="005A432A" w:rsidRPr="0063124E" w:rsidRDefault="005A432A" w:rsidP="005A432A">
      <w:pPr>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Социально-экономические мотивы - выталкивающие:</w:t>
      </w:r>
    </w:p>
    <w:p w:rsidR="005A432A" w:rsidRPr="0063124E" w:rsidRDefault="005A432A" w:rsidP="005A432A">
      <w:pPr>
        <w:pStyle w:val="a3"/>
        <w:numPr>
          <w:ilvl w:val="0"/>
          <w:numId w:val="10"/>
        </w:numPr>
        <w:spacing w:before="0" w:beforeAutospacing="0" w:after="0" w:afterAutospacing="0" w:line="360" w:lineRule="auto"/>
        <w:ind w:left="0" w:firstLine="284"/>
        <w:jc w:val="both"/>
        <w:rPr>
          <w:rFonts w:ascii="Times New Roman" w:hAnsi="Times New Roman" w:cs="Times New Roman"/>
          <w:sz w:val="28"/>
          <w:szCs w:val="28"/>
        </w:rPr>
      </w:pPr>
      <w:r w:rsidRPr="0063124E">
        <w:rPr>
          <w:rFonts w:ascii="Times New Roman" w:hAnsi="Times New Roman" w:cs="Times New Roman"/>
          <w:sz w:val="28"/>
          <w:szCs w:val="28"/>
        </w:rPr>
        <w:t xml:space="preserve">нестабильные экономические условия ведения бизнеса, волатильность национальной валюты, риск внешних и внутренних «шоков» для экономики; </w:t>
      </w:r>
    </w:p>
    <w:p w:rsidR="005A432A" w:rsidRPr="0063124E" w:rsidRDefault="005A432A" w:rsidP="005A432A">
      <w:pPr>
        <w:pStyle w:val="a3"/>
        <w:numPr>
          <w:ilvl w:val="0"/>
          <w:numId w:val="10"/>
        </w:numPr>
        <w:spacing w:before="0" w:beforeAutospacing="0" w:after="0" w:afterAutospacing="0" w:line="360" w:lineRule="auto"/>
        <w:ind w:left="0" w:firstLine="284"/>
        <w:jc w:val="both"/>
        <w:rPr>
          <w:rFonts w:ascii="Times New Roman" w:hAnsi="Times New Roman" w:cs="Times New Roman"/>
          <w:sz w:val="28"/>
          <w:szCs w:val="28"/>
        </w:rPr>
      </w:pPr>
      <w:r w:rsidRPr="0063124E">
        <w:rPr>
          <w:rFonts w:ascii="Times New Roman" w:hAnsi="Times New Roman" w:cs="Times New Roman"/>
          <w:sz w:val="28"/>
          <w:szCs w:val="28"/>
        </w:rPr>
        <w:t>проникновение во все сферы экономической деятельности криминальных подходов регулировани</w:t>
      </w:r>
      <w:r w:rsidR="00BD357E" w:rsidRPr="0063124E">
        <w:rPr>
          <w:rFonts w:ascii="Times New Roman" w:hAnsi="Times New Roman" w:cs="Times New Roman"/>
          <w:sz w:val="28"/>
          <w:szCs w:val="28"/>
        </w:rPr>
        <w:t>я</w:t>
      </w:r>
      <w:r w:rsidRPr="0063124E">
        <w:rPr>
          <w:rFonts w:ascii="Times New Roman" w:hAnsi="Times New Roman" w:cs="Times New Roman"/>
          <w:sz w:val="28"/>
          <w:szCs w:val="28"/>
        </w:rPr>
        <w:t xml:space="preserve"> взаимоотношений участников рынка. Отсутствие реальной конкуренции, высокий уровень коррумпированности в институтах предпринимательской, финансово-кредитной и инвестиционной деятельности;  </w:t>
      </w:r>
    </w:p>
    <w:p w:rsidR="005A432A" w:rsidRPr="0063124E" w:rsidRDefault="005A432A" w:rsidP="005A432A">
      <w:pPr>
        <w:pStyle w:val="a3"/>
        <w:numPr>
          <w:ilvl w:val="0"/>
          <w:numId w:val="10"/>
        </w:numPr>
        <w:spacing w:after="0" w:line="360" w:lineRule="auto"/>
        <w:ind w:left="0" w:firstLine="284"/>
        <w:jc w:val="both"/>
        <w:rPr>
          <w:rFonts w:ascii="Times New Roman" w:hAnsi="Times New Roman" w:cs="Times New Roman"/>
          <w:sz w:val="28"/>
          <w:szCs w:val="28"/>
        </w:rPr>
      </w:pPr>
      <w:r w:rsidRPr="0063124E">
        <w:rPr>
          <w:rFonts w:ascii="Times New Roman" w:hAnsi="Times New Roman" w:cs="Times New Roman"/>
          <w:sz w:val="28"/>
          <w:szCs w:val="28"/>
        </w:rPr>
        <w:t>возрастающие риски для личной и предпринимательской безопасности, связанные с одним из самых высоких в мире уровней коррумпированности бюрократии и правоохранителей. Не</w:t>
      </w:r>
      <w:r w:rsidR="00DF5026" w:rsidRPr="0063124E">
        <w:rPr>
          <w:rFonts w:ascii="Times New Roman" w:hAnsi="Times New Roman" w:cs="Times New Roman"/>
          <w:sz w:val="28"/>
          <w:szCs w:val="28"/>
        </w:rPr>
        <w:t xml:space="preserve"> </w:t>
      </w:r>
      <w:r w:rsidR="00BD357E" w:rsidRPr="0063124E">
        <w:rPr>
          <w:rFonts w:ascii="Times New Roman" w:hAnsi="Times New Roman" w:cs="Times New Roman"/>
          <w:sz w:val="28"/>
          <w:szCs w:val="28"/>
        </w:rPr>
        <w:t>благоприятность</w:t>
      </w:r>
      <w:r w:rsidRPr="0063124E">
        <w:rPr>
          <w:rFonts w:ascii="Times New Roman" w:hAnsi="Times New Roman" w:cs="Times New Roman"/>
          <w:sz w:val="28"/>
          <w:szCs w:val="28"/>
        </w:rPr>
        <w:t xml:space="preserve"> условий ведения малого и среднего бизнеса; </w:t>
      </w:r>
    </w:p>
    <w:p w:rsidR="005A432A" w:rsidRPr="0063124E" w:rsidRDefault="005A432A" w:rsidP="005A432A">
      <w:pPr>
        <w:pStyle w:val="a3"/>
        <w:numPr>
          <w:ilvl w:val="0"/>
          <w:numId w:val="10"/>
        </w:numPr>
        <w:spacing w:after="0" w:line="360" w:lineRule="auto"/>
        <w:ind w:left="0" w:firstLine="284"/>
        <w:jc w:val="both"/>
        <w:rPr>
          <w:rFonts w:ascii="Times New Roman" w:hAnsi="Times New Roman" w:cs="Times New Roman"/>
          <w:sz w:val="28"/>
          <w:szCs w:val="28"/>
        </w:rPr>
      </w:pPr>
      <w:r w:rsidRPr="0063124E">
        <w:rPr>
          <w:rFonts w:ascii="Times New Roman" w:hAnsi="Times New Roman" w:cs="Times New Roman"/>
          <w:sz w:val="28"/>
          <w:szCs w:val="28"/>
        </w:rPr>
        <w:t>относительно низкий уровень официальной заработной платы, необходимость поиска дополнительных источников доходов, контактов с криминальными структурами, совершения различных правонарушений с целью роста материального благосостояния;</w:t>
      </w:r>
    </w:p>
    <w:p w:rsidR="005A432A" w:rsidRPr="0063124E" w:rsidRDefault="005A432A" w:rsidP="005A432A">
      <w:pPr>
        <w:pStyle w:val="a3"/>
        <w:numPr>
          <w:ilvl w:val="0"/>
          <w:numId w:val="10"/>
        </w:numPr>
        <w:spacing w:after="0" w:line="360" w:lineRule="auto"/>
        <w:ind w:left="0" w:firstLine="284"/>
        <w:jc w:val="both"/>
        <w:rPr>
          <w:rFonts w:ascii="Times New Roman" w:hAnsi="Times New Roman" w:cs="Times New Roman"/>
          <w:sz w:val="28"/>
          <w:szCs w:val="28"/>
        </w:rPr>
      </w:pPr>
      <w:r w:rsidRPr="0063124E">
        <w:rPr>
          <w:rFonts w:ascii="Times New Roman" w:hAnsi="Times New Roman" w:cs="Times New Roman"/>
          <w:sz w:val="28"/>
          <w:szCs w:val="28"/>
        </w:rPr>
        <w:t xml:space="preserve">низкие бюджетные расходы на науку, имеющие тенденцию к снижению расходы на образование и медицину, вызывающие деградацию </w:t>
      </w:r>
      <w:r w:rsidRPr="0063124E">
        <w:rPr>
          <w:rFonts w:ascii="Times New Roman" w:hAnsi="Times New Roman" w:cs="Times New Roman"/>
          <w:sz w:val="28"/>
          <w:szCs w:val="28"/>
        </w:rPr>
        <w:lastRenderedPageBreak/>
        <w:t>этих важнейших областей экономической и социальной жизни общества. Их реформирование, приводящее к снижению качества и количества бесплатных социальных услуг и, соответственно, к снижению качества жизни, к ограничению возможностей творческого и исследовательского развития</w:t>
      </w:r>
      <w:r w:rsidR="00BD357E" w:rsidRPr="0063124E">
        <w:rPr>
          <w:rFonts w:ascii="Times New Roman" w:hAnsi="Times New Roman" w:cs="Times New Roman"/>
          <w:sz w:val="28"/>
          <w:szCs w:val="28"/>
        </w:rPr>
        <w:t>;</w:t>
      </w:r>
    </w:p>
    <w:p w:rsidR="005A432A" w:rsidRPr="0063124E" w:rsidRDefault="005A432A" w:rsidP="005A432A">
      <w:pPr>
        <w:pStyle w:val="a3"/>
        <w:numPr>
          <w:ilvl w:val="0"/>
          <w:numId w:val="10"/>
        </w:numPr>
        <w:spacing w:after="0" w:line="360" w:lineRule="auto"/>
        <w:ind w:left="0" w:firstLine="284"/>
        <w:jc w:val="both"/>
        <w:rPr>
          <w:rFonts w:ascii="Times New Roman" w:hAnsi="Times New Roman" w:cs="Times New Roman"/>
          <w:sz w:val="28"/>
          <w:szCs w:val="28"/>
        </w:rPr>
      </w:pPr>
      <w:r w:rsidRPr="0063124E">
        <w:rPr>
          <w:rFonts w:ascii="Times New Roman" w:hAnsi="Times New Roman" w:cs="Times New Roman"/>
          <w:sz w:val="28"/>
          <w:szCs w:val="28"/>
        </w:rPr>
        <w:t>отсутствие или слабые возможности для продвижения по социальной лестнице без наличия поддерживающих родственных или дружеских связей в структурах, обеспечивающих движение вверх социальных лифтов</w:t>
      </w:r>
      <w:r w:rsidR="00BD357E" w:rsidRPr="0063124E">
        <w:rPr>
          <w:rFonts w:ascii="Times New Roman" w:hAnsi="Times New Roman" w:cs="Times New Roman"/>
          <w:sz w:val="28"/>
          <w:szCs w:val="28"/>
        </w:rPr>
        <w:t>;</w:t>
      </w:r>
    </w:p>
    <w:p w:rsidR="005A432A" w:rsidRPr="0063124E" w:rsidRDefault="005A432A" w:rsidP="005A432A">
      <w:pPr>
        <w:pStyle w:val="a3"/>
        <w:numPr>
          <w:ilvl w:val="0"/>
          <w:numId w:val="10"/>
        </w:numPr>
        <w:spacing w:after="0" w:line="360" w:lineRule="auto"/>
        <w:ind w:left="0" w:firstLine="284"/>
        <w:jc w:val="both"/>
        <w:rPr>
          <w:rFonts w:ascii="Times New Roman" w:hAnsi="Times New Roman" w:cs="Times New Roman"/>
          <w:sz w:val="28"/>
          <w:szCs w:val="28"/>
        </w:rPr>
      </w:pPr>
      <w:r w:rsidRPr="0063124E">
        <w:rPr>
          <w:rFonts w:ascii="Times New Roman" w:hAnsi="Times New Roman" w:cs="Times New Roman"/>
          <w:sz w:val="28"/>
          <w:szCs w:val="28"/>
        </w:rPr>
        <w:t xml:space="preserve">сигналы, подаваемые «сверху», об отсутствии внутри страны возможностей для роста благосостояния занятых в социальной сфере и сегментах реальной экономики.  </w:t>
      </w:r>
    </w:p>
    <w:p w:rsidR="005A432A" w:rsidRPr="0063124E" w:rsidRDefault="005A432A" w:rsidP="005A432A">
      <w:pPr>
        <w:pStyle w:val="a3"/>
        <w:spacing w:before="0" w:beforeAutospacing="0" w:after="0" w:afterAutospacing="0" w:line="360" w:lineRule="auto"/>
        <w:ind w:left="0" w:firstLine="709"/>
        <w:jc w:val="both"/>
        <w:rPr>
          <w:rFonts w:ascii="Times New Roman" w:hAnsi="Times New Roman" w:cs="Times New Roman"/>
          <w:sz w:val="28"/>
          <w:szCs w:val="28"/>
        </w:rPr>
      </w:pPr>
      <w:r w:rsidRPr="0063124E">
        <w:rPr>
          <w:rFonts w:ascii="Times New Roman" w:hAnsi="Times New Roman" w:cs="Times New Roman"/>
          <w:sz w:val="28"/>
          <w:szCs w:val="28"/>
        </w:rPr>
        <w:t>Социально-политические - выталкивающие:</w:t>
      </w:r>
    </w:p>
    <w:p w:rsidR="005A432A" w:rsidRPr="0063124E" w:rsidRDefault="005A432A" w:rsidP="005A432A">
      <w:pPr>
        <w:pStyle w:val="a3"/>
        <w:numPr>
          <w:ilvl w:val="0"/>
          <w:numId w:val="10"/>
        </w:numPr>
        <w:spacing w:before="0" w:beforeAutospacing="0" w:after="0" w:afterAutospacing="0" w:line="360" w:lineRule="auto"/>
        <w:ind w:left="0" w:firstLine="284"/>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t>сочувствие оппозиционным взглядам;</w:t>
      </w:r>
    </w:p>
    <w:p w:rsidR="005A432A" w:rsidRPr="0063124E" w:rsidRDefault="005A432A" w:rsidP="005A432A">
      <w:pPr>
        <w:pStyle w:val="a3"/>
        <w:numPr>
          <w:ilvl w:val="0"/>
          <w:numId w:val="10"/>
        </w:numPr>
        <w:spacing w:before="0" w:beforeAutospacing="0" w:after="0" w:afterAutospacing="0" w:line="360" w:lineRule="auto"/>
        <w:ind w:left="0" w:firstLine="284"/>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t>опасность открытого участия в протестных мероприятиях, в связи с угрозой подвернуться преследованиям из-за своей общественно-политической позиции;</w:t>
      </w:r>
    </w:p>
    <w:p w:rsidR="005A432A" w:rsidRPr="0063124E" w:rsidRDefault="005A432A" w:rsidP="005A432A">
      <w:pPr>
        <w:pStyle w:val="a3"/>
        <w:numPr>
          <w:ilvl w:val="0"/>
          <w:numId w:val="10"/>
        </w:numPr>
        <w:spacing w:before="0" w:beforeAutospacing="0" w:after="0" w:afterAutospacing="0" w:line="360" w:lineRule="auto"/>
        <w:ind w:left="0" w:firstLine="284"/>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t>слабость и не</w:t>
      </w:r>
      <w:r w:rsidR="00DF5026"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востребованность институтов гражданского общества;</w:t>
      </w:r>
    </w:p>
    <w:p w:rsidR="005A432A" w:rsidRPr="0063124E" w:rsidRDefault="005A432A" w:rsidP="005A432A">
      <w:pPr>
        <w:pStyle w:val="a3"/>
        <w:numPr>
          <w:ilvl w:val="0"/>
          <w:numId w:val="10"/>
        </w:numPr>
        <w:spacing w:before="0" w:beforeAutospacing="0" w:after="0" w:afterAutospacing="0" w:line="360" w:lineRule="auto"/>
        <w:ind w:left="0" w:firstLine="284"/>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t>недоверие населения к институтам правоохранительной и судебной систем.</w:t>
      </w:r>
    </w:p>
    <w:p w:rsidR="005A432A" w:rsidRPr="0063124E" w:rsidRDefault="005A432A" w:rsidP="005A432A">
      <w:pPr>
        <w:pStyle w:val="a3"/>
        <w:spacing w:before="0" w:beforeAutospacing="0" w:after="0" w:afterAutospacing="0" w:line="360" w:lineRule="auto"/>
        <w:ind w:left="0" w:firstLine="709"/>
        <w:jc w:val="both"/>
        <w:rPr>
          <w:rFonts w:ascii="Times New Roman" w:hAnsi="Times New Roman" w:cs="Times New Roman"/>
          <w:sz w:val="28"/>
          <w:szCs w:val="28"/>
        </w:rPr>
      </w:pPr>
      <w:r w:rsidRPr="0063124E">
        <w:rPr>
          <w:rFonts w:ascii="Times New Roman" w:hAnsi="Times New Roman" w:cs="Times New Roman"/>
          <w:sz w:val="28"/>
          <w:szCs w:val="28"/>
        </w:rPr>
        <w:t>Внешние факторы – притягивающие:</w:t>
      </w:r>
    </w:p>
    <w:p w:rsidR="005A432A" w:rsidRPr="0063124E" w:rsidRDefault="005A432A" w:rsidP="005A432A">
      <w:pPr>
        <w:pStyle w:val="a3"/>
        <w:numPr>
          <w:ilvl w:val="0"/>
          <w:numId w:val="10"/>
        </w:numPr>
        <w:spacing w:after="0" w:line="360" w:lineRule="auto"/>
        <w:ind w:left="0" w:firstLine="284"/>
        <w:jc w:val="both"/>
        <w:rPr>
          <w:sz w:val="28"/>
          <w:szCs w:val="28"/>
        </w:rPr>
      </w:pPr>
      <w:r w:rsidRPr="0063124E">
        <w:rPr>
          <w:rFonts w:ascii="Times New Roman" w:hAnsi="Times New Roman" w:cs="Times New Roman"/>
          <w:sz w:val="28"/>
          <w:szCs w:val="28"/>
        </w:rPr>
        <w:t xml:space="preserve">наличие в странах-реципиентах спроса на высококвалифицированных работников, предпринимателей, специалистов, исследователей, </w:t>
      </w:r>
      <w:r w:rsidR="00BD357E" w:rsidRPr="0063124E">
        <w:rPr>
          <w:rFonts w:ascii="Times New Roman" w:hAnsi="Times New Roman" w:cs="Times New Roman"/>
          <w:sz w:val="28"/>
          <w:szCs w:val="28"/>
        </w:rPr>
        <w:t>получаю</w:t>
      </w:r>
      <w:r w:rsidRPr="0063124E">
        <w:rPr>
          <w:rFonts w:ascii="Times New Roman" w:hAnsi="Times New Roman" w:cs="Times New Roman"/>
          <w:sz w:val="28"/>
          <w:szCs w:val="28"/>
        </w:rPr>
        <w:t>щих</w:t>
      </w:r>
      <w:r w:rsidR="00BD357E" w:rsidRPr="0063124E">
        <w:rPr>
          <w:rFonts w:ascii="Times New Roman" w:hAnsi="Times New Roman" w:cs="Times New Roman"/>
          <w:sz w:val="28"/>
          <w:szCs w:val="28"/>
        </w:rPr>
        <w:t xml:space="preserve"> там</w:t>
      </w:r>
      <w:r w:rsidRPr="0063124E">
        <w:rPr>
          <w:rFonts w:ascii="Times New Roman" w:hAnsi="Times New Roman" w:cs="Times New Roman"/>
          <w:sz w:val="28"/>
          <w:szCs w:val="28"/>
        </w:rPr>
        <w:t xml:space="preserve"> более реальные возможности для улучшения качества жизни</w:t>
      </w:r>
      <w:r w:rsidR="00BD357E" w:rsidRPr="0063124E">
        <w:rPr>
          <w:rFonts w:ascii="Times New Roman" w:hAnsi="Times New Roman" w:cs="Times New Roman"/>
          <w:sz w:val="28"/>
          <w:szCs w:val="28"/>
        </w:rPr>
        <w:t>;</w:t>
      </w:r>
    </w:p>
    <w:p w:rsidR="005A432A" w:rsidRPr="0063124E" w:rsidRDefault="005A432A" w:rsidP="005A432A">
      <w:pPr>
        <w:pStyle w:val="a3"/>
        <w:numPr>
          <w:ilvl w:val="0"/>
          <w:numId w:val="10"/>
        </w:numPr>
        <w:spacing w:after="0" w:line="360" w:lineRule="auto"/>
        <w:ind w:left="0" w:firstLine="284"/>
        <w:jc w:val="both"/>
        <w:rPr>
          <w:rFonts w:ascii="Times New Roman" w:hAnsi="Times New Roman" w:cs="Times New Roman"/>
          <w:sz w:val="28"/>
          <w:szCs w:val="28"/>
        </w:rPr>
      </w:pPr>
      <w:r w:rsidRPr="0063124E">
        <w:rPr>
          <w:rFonts w:ascii="Times New Roman" w:hAnsi="Times New Roman" w:cs="Times New Roman"/>
          <w:sz w:val="28"/>
          <w:szCs w:val="28"/>
        </w:rPr>
        <w:t>благоприятный предпринимательский климат, прозрачные условия ведения бизнеса, гарантии неприкосновенности частной собственности</w:t>
      </w:r>
      <w:r w:rsidR="00BD357E" w:rsidRPr="0063124E">
        <w:rPr>
          <w:rFonts w:ascii="Times New Roman" w:hAnsi="Times New Roman" w:cs="Times New Roman"/>
          <w:sz w:val="28"/>
          <w:szCs w:val="28"/>
        </w:rPr>
        <w:t>;</w:t>
      </w:r>
    </w:p>
    <w:p w:rsidR="005A432A" w:rsidRPr="0063124E" w:rsidRDefault="005A432A" w:rsidP="005A432A">
      <w:pPr>
        <w:pStyle w:val="a3"/>
        <w:numPr>
          <w:ilvl w:val="0"/>
          <w:numId w:val="10"/>
        </w:numPr>
        <w:spacing w:after="0" w:line="360" w:lineRule="auto"/>
        <w:ind w:left="0" w:firstLine="284"/>
        <w:jc w:val="both"/>
        <w:rPr>
          <w:rFonts w:ascii="Times New Roman" w:hAnsi="Times New Roman" w:cs="Times New Roman"/>
          <w:sz w:val="28"/>
          <w:szCs w:val="28"/>
        </w:rPr>
      </w:pPr>
      <w:r w:rsidRPr="0063124E">
        <w:rPr>
          <w:rFonts w:ascii="Times New Roman" w:hAnsi="Times New Roman" w:cs="Times New Roman"/>
          <w:sz w:val="28"/>
          <w:szCs w:val="28"/>
        </w:rPr>
        <w:t xml:space="preserve">расширение </w:t>
      </w:r>
      <w:r w:rsidR="00BD357E" w:rsidRPr="0063124E">
        <w:rPr>
          <w:rFonts w:ascii="Times New Roman" w:hAnsi="Times New Roman" w:cs="Times New Roman"/>
          <w:sz w:val="28"/>
          <w:szCs w:val="28"/>
        </w:rPr>
        <w:t xml:space="preserve">круга </w:t>
      </w:r>
      <w:r w:rsidRPr="0063124E">
        <w:rPr>
          <w:rFonts w:ascii="Times New Roman" w:hAnsi="Times New Roman" w:cs="Times New Roman"/>
          <w:sz w:val="28"/>
          <w:szCs w:val="28"/>
        </w:rPr>
        <w:t>принимающих для обучения государств</w:t>
      </w:r>
      <w:r w:rsidR="00BD357E" w:rsidRPr="0063124E">
        <w:rPr>
          <w:rFonts w:ascii="Times New Roman" w:hAnsi="Times New Roman" w:cs="Times New Roman"/>
          <w:sz w:val="28"/>
          <w:szCs w:val="28"/>
        </w:rPr>
        <w:t>;</w:t>
      </w:r>
    </w:p>
    <w:p w:rsidR="005A432A" w:rsidRPr="0063124E" w:rsidRDefault="005A432A" w:rsidP="005A432A">
      <w:pPr>
        <w:pStyle w:val="a3"/>
        <w:numPr>
          <w:ilvl w:val="0"/>
          <w:numId w:val="10"/>
        </w:numPr>
        <w:spacing w:before="0" w:beforeAutospacing="0" w:after="0" w:afterAutospacing="0" w:line="360" w:lineRule="auto"/>
        <w:ind w:left="0" w:firstLine="284"/>
        <w:jc w:val="both"/>
        <w:rPr>
          <w:rFonts w:ascii="Times New Roman" w:hAnsi="Times New Roman" w:cs="Times New Roman"/>
          <w:sz w:val="28"/>
          <w:szCs w:val="28"/>
        </w:rPr>
      </w:pPr>
      <w:r w:rsidRPr="0063124E">
        <w:rPr>
          <w:rFonts w:ascii="Times New Roman" w:hAnsi="Times New Roman" w:cs="Times New Roman"/>
          <w:sz w:val="28"/>
          <w:szCs w:val="28"/>
        </w:rPr>
        <w:t>развитая социальная инфраструктура, доступность социальных услуг.</w:t>
      </w:r>
    </w:p>
    <w:p w:rsidR="005A432A" w:rsidRPr="0063124E" w:rsidRDefault="00BD357E" w:rsidP="005A432A">
      <w:pPr>
        <w:spacing w:after="0" w:line="360" w:lineRule="auto"/>
        <w:ind w:firstLine="680"/>
        <w:contextualSpacing/>
        <w:jc w:val="both"/>
        <w:rPr>
          <w:rFonts w:ascii="Times New Roman" w:hAnsi="Times New Roman" w:cs="Times New Roman"/>
          <w:sz w:val="28"/>
          <w:szCs w:val="28"/>
        </w:rPr>
      </w:pPr>
      <w:r w:rsidRPr="0063124E">
        <w:rPr>
          <w:rFonts w:ascii="Times New Roman" w:hAnsi="Times New Roman" w:cs="Times New Roman"/>
          <w:sz w:val="28"/>
          <w:szCs w:val="28"/>
        </w:rPr>
        <w:t>6.</w:t>
      </w:r>
      <w:r w:rsidR="00011619" w:rsidRPr="0063124E">
        <w:rPr>
          <w:rFonts w:ascii="Times New Roman" w:hAnsi="Times New Roman" w:cs="Times New Roman"/>
          <w:sz w:val="28"/>
          <w:szCs w:val="28"/>
        </w:rPr>
        <w:t xml:space="preserve"> </w:t>
      </w:r>
      <w:r w:rsidR="005A432A" w:rsidRPr="0063124E">
        <w:rPr>
          <w:rFonts w:ascii="Times New Roman" w:hAnsi="Times New Roman" w:cs="Times New Roman"/>
          <w:sz w:val="28"/>
          <w:szCs w:val="28"/>
        </w:rPr>
        <w:t xml:space="preserve">Обобщая данные социологических опросов, можно </w:t>
      </w:r>
      <w:r w:rsidRPr="0063124E">
        <w:rPr>
          <w:rFonts w:ascii="Times New Roman" w:hAnsi="Times New Roman" w:cs="Times New Roman"/>
          <w:sz w:val="28"/>
          <w:szCs w:val="28"/>
        </w:rPr>
        <w:t>утверждать</w:t>
      </w:r>
      <w:r w:rsidR="005A432A" w:rsidRPr="0063124E">
        <w:rPr>
          <w:rFonts w:ascii="Times New Roman" w:hAnsi="Times New Roman" w:cs="Times New Roman"/>
          <w:sz w:val="28"/>
          <w:szCs w:val="28"/>
        </w:rPr>
        <w:t xml:space="preserve">, что </w:t>
      </w:r>
      <w:r w:rsidR="005A432A" w:rsidRPr="0063124E">
        <w:rPr>
          <w:rFonts w:ascii="Times New Roman" w:hAnsi="Times New Roman" w:cs="Times New Roman"/>
          <w:bCs/>
          <w:sz w:val="28"/>
          <w:szCs w:val="28"/>
        </w:rPr>
        <w:t>доля лиц имеющих высокие миграционные установки колеблется в диапазоне от 8 до 23%. Н</w:t>
      </w:r>
      <w:r w:rsidR="005A432A" w:rsidRPr="0063124E">
        <w:rPr>
          <w:rFonts w:ascii="Times New Roman" w:hAnsi="Times New Roman" w:cs="Times New Roman"/>
          <w:sz w:val="28"/>
          <w:szCs w:val="28"/>
        </w:rPr>
        <w:t xml:space="preserve">аиболее высокие показатели доли лиц, желающих навсегда эмигрировать из России, наблюдаются у молодых людей с высшим </w:t>
      </w:r>
      <w:r w:rsidR="005A432A" w:rsidRPr="0063124E">
        <w:rPr>
          <w:rFonts w:ascii="Times New Roman" w:hAnsi="Times New Roman" w:cs="Times New Roman"/>
          <w:sz w:val="28"/>
          <w:szCs w:val="28"/>
        </w:rPr>
        <w:lastRenderedPageBreak/>
        <w:t>образованием и у лиц среднего возраста с высшим образованием; у лиц, проживающих в крупнейших (Москве, Санкт-Петербурге) и крупных городах от 250 тыс. до 1 млн. человек. Самый высокий уровень эмигрантских настроений среди студенческой молодежи. Реализуется этот потенциал через учебную и трудовую эмиграцию</w:t>
      </w:r>
      <w:r w:rsidRPr="0063124E">
        <w:rPr>
          <w:rFonts w:ascii="Times New Roman" w:hAnsi="Times New Roman" w:cs="Times New Roman"/>
          <w:sz w:val="28"/>
          <w:szCs w:val="28"/>
        </w:rPr>
        <w:t>.</w:t>
      </w:r>
    </w:p>
    <w:p w:rsidR="005A432A" w:rsidRPr="0063124E" w:rsidRDefault="00A93621" w:rsidP="005A432A">
      <w:pPr>
        <w:spacing w:after="0" w:line="360" w:lineRule="auto"/>
        <w:ind w:firstLine="709"/>
        <w:contextualSpacing/>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t>7.</w:t>
      </w:r>
      <w:r w:rsidR="00011619" w:rsidRPr="0063124E">
        <w:rPr>
          <w:rFonts w:ascii="Times New Roman" w:eastAsia="Times New Roman" w:hAnsi="Times New Roman" w:cs="Times New Roman"/>
          <w:sz w:val="28"/>
          <w:szCs w:val="28"/>
        </w:rPr>
        <w:t xml:space="preserve"> </w:t>
      </w:r>
      <w:r w:rsidR="005A432A" w:rsidRPr="0063124E">
        <w:rPr>
          <w:rFonts w:ascii="Times New Roman" w:eastAsia="Times New Roman" w:hAnsi="Times New Roman" w:cs="Times New Roman"/>
          <w:sz w:val="28"/>
          <w:szCs w:val="28"/>
        </w:rPr>
        <w:t xml:space="preserve">Состав эмигрантов помолодел, а значит, стал более адаптированным для восприятия условий и правил жизнедеятельности в новых странах, сократился языковый барьер. Эмигранты «осваивают» более отдаленные страны и континенты (Австралия, Новая Зеландия и другие страны АТР, Южная Америка). </w:t>
      </w:r>
    </w:p>
    <w:p w:rsidR="005A432A" w:rsidRPr="0063124E" w:rsidRDefault="00A93621" w:rsidP="005A432A">
      <w:pPr>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sz w:val="28"/>
          <w:szCs w:val="28"/>
        </w:rPr>
        <w:t>8.</w:t>
      </w:r>
      <w:r w:rsidR="00011619" w:rsidRPr="0063124E">
        <w:rPr>
          <w:rFonts w:ascii="Times New Roman" w:hAnsi="Times New Roman"/>
          <w:sz w:val="28"/>
          <w:szCs w:val="28"/>
        </w:rPr>
        <w:t xml:space="preserve"> </w:t>
      </w:r>
      <w:r w:rsidR="005A432A" w:rsidRPr="0063124E">
        <w:rPr>
          <w:rFonts w:ascii="Times New Roman" w:hAnsi="Times New Roman"/>
          <w:sz w:val="28"/>
          <w:szCs w:val="28"/>
        </w:rPr>
        <w:t>По мере роста имущественного и социального расслоения появилась и увеличивается в составе эмигрантов прослойка рантье, вывозящих денежные активы и живущих на дивиденды от банковских вкладов. Среди рантье в</w:t>
      </w:r>
      <w:r w:rsidR="005A432A" w:rsidRPr="0063124E">
        <w:rPr>
          <w:rFonts w:ascii="Times New Roman" w:eastAsia="Times New Roman" w:hAnsi="Times New Roman" w:cs="Times New Roman"/>
          <w:sz w:val="28"/>
          <w:szCs w:val="28"/>
        </w:rPr>
        <w:t xml:space="preserve">сё чаще встречается бывшие чиновники и их члены семей, а также семьи политической, бюрократической, финансовой элит. </w:t>
      </w:r>
    </w:p>
    <w:p w:rsidR="005A432A" w:rsidRPr="0063124E" w:rsidRDefault="00A93621" w:rsidP="00A93621">
      <w:pPr>
        <w:tabs>
          <w:tab w:val="left" w:pos="7506"/>
        </w:tabs>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9.</w:t>
      </w:r>
      <w:r w:rsidR="00011619" w:rsidRPr="0063124E">
        <w:rPr>
          <w:rFonts w:ascii="Times New Roman" w:hAnsi="Times New Roman" w:cs="Times New Roman"/>
          <w:sz w:val="28"/>
          <w:szCs w:val="28"/>
        </w:rPr>
        <w:t xml:space="preserve"> </w:t>
      </w:r>
      <w:r w:rsidR="005A432A" w:rsidRPr="0063124E">
        <w:rPr>
          <w:rFonts w:ascii="Times New Roman" w:hAnsi="Times New Roman" w:cs="Times New Roman"/>
          <w:sz w:val="28"/>
          <w:szCs w:val="28"/>
        </w:rPr>
        <w:t xml:space="preserve">Стремление к получению так называемого «запасного аэродрома» (вида на жительства,  недвижимости за рубежом, второго гражданства и т.д.) приобретает массовый характер среди наиболее состоятельных социальных слоев российского населения. Происходит сопутствующий эмиграции вывод не только капиталов, но и «бизнесов» (компаний и фирм). </w:t>
      </w:r>
    </w:p>
    <w:p w:rsidR="00011619" w:rsidRPr="0063124E" w:rsidRDefault="00A93621" w:rsidP="00011619">
      <w:pPr>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10.</w:t>
      </w:r>
      <w:r w:rsidR="00011619" w:rsidRPr="0063124E">
        <w:rPr>
          <w:rFonts w:ascii="Times New Roman" w:hAnsi="Times New Roman" w:cs="Times New Roman"/>
          <w:sz w:val="28"/>
          <w:szCs w:val="28"/>
        </w:rPr>
        <w:t xml:space="preserve"> Каналы, по которым легализуются российские эмигранты в принимающих странах</w:t>
      </w:r>
      <w:r w:rsidR="00DF5026" w:rsidRPr="0063124E">
        <w:rPr>
          <w:rFonts w:ascii="Times New Roman" w:hAnsi="Times New Roman" w:cs="Times New Roman"/>
          <w:sz w:val="28"/>
          <w:szCs w:val="28"/>
        </w:rPr>
        <w:t xml:space="preserve"> </w:t>
      </w:r>
      <w:r w:rsidR="00011619" w:rsidRPr="0063124E">
        <w:rPr>
          <w:rFonts w:ascii="Times New Roman" w:hAnsi="Times New Roman" w:cs="Times New Roman"/>
          <w:sz w:val="28"/>
          <w:szCs w:val="28"/>
        </w:rPr>
        <w:t>трансформировались по следующей траектории: беженцы, этнические мигранты, эмиграция ученых, трудоустройство, предпринимательство, эмиграция среднего класса, учебная миграция, воссоединение семей. А характер эмиграции меняется по следующем направлениям: утечка умов, утечка капиталов и энергии, утечка знаний, талантов, демографического и интеллектуального потенциала.</w:t>
      </w:r>
    </w:p>
    <w:p w:rsidR="005A432A" w:rsidRPr="0063124E" w:rsidRDefault="00A93621" w:rsidP="005A432A">
      <w:pPr>
        <w:spacing w:after="0" w:line="360" w:lineRule="auto"/>
        <w:ind w:firstLine="709"/>
        <w:contextualSpacing/>
        <w:jc w:val="both"/>
        <w:rPr>
          <w:rFonts w:ascii="Times New Roman" w:hAnsi="Times New Roman"/>
          <w:sz w:val="28"/>
          <w:szCs w:val="28"/>
        </w:rPr>
      </w:pPr>
      <w:r w:rsidRPr="0063124E">
        <w:rPr>
          <w:rFonts w:ascii="Times New Roman" w:hAnsi="Times New Roman"/>
          <w:sz w:val="28"/>
          <w:szCs w:val="28"/>
        </w:rPr>
        <w:t>11.</w:t>
      </w:r>
      <w:r w:rsidR="00011619" w:rsidRPr="0063124E">
        <w:rPr>
          <w:rFonts w:ascii="Times New Roman" w:hAnsi="Times New Roman"/>
          <w:sz w:val="28"/>
          <w:szCs w:val="28"/>
        </w:rPr>
        <w:t xml:space="preserve"> </w:t>
      </w:r>
      <w:r w:rsidR="005A432A" w:rsidRPr="0063124E">
        <w:rPr>
          <w:rFonts w:ascii="Times New Roman" w:hAnsi="Times New Roman"/>
          <w:sz w:val="28"/>
          <w:szCs w:val="28"/>
        </w:rPr>
        <w:t xml:space="preserve">К чему, с точки зрения эмиграции приведет затянувшееся на несколько последних лет падение уровня жизни россиян? Вероятно, сократится выезд такой социальной прослойки как рантье, населения средних </w:t>
      </w:r>
      <w:r w:rsidR="005A432A" w:rsidRPr="0063124E">
        <w:rPr>
          <w:rFonts w:ascii="Times New Roman" w:hAnsi="Times New Roman"/>
          <w:sz w:val="28"/>
          <w:szCs w:val="28"/>
        </w:rPr>
        <w:lastRenderedPageBreak/>
        <w:t xml:space="preserve">и старших возрастных групп, а вот для молодежи это, безусловно, сигнал искать свое будущее вне России. </w:t>
      </w:r>
    </w:p>
    <w:p w:rsidR="005A432A" w:rsidRPr="0063124E" w:rsidRDefault="00A93621" w:rsidP="005A432A">
      <w:pPr>
        <w:spacing w:after="0" w:line="360" w:lineRule="auto"/>
        <w:ind w:firstLine="680"/>
        <w:contextualSpacing/>
        <w:jc w:val="both"/>
        <w:rPr>
          <w:rFonts w:ascii="Times New Roman" w:eastAsia="Times New Roman" w:hAnsi="Times New Roman" w:cs="Times New Roman"/>
          <w:b/>
          <w:sz w:val="28"/>
          <w:szCs w:val="28"/>
        </w:rPr>
      </w:pPr>
      <w:r w:rsidRPr="0063124E">
        <w:rPr>
          <w:rFonts w:ascii="Times New Roman" w:eastAsia="Times New Roman" w:hAnsi="Times New Roman" w:cs="Times New Roman"/>
          <w:b/>
          <w:sz w:val="28"/>
          <w:szCs w:val="28"/>
        </w:rPr>
        <w:t>12.</w:t>
      </w:r>
      <w:r w:rsidR="00011619" w:rsidRPr="0063124E">
        <w:rPr>
          <w:rFonts w:ascii="Times New Roman" w:eastAsia="Times New Roman" w:hAnsi="Times New Roman" w:cs="Times New Roman"/>
          <w:b/>
          <w:sz w:val="28"/>
          <w:szCs w:val="28"/>
        </w:rPr>
        <w:t xml:space="preserve"> </w:t>
      </w:r>
      <w:r w:rsidR="005A432A" w:rsidRPr="0063124E">
        <w:rPr>
          <w:rFonts w:ascii="Times New Roman" w:eastAsia="Times New Roman" w:hAnsi="Times New Roman" w:cs="Times New Roman"/>
          <w:b/>
          <w:sz w:val="28"/>
          <w:szCs w:val="28"/>
        </w:rPr>
        <w:t>Для России, как малонаселенной стран</w:t>
      </w:r>
      <w:r w:rsidR="00DF5026" w:rsidRPr="0063124E">
        <w:rPr>
          <w:rFonts w:ascii="Times New Roman" w:eastAsia="Times New Roman" w:hAnsi="Times New Roman" w:cs="Times New Roman"/>
          <w:b/>
          <w:sz w:val="28"/>
          <w:szCs w:val="28"/>
        </w:rPr>
        <w:t>ы</w:t>
      </w:r>
      <w:r w:rsidR="005A432A" w:rsidRPr="0063124E">
        <w:rPr>
          <w:rFonts w:ascii="Times New Roman" w:eastAsia="Times New Roman" w:hAnsi="Times New Roman" w:cs="Times New Roman"/>
          <w:b/>
          <w:sz w:val="28"/>
          <w:szCs w:val="28"/>
        </w:rPr>
        <w:t xml:space="preserve"> (средняя плотность населения 8 человек на кв. км)</w:t>
      </w:r>
      <w:r w:rsidRPr="0063124E">
        <w:rPr>
          <w:rFonts w:ascii="Times New Roman" w:eastAsia="Times New Roman" w:hAnsi="Times New Roman" w:cs="Times New Roman"/>
          <w:b/>
          <w:sz w:val="28"/>
          <w:szCs w:val="28"/>
        </w:rPr>
        <w:t>,</w:t>
      </w:r>
      <w:r w:rsidR="005A432A" w:rsidRPr="0063124E">
        <w:rPr>
          <w:rFonts w:ascii="Times New Roman" w:eastAsia="Times New Roman" w:hAnsi="Times New Roman" w:cs="Times New Roman"/>
          <w:b/>
          <w:sz w:val="28"/>
          <w:szCs w:val="28"/>
        </w:rPr>
        <w:t xml:space="preserve"> эмиграция приобретает всё более опасный характер </w:t>
      </w:r>
      <w:r w:rsidRPr="0063124E">
        <w:rPr>
          <w:rFonts w:ascii="Times New Roman" w:eastAsia="Times New Roman" w:hAnsi="Times New Roman" w:cs="Times New Roman"/>
          <w:b/>
          <w:sz w:val="28"/>
          <w:szCs w:val="28"/>
        </w:rPr>
        <w:t xml:space="preserve">из-за </w:t>
      </w:r>
      <w:r w:rsidR="005A432A" w:rsidRPr="0063124E">
        <w:rPr>
          <w:rFonts w:ascii="Times New Roman" w:eastAsia="Times New Roman" w:hAnsi="Times New Roman" w:cs="Times New Roman"/>
          <w:b/>
          <w:sz w:val="28"/>
          <w:szCs w:val="28"/>
        </w:rPr>
        <w:t xml:space="preserve">потерь её демографического, социально-экономического и интеллектуального  капитала. </w:t>
      </w:r>
    </w:p>
    <w:p w:rsidR="00A93621" w:rsidRPr="0063124E" w:rsidRDefault="00A93621" w:rsidP="00A93621">
      <w:pPr>
        <w:spacing w:after="0" w:line="360" w:lineRule="auto"/>
        <w:contextualSpacing/>
        <w:jc w:val="center"/>
        <w:rPr>
          <w:rFonts w:ascii="Times New Roman" w:eastAsia="Times New Roman" w:hAnsi="Times New Roman" w:cs="Times New Roman"/>
          <w:b/>
          <w:sz w:val="28"/>
          <w:szCs w:val="28"/>
        </w:rPr>
      </w:pPr>
      <w:r w:rsidRPr="0063124E">
        <w:rPr>
          <w:rFonts w:ascii="Times New Roman" w:eastAsia="Times New Roman" w:hAnsi="Times New Roman" w:cs="Times New Roman"/>
          <w:b/>
          <w:sz w:val="28"/>
          <w:szCs w:val="28"/>
        </w:rPr>
        <w:t>* . * . *</w:t>
      </w:r>
    </w:p>
    <w:p w:rsidR="005A432A" w:rsidRPr="0063124E" w:rsidRDefault="005A432A" w:rsidP="005A432A">
      <w:pPr>
        <w:spacing w:after="0" w:line="360" w:lineRule="auto"/>
        <w:ind w:firstLine="709"/>
        <w:jc w:val="both"/>
        <w:rPr>
          <w:rFonts w:ascii="Times New Roman" w:hAnsi="Times New Roman" w:cs="Times New Roman"/>
          <w:sz w:val="24"/>
          <w:szCs w:val="24"/>
        </w:rPr>
      </w:pPr>
      <w:r w:rsidRPr="0063124E">
        <w:rPr>
          <w:rFonts w:ascii="Times New Roman" w:hAnsi="Times New Roman" w:cs="Times New Roman"/>
          <w:sz w:val="28"/>
          <w:szCs w:val="28"/>
        </w:rPr>
        <w:t xml:space="preserve">Конечно, к части </w:t>
      </w:r>
      <w:r w:rsidR="00A93621" w:rsidRPr="0063124E">
        <w:rPr>
          <w:rFonts w:ascii="Times New Roman" w:hAnsi="Times New Roman" w:cs="Times New Roman"/>
          <w:sz w:val="28"/>
          <w:szCs w:val="28"/>
        </w:rPr>
        <w:t>изложенных выводов</w:t>
      </w:r>
      <w:r w:rsidRPr="0063124E">
        <w:rPr>
          <w:rFonts w:ascii="Times New Roman" w:hAnsi="Times New Roman" w:cs="Times New Roman"/>
          <w:sz w:val="28"/>
          <w:szCs w:val="28"/>
        </w:rPr>
        <w:t xml:space="preserve"> можно относиться как к гипотезам, требующим дополнительных доказательств и проверок. По нашему мнению, для их проверки имеет смысл проведение </w:t>
      </w:r>
      <w:r w:rsidR="00A93621" w:rsidRPr="0063124E">
        <w:rPr>
          <w:rFonts w:ascii="Times New Roman" w:hAnsi="Times New Roman" w:cs="Times New Roman"/>
          <w:sz w:val="28"/>
          <w:szCs w:val="28"/>
        </w:rPr>
        <w:t xml:space="preserve">дополнительных </w:t>
      </w:r>
      <w:r w:rsidRPr="0063124E">
        <w:rPr>
          <w:rFonts w:ascii="Times New Roman" w:hAnsi="Times New Roman" w:cs="Times New Roman"/>
          <w:sz w:val="28"/>
          <w:szCs w:val="28"/>
        </w:rPr>
        <w:t>исследований.</w:t>
      </w:r>
    </w:p>
    <w:p w:rsidR="005A432A" w:rsidRPr="0063124E" w:rsidRDefault="005A432A" w:rsidP="005A432A">
      <w:pPr>
        <w:rPr>
          <w:rFonts w:ascii="Times New Roman" w:hAnsi="Times New Roman" w:cs="Times New Roman"/>
          <w:b/>
          <w:sz w:val="28"/>
          <w:szCs w:val="28"/>
        </w:rPr>
      </w:pPr>
    </w:p>
    <w:p w:rsidR="005A432A" w:rsidRPr="0063124E" w:rsidRDefault="005A432A" w:rsidP="005A432A">
      <w:pPr>
        <w:spacing w:after="0" w:line="372" w:lineRule="auto"/>
        <w:ind w:firstLine="709"/>
        <w:contextualSpacing/>
        <w:jc w:val="both"/>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A93621" w:rsidRPr="0063124E" w:rsidRDefault="00A93621" w:rsidP="005A432A">
      <w:pPr>
        <w:spacing w:after="0" w:line="360" w:lineRule="auto"/>
        <w:rPr>
          <w:rFonts w:ascii="Times New Roman" w:eastAsia="Times New Roman" w:hAnsi="Times New Roman"/>
          <w:b/>
          <w:sz w:val="28"/>
          <w:szCs w:val="28"/>
        </w:rPr>
      </w:pPr>
    </w:p>
    <w:p w:rsidR="005A432A" w:rsidRPr="0063124E" w:rsidRDefault="005A432A" w:rsidP="00A93621">
      <w:pPr>
        <w:pStyle w:val="a3"/>
        <w:numPr>
          <w:ilvl w:val="0"/>
          <w:numId w:val="11"/>
        </w:numPr>
        <w:spacing w:after="0" w:line="360" w:lineRule="auto"/>
        <w:jc w:val="center"/>
        <w:rPr>
          <w:rFonts w:ascii="Times New Roman" w:eastAsia="Times New Roman" w:hAnsi="Times New Roman"/>
          <w:b/>
          <w:sz w:val="28"/>
          <w:szCs w:val="28"/>
        </w:rPr>
      </w:pPr>
      <w:r w:rsidRPr="0063124E">
        <w:rPr>
          <w:rFonts w:ascii="Times New Roman" w:eastAsia="Times New Roman" w:hAnsi="Times New Roman"/>
          <w:b/>
          <w:sz w:val="28"/>
          <w:szCs w:val="28"/>
        </w:rPr>
        <w:lastRenderedPageBreak/>
        <w:t xml:space="preserve">Количественный анализ эмиграции из России в период 1990-2015 гг. </w:t>
      </w:r>
      <w:r w:rsidR="00A93621" w:rsidRPr="0063124E">
        <w:rPr>
          <w:rFonts w:ascii="Times New Roman" w:eastAsia="Times New Roman" w:hAnsi="Times New Roman"/>
          <w:b/>
          <w:sz w:val="28"/>
          <w:szCs w:val="28"/>
        </w:rPr>
        <w:t>по данным российской статистики</w:t>
      </w:r>
    </w:p>
    <w:p w:rsidR="005A432A" w:rsidRPr="0063124E" w:rsidRDefault="005A432A" w:rsidP="005A432A">
      <w:pPr>
        <w:spacing w:after="0"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В России существуют два</w:t>
      </w:r>
      <w:r w:rsidR="00DF5026"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основных официальных</w:t>
      </w:r>
      <w:r w:rsidR="00DF5026"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источника статистической информации о числе выехавших - Росстат (Федеральная служба государственной статистики РФ) и  Министерство внутренних дел. Хотя они тесно связаны между собой, так как данные по эмигрантам управление Росстата получает от МВД, а МВД — от паспортных столов. В паспортных столах зафиксированы те лица, которые при выезде снялись с учета по месту жительства. То есть государство считает эмигрантами только тех граждан, которые добровольно пришли выписываться из занимаемого ими жилого помещения. А эта процедура совершенно не обязательна при переезде в другую страну, так как из всех стран дальнего зарубежья только Испания и Израиль требуют, чтобы при получении разрешения на постоянное место жительства гражданин России предъявил бумагу о снятии с регистрационного учета у себя на родине. Переезд в любую другую страну может сочетаться с сохранением в России регистрации по месту проживания. Так что тех, кто уехал, сохранив свою российскую собственность, или же получил вид на жительство, но остался в России, государственная статистика не учитывает. Также существуют данные МВД России о тех, кто получил разрешение на выезд в эмиграцию. Они примерно на четверть выше. Хотя не все, получившие разрешение, могут реализовать свои намерения.</w:t>
      </w:r>
    </w:p>
    <w:p w:rsidR="005A432A" w:rsidRPr="0063124E" w:rsidRDefault="005A432A" w:rsidP="005A432A">
      <w:pPr>
        <w:spacing w:line="360" w:lineRule="auto"/>
        <w:ind w:firstLine="709"/>
        <w:contextualSpacing/>
        <w:jc w:val="both"/>
        <w:rPr>
          <w:rFonts w:ascii="Times New Roman" w:eastAsia="Times New Roman" w:hAnsi="Times New Roman"/>
          <w:sz w:val="24"/>
          <w:szCs w:val="24"/>
        </w:rPr>
      </w:pPr>
      <w:r w:rsidRPr="0063124E">
        <w:rPr>
          <w:rFonts w:ascii="Times New Roman" w:eastAsia="Times New Roman" w:hAnsi="Times New Roman"/>
          <w:sz w:val="28"/>
          <w:szCs w:val="28"/>
        </w:rPr>
        <w:t>Но даже из тех, кто уехал, «обрубив все концы», в поле зрения Росстата попадают не все. Так, по данным заведующей Центром по изучению проблем народонаселения МГУ имени М.В.Ломоносова Ольги Чудиновских, каждый, кто пришел выписываться с жилплощади, собираясь уехать в другое государство, может заполнить так называемый листок статистического учета мигрантов. А может и отказаться заполнять. Именно по этим листам</w:t>
      </w:r>
      <w:r w:rsidR="001B794A"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 xml:space="preserve">специалисты Росстата получают информацию от МВД. Их подвергают  обработке, систематизации содержащейся в них информации, которую </w:t>
      </w:r>
      <w:r w:rsidRPr="0063124E">
        <w:rPr>
          <w:rFonts w:ascii="Times New Roman" w:eastAsia="Times New Roman" w:hAnsi="Times New Roman"/>
          <w:sz w:val="28"/>
          <w:szCs w:val="28"/>
        </w:rPr>
        <w:lastRenderedPageBreak/>
        <w:t xml:space="preserve">вносят в базу и таким образом производится подсчет, сколько человек и куда уехало. </w:t>
      </w: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За период с 1989 по 2014 год, по данным Росстата, Российскую Федерацию покинуло около 4,5 млн. человек. Наибольшее количество пришлось на начало 90-х (рисунок 1). Так, в 1994 году из страны выехало более 700 тыс. человек. В дальнейшем численность выехавших постепенно снижалась, достигнув своего минимума в 2009 году - 32,5 тыс. человек.</w:t>
      </w:r>
    </w:p>
    <w:p w:rsidR="00A93621" w:rsidRPr="0063124E" w:rsidRDefault="00A93621"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jc w:val="both"/>
        <w:rPr>
          <w:rFonts w:ascii="Times New Roman" w:hAnsi="Times New Roman"/>
          <w:sz w:val="28"/>
          <w:szCs w:val="28"/>
        </w:rPr>
      </w:pPr>
      <w:r w:rsidRPr="0063124E">
        <w:rPr>
          <w:noProof/>
          <w:lang w:eastAsia="ru-RU"/>
        </w:rPr>
        <w:drawing>
          <wp:inline distT="0" distB="0" distL="0" distR="0" wp14:anchorId="766639C3" wp14:editId="4AC2D71D">
            <wp:extent cx="5940425" cy="2451215"/>
            <wp:effectExtent l="19050" t="0" r="22225" b="623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432A" w:rsidRPr="0063124E" w:rsidRDefault="005A432A" w:rsidP="005A432A">
      <w:pPr>
        <w:spacing w:after="0" w:line="360" w:lineRule="auto"/>
        <w:jc w:val="both"/>
        <w:rPr>
          <w:rFonts w:ascii="Times New Roman" w:hAnsi="Times New Roman"/>
          <w:sz w:val="20"/>
          <w:szCs w:val="28"/>
        </w:rPr>
      </w:pPr>
      <w:r w:rsidRPr="0063124E">
        <w:rPr>
          <w:rFonts w:ascii="Times New Roman" w:hAnsi="Times New Roman"/>
          <w:sz w:val="20"/>
          <w:szCs w:val="28"/>
        </w:rPr>
        <w:t>Источник: Федеральная служба государственной статистики РФ.</w:t>
      </w:r>
    </w:p>
    <w:p w:rsidR="005A432A" w:rsidRPr="0063124E" w:rsidRDefault="005A432A" w:rsidP="005A432A">
      <w:pPr>
        <w:spacing w:after="0" w:line="360" w:lineRule="auto"/>
        <w:jc w:val="both"/>
        <w:rPr>
          <w:rFonts w:ascii="Times New Roman" w:hAnsi="Times New Roman"/>
          <w:sz w:val="24"/>
          <w:szCs w:val="24"/>
        </w:rPr>
      </w:pPr>
      <w:r w:rsidRPr="0063124E">
        <w:rPr>
          <w:rFonts w:ascii="Times New Roman" w:hAnsi="Times New Roman"/>
          <w:sz w:val="24"/>
          <w:szCs w:val="24"/>
        </w:rPr>
        <w:t>Рисунок 1. Численность выбывших из России в 1991-2014 гг., (всего,</w:t>
      </w:r>
      <w:r w:rsidR="001B794A" w:rsidRPr="0063124E">
        <w:rPr>
          <w:rFonts w:ascii="Times New Roman" w:hAnsi="Times New Roman"/>
          <w:sz w:val="24"/>
          <w:szCs w:val="24"/>
        </w:rPr>
        <w:t xml:space="preserve"> </w:t>
      </w:r>
      <w:r w:rsidRPr="0063124E">
        <w:rPr>
          <w:rFonts w:ascii="Times New Roman" w:hAnsi="Times New Roman"/>
          <w:sz w:val="24"/>
          <w:szCs w:val="24"/>
        </w:rPr>
        <w:t>человек).</w:t>
      </w:r>
    </w:p>
    <w:p w:rsidR="00A93621" w:rsidRPr="0063124E" w:rsidRDefault="00A93621"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Согласно методологии Росстата в общее число выехавших из России попадали не только граждане РФ, но и иностранцы, например, имеющие вид на жительство. Согласно теоретическим подходам их нельзя относить к эмигрантам в чистом виде, так как, как правило, это возвратные мигранты, или лица использовавшие Россию, как транзитное государство. Для изучения эмиграционных потоков в чистом виде, необходимо отталкиваться от численности выехавших из страны граждан РФ. К сожалению, такую статистику Росстат предоставляет только с 2004 года в сводном виде, и в разрезе субъектов РФ.</w:t>
      </w:r>
    </w:p>
    <w:p w:rsidR="005A432A" w:rsidRPr="0063124E" w:rsidRDefault="005A432A" w:rsidP="005A432A">
      <w:pPr>
        <w:spacing w:after="0" w:line="360" w:lineRule="auto"/>
        <w:ind w:firstLine="709"/>
        <w:contextualSpacing/>
        <w:jc w:val="both"/>
        <w:rPr>
          <w:rFonts w:ascii="Times New Roman" w:hAnsi="Times New Roman"/>
          <w:sz w:val="28"/>
          <w:szCs w:val="28"/>
        </w:rPr>
      </w:pPr>
      <w:r w:rsidRPr="0063124E">
        <w:rPr>
          <w:rFonts w:ascii="Times New Roman" w:hAnsi="Times New Roman"/>
          <w:sz w:val="28"/>
          <w:szCs w:val="28"/>
        </w:rPr>
        <w:t xml:space="preserve">Динамика общего количества выехавших россиян повторяет описанную выше тенденцию, наблюдается определенный рост выезжающих </w:t>
      </w:r>
      <w:r w:rsidRPr="0063124E">
        <w:rPr>
          <w:rFonts w:ascii="Times New Roman" w:hAnsi="Times New Roman"/>
          <w:sz w:val="28"/>
          <w:szCs w:val="28"/>
        </w:rPr>
        <w:lastRenderedPageBreak/>
        <w:t>в 2012-2014 гг. (рисунок 2). При этом по отношению к 2011 году в процентном соотношении рост значительный: 58% - в 2012; 61% - в 2013; 81% - в 2014.</w:t>
      </w:r>
    </w:p>
    <w:p w:rsidR="005A432A" w:rsidRPr="0063124E" w:rsidRDefault="005A432A" w:rsidP="005A432A">
      <w:pPr>
        <w:spacing w:after="0"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Резкий скачок выбывших, отраженный официальными данными Росстата, был вызван тем, что в 2011 году Федеральная миграционная служба изменила методику подсчета. Росстат, который получает данные от миграционной службы, зафиксировал невероятный рост эмиграции за год с 2011 по 2012 — с 37 тыс. до 123 тыс. человек (табл.1).</w:t>
      </w:r>
    </w:p>
    <w:p w:rsidR="005A432A" w:rsidRPr="0063124E" w:rsidRDefault="005A432A" w:rsidP="005A432A">
      <w:pPr>
        <w:spacing w:line="360" w:lineRule="auto"/>
        <w:contextualSpacing/>
        <w:jc w:val="right"/>
        <w:rPr>
          <w:rFonts w:ascii="Times New Roman" w:eastAsia="Times New Roman" w:hAnsi="Times New Roman"/>
          <w:sz w:val="28"/>
          <w:szCs w:val="28"/>
        </w:rPr>
      </w:pPr>
      <w:r w:rsidRPr="0063124E">
        <w:rPr>
          <w:rFonts w:ascii="Times New Roman" w:eastAsia="Times New Roman" w:hAnsi="Times New Roman"/>
          <w:sz w:val="28"/>
          <w:szCs w:val="28"/>
        </w:rPr>
        <w:t>Таблица 1.</w:t>
      </w:r>
    </w:p>
    <w:p w:rsidR="005A432A" w:rsidRPr="0063124E" w:rsidRDefault="005A432A" w:rsidP="005A432A">
      <w:pPr>
        <w:contextualSpacing/>
        <w:jc w:val="center"/>
        <w:rPr>
          <w:rFonts w:ascii="Times New Roman" w:hAnsi="Times New Roman"/>
          <w:sz w:val="24"/>
          <w:szCs w:val="24"/>
        </w:rPr>
      </w:pPr>
      <w:r w:rsidRPr="0063124E">
        <w:rPr>
          <w:rFonts w:ascii="Times New Roman" w:hAnsi="Times New Roman"/>
          <w:sz w:val="28"/>
          <w:szCs w:val="28"/>
        </w:rPr>
        <w:t xml:space="preserve">Численность выбывших из России в отдельные страны  с 2008 по 2014 г. </w:t>
      </w:r>
      <w:r w:rsidRPr="0063124E">
        <w:rPr>
          <w:rFonts w:ascii="Times New Roman" w:hAnsi="Times New Roman"/>
          <w:sz w:val="24"/>
          <w:szCs w:val="24"/>
        </w:rPr>
        <w:t>(человек).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992"/>
        <w:gridCol w:w="993"/>
        <w:gridCol w:w="992"/>
        <w:gridCol w:w="1134"/>
        <w:gridCol w:w="1134"/>
        <w:gridCol w:w="1134"/>
        <w:gridCol w:w="1134"/>
      </w:tblGrid>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bCs/>
                <w:sz w:val="24"/>
                <w:szCs w:val="24"/>
              </w:rPr>
            </w:pPr>
          </w:p>
        </w:tc>
        <w:tc>
          <w:tcPr>
            <w:tcW w:w="992"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2008</w:t>
            </w:r>
          </w:p>
        </w:tc>
        <w:tc>
          <w:tcPr>
            <w:tcW w:w="993"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2009</w:t>
            </w:r>
          </w:p>
        </w:tc>
        <w:tc>
          <w:tcPr>
            <w:tcW w:w="992"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2010</w:t>
            </w:r>
          </w:p>
        </w:tc>
        <w:tc>
          <w:tcPr>
            <w:tcW w:w="1134" w:type="dxa"/>
            <w:shd w:val="clear" w:color="auto" w:fill="auto"/>
            <w:vAlign w:val="center"/>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sz w:val="24"/>
                <w:szCs w:val="24"/>
              </w:rPr>
              <w:t>2011</w:t>
            </w:r>
          </w:p>
        </w:tc>
        <w:tc>
          <w:tcPr>
            <w:tcW w:w="1134" w:type="dxa"/>
            <w:shd w:val="clear" w:color="auto" w:fill="auto"/>
            <w:vAlign w:val="center"/>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sz w:val="24"/>
                <w:szCs w:val="24"/>
              </w:rPr>
              <w:t>2012</w:t>
            </w:r>
          </w:p>
        </w:tc>
        <w:tc>
          <w:tcPr>
            <w:tcW w:w="1134" w:type="dxa"/>
            <w:shd w:val="clear" w:color="auto" w:fill="auto"/>
            <w:vAlign w:val="center"/>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sz w:val="24"/>
                <w:szCs w:val="24"/>
              </w:rPr>
              <w:t>2013</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2014</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Всего по всем странам</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xml:space="preserve">39 508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xml:space="preserve">32 458     </w:t>
            </w:r>
          </w:p>
        </w:tc>
        <w:tc>
          <w:tcPr>
            <w:tcW w:w="992" w:type="dxa"/>
            <w:shd w:val="clear" w:color="auto" w:fill="auto"/>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32 621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36 774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122 751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186 382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308 475   </w:t>
            </w:r>
          </w:p>
        </w:tc>
      </w:tr>
      <w:tr w:rsidR="005A432A" w:rsidRPr="0063124E" w:rsidTr="005A432A">
        <w:trPr>
          <w:trHeight w:val="290"/>
        </w:trPr>
        <w:tc>
          <w:tcPr>
            <w:tcW w:w="184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 xml:space="preserve">В том числе </w:t>
            </w:r>
          </w:p>
        </w:tc>
        <w:tc>
          <w:tcPr>
            <w:tcW w:w="992" w:type="dxa"/>
            <w:shd w:val="clear" w:color="auto" w:fill="auto"/>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993" w:type="dxa"/>
            <w:shd w:val="clear" w:color="auto" w:fill="auto"/>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992" w:type="dxa"/>
            <w:shd w:val="clear" w:color="auto" w:fill="auto"/>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r>
      <w:tr w:rsidR="005A432A" w:rsidRPr="0063124E" w:rsidTr="005A432A">
        <w:trPr>
          <w:trHeight w:val="290"/>
        </w:trPr>
        <w:tc>
          <w:tcPr>
            <w:tcW w:w="1843" w:type="dxa"/>
            <w:vAlign w:val="bottom"/>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Страны СНГ</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25 542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20 326      </w:t>
            </w:r>
          </w:p>
        </w:tc>
        <w:tc>
          <w:tcPr>
            <w:tcW w:w="992"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21 206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22 568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95 572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147 853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257 324   </w:t>
            </w:r>
          </w:p>
        </w:tc>
      </w:tr>
      <w:tr w:rsidR="005A432A" w:rsidRPr="0063124E" w:rsidTr="005A432A">
        <w:trPr>
          <w:trHeight w:val="290"/>
        </w:trPr>
        <w:tc>
          <w:tcPr>
            <w:tcW w:w="1843" w:type="dxa"/>
            <w:vAlign w:val="bottom"/>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Азербайджан</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1 258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1 130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1 111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1 255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4 185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6 207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13 973   </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Армения</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1 032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983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698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1 000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4 980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10 182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22 562   </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Беларусь</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3 954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2 573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2 899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2 622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6 315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12 031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11 156   </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Казахстан</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7 483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7 232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7 329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6 176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8 843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11 802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18 328   </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Кыргызстан</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648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674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641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976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10 489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10 576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13 284   </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Молдова, республика</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551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648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617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771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4 949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8 038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14 532   </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Таджикистан</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637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610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694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1 070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10 281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17 362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35 296   </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Туркменистан</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90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62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105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191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1 555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2 165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3 435   </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Узбекистан</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948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677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834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2 207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31 559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50 864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94 173   </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Украина</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8 941      </w:t>
            </w:r>
          </w:p>
        </w:tc>
        <w:tc>
          <w:tcPr>
            <w:tcW w:w="993"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5 737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6 278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6 300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12 416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18 626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30 585   </w:t>
            </w:r>
          </w:p>
        </w:tc>
      </w:tr>
      <w:tr w:rsidR="005A432A" w:rsidRPr="0063124E" w:rsidTr="005A432A">
        <w:trPr>
          <w:trHeight w:val="290"/>
        </w:trPr>
        <w:tc>
          <w:tcPr>
            <w:tcW w:w="1843" w:type="dxa"/>
          </w:tcPr>
          <w:p w:rsidR="005A432A" w:rsidRPr="0063124E" w:rsidRDefault="005A432A" w:rsidP="005A432A">
            <w:pPr>
              <w:spacing w:after="0" w:line="240" w:lineRule="auto"/>
              <w:rPr>
                <w:rFonts w:ascii="Times New Roman" w:eastAsia="Times New Roman" w:hAnsi="Times New Roman"/>
                <w:bCs/>
                <w:iCs/>
                <w:sz w:val="24"/>
                <w:szCs w:val="24"/>
              </w:rPr>
            </w:pPr>
            <w:r w:rsidRPr="0063124E">
              <w:rPr>
                <w:rFonts w:ascii="Times New Roman" w:eastAsia="Times New Roman" w:hAnsi="Times New Roman"/>
                <w:bCs/>
                <w:iCs/>
                <w:sz w:val="24"/>
                <w:szCs w:val="24"/>
              </w:rPr>
              <w:t>Другие страны</w:t>
            </w:r>
          </w:p>
        </w:tc>
        <w:tc>
          <w:tcPr>
            <w:tcW w:w="992" w:type="dxa"/>
            <w:shd w:val="clear" w:color="auto" w:fill="auto"/>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12625</w:t>
            </w:r>
          </w:p>
        </w:tc>
        <w:tc>
          <w:tcPr>
            <w:tcW w:w="993" w:type="dxa"/>
            <w:shd w:val="clear" w:color="auto" w:fill="auto"/>
            <w:vAlign w:val="bottom"/>
            <w:hideMark/>
          </w:tcPr>
          <w:p w:rsidR="005A432A" w:rsidRPr="0063124E" w:rsidRDefault="005A432A" w:rsidP="005A432A">
            <w:pPr>
              <w:spacing w:after="0" w:line="240" w:lineRule="auto"/>
              <w:ind w:firstLineChars="14" w:firstLine="34"/>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10940</w:t>
            </w:r>
          </w:p>
        </w:tc>
        <w:tc>
          <w:tcPr>
            <w:tcW w:w="992"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11 415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14 206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27 179   </w:t>
            </w:r>
          </w:p>
        </w:tc>
        <w:tc>
          <w:tcPr>
            <w:tcW w:w="113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38 529   </w:t>
            </w:r>
          </w:p>
        </w:tc>
        <w:tc>
          <w:tcPr>
            <w:tcW w:w="1134"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51 151   </w:t>
            </w:r>
          </w:p>
        </w:tc>
      </w:tr>
    </w:tbl>
    <w:p w:rsidR="005A432A" w:rsidRPr="0063124E" w:rsidRDefault="005A432A" w:rsidP="005A432A">
      <w:pPr>
        <w:spacing w:after="0" w:line="360" w:lineRule="auto"/>
        <w:ind w:firstLine="709"/>
        <w:contextualSpacing/>
        <w:jc w:val="both"/>
        <w:rPr>
          <w:rFonts w:ascii="Times New Roman" w:eastAsia="Times New Roman" w:hAnsi="Times New Roman"/>
          <w:sz w:val="28"/>
          <w:szCs w:val="28"/>
        </w:rPr>
      </w:pPr>
    </w:p>
    <w:p w:rsidR="005A432A" w:rsidRPr="0063124E" w:rsidRDefault="005A432A" w:rsidP="005A432A">
      <w:pPr>
        <w:spacing w:after="0" w:line="360" w:lineRule="auto"/>
        <w:ind w:firstLine="709"/>
        <w:contextualSpacing/>
        <w:jc w:val="both"/>
        <w:rPr>
          <w:rFonts w:ascii="Times New Roman" w:hAnsi="Times New Roman"/>
          <w:sz w:val="28"/>
          <w:szCs w:val="28"/>
        </w:rPr>
      </w:pPr>
      <w:r w:rsidRPr="0063124E">
        <w:rPr>
          <w:rFonts w:ascii="Times New Roman" w:eastAsia="Times New Roman" w:hAnsi="Times New Roman"/>
          <w:sz w:val="28"/>
          <w:szCs w:val="28"/>
        </w:rPr>
        <w:t>Но на статистику снявшихся с учета большое влияние оказывает порядок постановки на регистрационный учет, который изменился</w:t>
      </w:r>
      <w:r w:rsidR="001B794A"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(2012 год)</w:t>
      </w:r>
      <w:r w:rsidR="001B794A"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 xml:space="preserve">и регистрация стала обязательной для всех иностранных граждан, которые пробыли в России более 9 месяцев (а не 12 месяцев, как это было до 2012 года). В результате  в численность снявшихся с учета, естественно, попал многочисленный контингент временных, но работающих более 9 месяцев, трудовых мигрантов. Снятие с учета при выезде этих категорий работников привело к увеличению численности эмигрантов. Однако это в подавляющем </w:t>
      </w:r>
      <w:r w:rsidRPr="0063124E">
        <w:rPr>
          <w:rFonts w:ascii="Times New Roman" w:eastAsia="Times New Roman" w:hAnsi="Times New Roman"/>
          <w:sz w:val="28"/>
          <w:szCs w:val="28"/>
        </w:rPr>
        <w:lastRenderedPageBreak/>
        <w:t>большинстве (на две трети в 2012 г. и на 80% в 2014 г.)  не российские граждане, переселяющиеся в другие страны. В результате такой «методологической модернизации» д</w:t>
      </w:r>
      <w:r w:rsidRPr="0063124E">
        <w:rPr>
          <w:rFonts w:ascii="Times New Roman" w:hAnsi="Times New Roman"/>
          <w:sz w:val="28"/>
          <w:szCs w:val="28"/>
        </w:rPr>
        <w:t>оля граждан России в структуре выехавших резко упала (рисунок 3).</w:t>
      </w:r>
    </w:p>
    <w:p w:rsidR="005A432A" w:rsidRPr="0063124E" w:rsidRDefault="005A432A" w:rsidP="005A432A">
      <w:pPr>
        <w:spacing w:line="360" w:lineRule="auto"/>
        <w:ind w:firstLine="709"/>
        <w:jc w:val="both"/>
        <w:rPr>
          <w:rFonts w:ascii="Times New Roman" w:hAnsi="Times New Roman"/>
          <w:sz w:val="28"/>
          <w:szCs w:val="28"/>
        </w:rPr>
      </w:pPr>
      <w:r w:rsidRPr="0063124E">
        <w:rPr>
          <w:rFonts w:ascii="Times New Roman" w:hAnsi="Times New Roman"/>
          <w:noProof/>
          <w:sz w:val="28"/>
          <w:szCs w:val="28"/>
          <w:lang w:eastAsia="ru-RU"/>
        </w:rPr>
        <w:drawing>
          <wp:inline distT="0" distB="0" distL="0" distR="0" wp14:anchorId="2FC35551" wp14:editId="73ACDFD6">
            <wp:extent cx="5352853" cy="2508488"/>
            <wp:effectExtent l="19050" t="0" r="19247" b="6112"/>
            <wp:docPr id="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432A" w:rsidRPr="0063124E" w:rsidRDefault="005A432A" w:rsidP="005A432A">
      <w:pPr>
        <w:spacing w:after="0" w:line="360" w:lineRule="auto"/>
        <w:jc w:val="center"/>
        <w:rPr>
          <w:rFonts w:ascii="Times New Roman" w:hAnsi="Times New Roman"/>
          <w:sz w:val="20"/>
          <w:szCs w:val="28"/>
        </w:rPr>
      </w:pPr>
      <w:r w:rsidRPr="0063124E">
        <w:rPr>
          <w:rFonts w:ascii="Times New Roman" w:hAnsi="Times New Roman"/>
          <w:sz w:val="20"/>
          <w:szCs w:val="28"/>
        </w:rPr>
        <w:t>Источник: Федеральная служба государственной статистики РФ.</w:t>
      </w:r>
    </w:p>
    <w:p w:rsidR="005A432A" w:rsidRPr="0063124E" w:rsidRDefault="005A432A" w:rsidP="005A432A">
      <w:pPr>
        <w:spacing w:after="0" w:line="360" w:lineRule="auto"/>
        <w:jc w:val="center"/>
        <w:rPr>
          <w:rFonts w:ascii="Times New Roman" w:hAnsi="Times New Roman"/>
          <w:sz w:val="24"/>
          <w:szCs w:val="24"/>
        </w:rPr>
      </w:pPr>
      <w:r w:rsidRPr="0063124E">
        <w:rPr>
          <w:rFonts w:ascii="Times New Roman" w:hAnsi="Times New Roman"/>
          <w:sz w:val="24"/>
          <w:szCs w:val="24"/>
        </w:rPr>
        <w:t>Рисунок 2. Численность выбывших граждан России из РФ, (человек).</w:t>
      </w:r>
    </w:p>
    <w:p w:rsidR="005A432A" w:rsidRPr="0063124E" w:rsidRDefault="005A432A" w:rsidP="005A432A">
      <w:pPr>
        <w:spacing w:after="0" w:line="360" w:lineRule="auto"/>
      </w:pPr>
      <w:r w:rsidRPr="0063124E">
        <w:rPr>
          <w:noProof/>
          <w:lang w:eastAsia="ru-RU"/>
        </w:rPr>
        <w:drawing>
          <wp:inline distT="0" distB="0" distL="0" distR="0" wp14:anchorId="4A1405A9" wp14:editId="7D29F40A">
            <wp:extent cx="5853647" cy="2845886"/>
            <wp:effectExtent l="19050" t="0" r="13753"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432A" w:rsidRPr="0063124E" w:rsidRDefault="005A432A" w:rsidP="005A432A">
      <w:pPr>
        <w:spacing w:after="0" w:line="360" w:lineRule="auto"/>
        <w:rPr>
          <w:rFonts w:ascii="Times New Roman" w:hAnsi="Times New Roman"/>
          <w:sz w:val="28"/>
          <w:szCs w:val="28"/>
        </w:rPr>
      </w:pPr>
      <w:r w:rsidRPr="0063124E">
        <w:rPr>
          <w:rFonts w:ascii="Times New Roman" w:hAnsi="Times New Roman"/>
          <w:sz w:val="20"/>
          <w:szCs w:val="28"/>
        </w:rPr>
        <w:t>Источник: Федеральная служба государственной статистики РФ.</w:t>
      </w:r>
    </w:p>
    <w:p w:rsidR="005A432A" w:rsidRPr="0063124E" w:rsidRDefault="005A432A" w:rsidP="00400B71">
      <w:pPr>
        <w:spacing w:after="0" w:line="360" w:lineRule="auto"/>
        <w:jc w:val="center"/>
        <w:outlineLvl w:val="0"/>
        <w:rPr>
          <w:rFonts w:ascii="Times New Roman" w:hAnsi="Times New Roman"/>
          <w:sz w:val="24"/>
          <w:szCs w:val="24"/>
        </w:rPr>
      </w:pPr>
      <w:r w:rsidRPr="0063124E">
        <w:rPr>
          <w:rFonts w:ascii="Times New Roman" w:hAnsi="Times New Roman"/>
          <w:sz w:val="24"/>
          <w:szCs w:val="24"/>
        </w:rPr>
        <w:t>Рисунок 3. Динамика эмиграции из России в 2004-2014 гг.</w:t>
      </w:r>
    </w:p>
    <w:p w:rsidR="005A432A" w:rsidRPr="0063124E" w:rsidRDefault="005A432A" w:rsidP="005A432A">
      <w:pPr>
        <w:spacing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Также резко, в течение года, вырос межгосударственный миграционный оборот (сумма численности прибывших и выехавших из страны). Это результат роста каждой из его составляющих, и роста численности прибывших, и численности выбывших из страны.</w:t>
      </w:r>
    </w:p>
    <w:p w:rsidR="005A432A" w:rsidRPr="0063124E" w:rsidRDefault="005A432A" w:rsidP="005A432A">
      <w:pPr>
        <w:spacing w:after="0" w:line="360" w:lineRule="auto"/>
        <w:ind w:firstLine="709"/>
        <w:jc w:val="both"/>
        <w:rPr>
          <w:rFonts w:ascii="Times New Roman" w:eastAsia="Times New Roman" w:hAnsi="Times New Roman"/>
          <w:sz w:val="28"/>
          <w:szCs w:val="28"/>
        </w:rPr>
      </w:pPr>
      <w:r w:rsidRPr="0063124E">
        <w:rPr>
          <w:rFonts w:ascii="Times New Roman" w:eastAsia="Times New Roman" w:hAnsi="Times New Roman"/>
          <w:sz w:val="28"/>
          <w:szCs w:val="28"/>
        </w:rPr>
        <w:lastRenderedPageBreak/>
        <w:t xml:space="preserve">Как следует из приведенных данных Росстата, численность выбывших во все страны растет, но особенно резко (в 10 и более раз с 2011 по 2014 годы) вырос отъезд в страны СНГ. Отъезд в другие страны, по официальным данным Росстата, также растет, хотя и не так стремительно (табл.1,2). Но это уже в большей степени эмиграция российских граждан, а не только челночные поездки  трудовых мигрантов из стран СНГ. </w:t>
      </w:r>
    </w:p>
    <w:p w:rsidR="005A432A" w:rsidRPr="0063124E" w:rsidRDefault="005A432A" w:rsidP="005A432A">
      <w:pPr>
        <w:spacing w:line="360" w:lineRule="auto"/>
        <w:contextualSpacing/>
        <w:jc w:val="right"/>
        <w:rPr>
          <w:rFonts w:ascii="Times New Roman" w:eastAsia="Times New Roman" w:hAnsi="Times New Roman"/>
          <w:sz w:val="28"/>
          <w:szCs w:val="28"/>
        </w:rPr>
      </w:pPr>
      <w:r w:rsidRPr="0063124E">
        <w:rPr>
          <w:rFonts w:ascii="Times New Roman" w:eastAsia="Times New Roman" w:hAnsi="Times New Roman"/>
          <w:sz w:val="28"/>
          <w:szCs w:val="28"/>
        </w:rPr>
        <w:t>Таблица 2.</w:t>
      </w:r>
    </w:p>
    <w:p w:rsidR="005A432A" w:rsidRPr="0063124E" w:rsidRDefault="005A432A" w:rsidP="005A432A">
      <w:pPr>
        <w:contextualSpacing/>
        <w:jc w:val="center"/>
        <w:rPr>
          <w:rFonts w:ascii="Times New Roman" w:hAnsi="Times New Roman"/>
          <w:sz w:val="24"/>
          <w:szCs w:val="24"/>
        </w:rPr>
      </w:pPr>
      <w:r w:rsidRPr="0063124E">
        <w:rPr>
          <w:rFonts w:ascii="Times New Roman" w:hAnsi="Times New Roman"/>
          <w:sz w:val="28"/>
          <w:szCs w:val="28"/>
        </w:rPr>
        <w:t xml:space="preserve">Численность выбывших из России в отдельные страны  с 2008 по 2014 г. </w:t>
      </w:r>
      <w:r w:rsidRPr="0063124E">
        <w:rPr>
          <w:rFonts w:ascii="Times New Roman" w:hAnsi="Times New Roman"/>
          <w:sz w:val="24"/>
          <w:szCs w:val="24"/>
        </w:rPr>
        <w:t>(человек)</w:t>
      </w:r>
    </w:p>
    <w:tbl>
      <w:tblPr>
        <w:tblW w:w="9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66"/>
        <w:gridCol w:w="877"/>
        <w:gridCol w:w="992"/>
        <w:gridCol w:w="955"/>
        <w:gridCol w:w="1030"/>
        <w:gridCol w:w="992"/>
        <w:gridCol w:w="1153"/>
      </w:tblGrid>
      <w:tr w:rsidR="005A432A" w:rsidRPr="0063124E" w:rsidTr="005A432A">
        <w:trPr>
          <w:trHeight w:val="290"/>
        </w:trPr>
        <w:tc>
          <w:tcPr>
            <w:tcW w:w="2268" w:type="dxa"/>
          </w:tcPr>
          <w:p w:rsidR="005A432A" w:rsidRPr="0063124E" w:rsidRDefault="005A432A" w:rsidP="005A432A">
            <w:pPr>
              <w:spacing w:after="0" w:line="240" w:lineRule="auto"/>
              <w:rPr>
                <w:rFonts w:ascii="Times New Roman" w:eastAsia="Times New Roman" w:hAnsi="Times New Roman"/>
                <w:bCs/>
                <w:sz w:val="24"/>
                <w:szCs w:val="24"/>
              </w:rPr>
            </w:pPr>
          </w:p>
        </w:tc>
        <w:tc>
          <w:tcPr>
            <w:tcW w:w="966"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2008</w:t>
            </w:r>
          </w:p>
        </w:tc>
        <w:tc>
          <w:tcPr>
            <w:tcW w:w="8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2009</w:t>
            </w:r>
          </w:p>
        </w:tc>
        <w:tc>
          <w:tcPr>
            <w:tcW w:w="992"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2010</w:t>
            </w:r>
          </w:p>
        </w:tc>
        <w:tc>
          <w:tcPr>
            <w:tcW w:w="955" w:type="dxa"/>
            <w:shd w:val="clear" w:color="auto" w:fill="auto"/>
            <w:vAlign w:val="center"/>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sz w:val="24"/>
                <w:szCs w:val="24"/>
              </w:rPr>
              <w:t>2011</w:t>
            </w:r>
          </w:p>
        </w:tc>
        <w:tc>
          <w:tcPr>
            <w:tcW w:w="1030" w:type="dxa"/>
            <w:shd w:val="clear" w:color="auto" w:fill="auto"/>
            <w:vAlign w:val="center"/>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sz w:val="24"/>
                <w:szCs w:val="24"/>
              </w:rPr>
              <w:t>2012</w:t>
            </w:r>
          </w:p>
        </w:tc>
        <w:tc>
          <w:tcPr>
            <w:tcW w:w="992" w:type="dxa"/>
            <w:shd w:val="clear" w:color="auto" w:fill="auto"/>
            <w:vAlign w:val="center"/>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sz w:val="24"/>
                <w:szCs w:val="24"/>
              </w:rPr>
              <w:t>2013</w:t>
            </w:r>
          </w:p>
        </w:tc>
        <w:tc>
          <w:tcPr>
            <w:tcW w:w="115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2014</w:t>
            </w:r>
          </w:p>
        </w:tc>
      </w:tr>
      <w:tr w:rsidR="005A432A" w:rsidRPr="0063124E" w:rsidTr="005A432A">
        <w:trPr>
          <w:trHeight w:val="290"/>
        </w:trPr>
        <w:tc>
          <w:tcPr>
            <w:tcW w:w="2268" w:type="dxa"/>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Всего по всем странам</w:t>
            </w:r>
          </w:p>
        </w:tc>
        <w:tc>
          <w:tcPr>
            <w:tcW w:w="966"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xml:space="preserve">39 508     </w:t>
            </w:r>
          </w:p>
        </w:tc>
        <w:tc>
          <w:tcPr>
            <w:tcW w:w="877"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xml:space="preserve">32 458     </w:t>
            </w:r>
          </w:p>
        </w:tc>
        <w:tc>
          <w:tcPr>
            <w:tcW w:w="992" w:type="dxa"/>
            <w:shd w:val="clear" w:color="auto" w:fill="auto"/>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32 621      </w:t>
            </w:r>
          </w:p>
        </w:tc>
        <w:tc>
          <w:tcPr>
            <w:tcW w:w="955"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36 774   </w:t>
            </w:r>
          </w:p>
        </w:tc>
        <w:tc>
          <w:tcPr>
            <w:tcW w:w="103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122 751   </w:t>
            </w:r>
          </w:p>
        </w:tc>
        <w:tc>
          <w:tcPr>
            <w:tcW w:w="992" w:type="dxa"/>
            <w:shd w:val="clear" w:color="auto" w:fill="auto"/>
            <w:noWrap/>
            <w:vAlign w:val="bottom"/>
            <w:hideMark/>
          </w:tcPr>
          <w:p w:rsidR="005A432A" w:rsidRPr="0063124E" w:rsidRDefault="005A432A" w:rsidP="005A432A">
            <w:pPr>
              <w:spacing w:after="0" w:line="240" w:lineRule="auto"/>
              <w:ind w:left="-108"/>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186 382   </w:t>
            </w:r>
          </w:p>
        </w:tc>
        <w:tc>
          <w:tcPr>
            <w:tcW w:w="1153"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b/>
                <w:bCs/>
                <w:sz w:val="24"/>
                <w:szCs w:val="24"/>
              </w:rPr>
            </w:pPr>
            <w:r w:rsidRPr="0063124E">
              <w:rPr>
                <w:rFonts w:ascii="Times New Roman" w:eastAsia="Times New Roman" w:hAnsi="Times New Roman"/>
                <w:b/>
                <w:bCs/>
                <w:sz w:val="24"/>
                <w:szCs w:val="24"/>
              </w:rPr>
              <w:t xml:space="preserve">308 475   </w:t>
            </w:r>
          </w:p>
        </w:tc>
      </w:tr>
      <w:tr w:rsidR="005A432A" w:rsidRPr="0063124E" w:rsidTr="005A432A">
        <w:trPr>
          <w:trHeight w:val="290"/>
        </w:trPr>
        <w:tc>
          <w:tcPr>
            <w:tcW w:w="2268"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 xml:space="preserve">В том числе </w:t>
            </w:r>
          </w:p>
        </w:tc>
        <w:tc>
          <w:tcPr>
            <w:tcW w:w="966" w:type="dxa"/>
            <w:shd w:val="clear" w:color="auto" w:fill="auto"/>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877" w:type="dxa"/>
            <w:shd w:val="clear" w:color="auto" w:fill="auto"/>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992" w:type="dxa"/>
            <w:shd w:val="clear" w:color="auto" w:fill="auto"/>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955"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103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1153"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r>
      <w:tr w:rsidR="005A432A" w:rsidRPr="0063124E" w:rsidTr="005A432A">
        <w:trPr>
          <w:trHeight w:val="290"/>
        </w:trPr>
        <w:tc>
          <w:tcPr>
            <w:tcW w:w="2268" w:type="dxa"/>
          </w:tcPr>
          <w:p w:rsidR="005A432A" w:rsidRPr="0063124E" w:rsidRDefault="005A432A" w:rsidP="005A432A">
            <w:pPr>
              <w:spacing w:after="0" w:line="240" w:lineRule="auto"/>
              <w:rPr>
                <w:rFonts w:ascii="Times New Roman" w:eastAsia="Times New Roman" w:hAnsi="Times New Roman"/>
                <w:bCs/>
                <w:iCs/>
                <w:sz w:val="24"/>
                <w:szCs w:val="24"/>
              </w:rPr>
            </w:pPr>
            <w:r w:rsidRPr="0063124E">
              <w:rPr>
                <w:rFonts w:ascii="Times New Roman" w:eastAsia="Times New Roman" w:hAnsi="Times New Roman"/>
                <w:bCs/>
                <w:iCs/>
                <w:sz w:val="24"/>
                <w:szCs w:val="24"/>
              </w:rPr>
              <w:t>Не в страны СНГ</w:t>
            </w:r>
          </w:p>
        </w:tc>
        <w:tc>
          <w:tcPr>
            <w:tcW w:w="966" w:type="dxa"/>
            <w:shd w:val="clear" w:color="auto" w:fill="auto"/>
            <w:vAlign w:val="bottom"/>
            <w:hideMark/>
          </w:tcPr>
          <w:p w:rsidR="005A432A" w:rsidRPr="0063124E" w:rsidRDefault="005A432A" w:rsidP="005A432A">
            <w:pPr>
              <w:spacing w:after="0" w:line="240" w:lineRule="auto"/>
              <w:ind w:firstLineChars="14" w:firstLine="34"/>
              <w:rPr>
                <w:rFonts w:ascii="Times New Roman" w:eastAsia="Times New Roman" w:hAnsi="Times New Roman"/>
                <w:b/>
                <w:bCs/>
                <w:iCs/>
                <w:sz w:val="24"/>
                <w:szCs w:val="24"/>
              </w:rPr>
            </w:pPr>
            <w:r w:rsidRPr="0063124E">
              <w:rPr>
                <w:rFonts w:ascii="Times New Roman" w:eastAsia="Times New Roman" w:hAnsi="Times New Roman"/>
                <w:b/>
                <w:bCs/>
                <w:iCs/>
                <w:sz w:val="24"/>
                <w:szCs w:val="24"/>
              </w:rPr>
              <w:t>12625</w:t>
            </w:r>
          </w:p>
        </w:tc>
        <w:tc>
          <w:tcPr>
            <w:tcW w:w="877"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
                <w:bCs/>
                <w:iCs/>
                <w:sz w:val="24"/>
                <w:szCs w:val="24"/>
              </w:rPr>
            </w:pPr>
            <w:r w:rsidRPr="0063124E">
              <w:rPr>
                <w:rFonts w:ascii="Times New Roman" w:eastAsia="Times New Roman" w:hAnsi="Times New Roman"/>
                <w:b/>
                <w:bCs/>
                <w:iCs/>
                <w:sz w:val="24"/>
                <w:szCs w:val="24"/>
              </w:rPr>
              <w:t>10940</w:t>
            </w:r>
          </w:p>
        </w:tc>
        <w:tc>
          <w:tcPr>
            <w:tcW w:w="992" w:type="dxa"/>
            <w:shd w:val="clear" w:color="auto" w:fill="FFFFFF" w:themeFill="background1"/>
            <w:noWrap/>
            <w:vAlign w:val="bottom"/>
            <w:hideMark/>
          </w:tcPr>
          <w:p w:rsidR="005A432A" w:rsidRPr="0063124E" w:rsidRDefault="005A432A" w:rsidP="005A432A">
            <w:pPr>
              <w:spacing w:after="0" w:line="240" w:lineRule="auto"/>
              <w:jc w:val="center"/>
              <w:rPr>
                <w:rFonts w:ascii="Times New Roman" w:eastAsia="Times New Roman" w:hAnsi="Times New Roman"/>
                <w:b/>
                <w:bCs/>
                <w:sz w:val="24"/>
                <w:szCs w:val="24"/>
              </w:rPr>
            </w:pPr>
            <w:r w:rsidRPr="0063124E">
              <w:rPr>
                <w:rFonts w:ascii="Times New Roman" w:eastAsia="Times New Roman" w:hAnsi="Times New Roman"/>
                <w:b/>
                <w:bCs/>
                <w:sz w:val="24"/>
                <w:szCs w:val="24"/>
              </w:rPr>
              <w:t>11 415</w:t>
            </w:r>
          </w:p>
        </w:tc>
        <w:tc>
          <w:tcPr>
            <w:tcW w:w="955"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14 206   </w:t>
            </w:r>
          </w:p>
        </w:tc>
        <w:tc>
          <w:tcPr>
            <w:tcW w:w="103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27 179   </w:t>
            </w: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38 529   </w:t>
            </w:r>
          </w:p>
        </w:tc>
        <w:tc>
          <w:tcPr>
            <w:tcW w:w="1153"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r w:rsidRPr="0063124E">
              <w:rPr>
                <w:rFonts w:ascii="Times New Roman" w:eastAsia="Times New Roman" w:hAnsi="Times New Roman"/>
                <w:b/>
                <w:bCs/>
                <w:iCs/>
                <w:sz w:val="24"/>
                <w:szCs w:val="24"/>
              </w:rPr>
              <w:t xml:space="preserve">51 151   </w:t>
            </w:r>
          </w:p>
        </w:tc>
      </w:tr>
      <w:tr w:rsidR="005A432A" w:rsidRPr="0063124E" w:rsidTr="005A432A">
        <w:trPr>
          <w:trHeight w:val="290"/>
        </w:trPr>
        <w:tc>
          <w:tcPr>
            <w:tcW w:w="2268" w:type="dxa"/>
          </w:tcPr>
          <w:p w:rsidR="005A432A" w:rsidRPr="0063124E" w:rsidRDefault="005A432A" w:rsidP="005A432A">
            <w:pPr>
              <w:spacing w:after="0" w:line="240" w:lineRule="auto"/>
              <w:ind w:firstLineChars="200" w:firstLine="480"/>
              <w:rPr>
                <w:rFonts w:ascii="Times New Roman" w:eastAsia="Times New Roman" w:hAnsi="Times New Roman"/>
                <w:bCs/>
                <w:iCs/>
                <w:sz w:val="24"/>
                <w:szCs w:val="24"/>
              </w:rPr>
            </w:pPr>
            <w:r w:rsidRPr="0063124E">
              <w:rPr>
                <w:rFonts w:ascii="Times New Roman" w:eastAsia="Times New Roman" w:hAnsi="Times New Roman"/>
                <w:bCs/>
                <w:iCs/>
                <w:sz w:val="24"/>
                <w:szCs w:val="24"/>
              </w:rPr>
              <w:t>Из них</w:t>
            </w:r>
          </w:p>
        </w:tc>
        <w:tc>
          <w:tcPr>
            <w:tcW w:w="966" w:type="dxa"/>
            <w:shd w:val="clear" w:color="auto" w:fill="auto"/>
            <w:vAlign w:val="bottom"/>
            <w:hideMark/>
          </w:tcPr>
          <w:p w:rsidR="005A432A" w:rsidRPr="0063124E" w:rsidRDefault="005A432A" w:rsidP="005A432A">
            <w:pPr>
              <w:spacing w:after="0" w:line="240" w:lineRule="auto"/>
              <w:ind w:firstLineChars="200" w:firstLine="482"/>
              <w:jc w:val="center"/>
              <w:rPr>
                <w:rFonts w:ascii="Times New Roman" w:eastAsia="Times New Roman" w:hAnsi="Times New Roman"/>
                <w:b/>
                <w:bCs/>
                <w:iCs/>
                <w:sz w:val="24"/>
                <w:szCs w:val="24"/>
              </w:rPr>
            </w:pPr>
          </w:p>
        </w:tc>
        <w:tc>
          <w:tcPr>
            <w:tcW w:w="877" w:type="dxa"/>
            <w:shd w:val="clear" w:color="auto" w:fill="auto"/>
            <w:vAlign w:val="bottom"/>
            <w:hideMark/>
          </w:tcPr>
          <w:p w:rsidR="005A432A" w:rsidRPr="0063124E" w:rsidRDefault="005A432A" w:rsidP="005A432A">
            <w:pPr>
              <w:spacing w:after="0" w:line="240" w:lineRule="auto"/>
              <w:ind w:firstLineChars="200" w:firstLine="482"/>
              <w:jc w:val="center"/>
              <w:rPr>
                <w:rFonts w:ascii="Times New Roman" w:eastAsia="Times New Roman" w:hAnsi="Times New Roman"/>
                <w:b/>
                <w:bCs/>
                <w:iCs/>
                <w:sz w:val="24"/>
                <w:szCs w:val="24"/>
              </w:rPr>
            </w:pPr>
          </w:p>
        </w:tc>
        <w:tc>
          <w:tcPr>
            <w:tcW w:w="992" w:type="dxa"/>
            <w:shd w:val="clear" w:color="auto" w:fill="FFFFFF" w:themeFill="background1"/>
            <w:noWrap/>
            <w:vAlign w:val="bottom"/>
            <w:hideMark/>
          </w:tcPr>
          <w:p w:rsidR="005A432A" w:rsidRPr="0063124E" w:rsidRDefault="005A432A" w:rsidP="005A432A">
            <w:pPr>
              <w:spacing w:after="0" w:line="240" w:lineRule="auto"/>
              <w:jc w:val="center"/>
              <w:rPr>
                <w:rFonts w:ascii="Times New Roman" w:eastAsia="Times New Roman" w:hAnsi="Times New Roman"/>
                <w:b/>
                <w:bCs/>
                <w:sz w:val="24"/>
                <w:szCs w:val="24"/>
              </w:rPr>
            </w:pPr>
          </w:p>
        </w:tc>
        <w:tc>
          <w:tcPr>
            <w:tcW w:w="955"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p>
        </w:tc>
        <w:tc>
          <w:tcPr>
            <w:tcW w:w="103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p>
        </w:tc>
        <w:tc>
          <w:tcPr>
            <w:tcW w:w="992"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p>
        </w:tc>
        <w:tc>
          <w:tcPr>
            <w:tcW w:w="1153" w:type="dxa"/>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b/>
                <w:bCs/>
                <w:iCs/>
                <w:sz w:val="24"/>
                <w:szCs w:val="24"/>
              </w:rPr>
            </w:pP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 xml:space="preserve">Абхазия </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175</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951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992   </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1 469   </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 xml:space="preserve">Австралия </w:t>
            </w:r>
          </w:p>
        </w:tc>
        <w:tc>
          <w:tcPr>
            <w:tcW w:w="966" w:type="dxa"/>
            <w:tcBorders>
              <w:top w:val="nil"/>
              <w:left w:val="single" w:sz="4" w:space="0" w:color="auto"/>
              <w:bottom w:val="single" w:sz="4" w:space="0" w:color="auto"/>
              <w:right w:val="single" w:sz="4" w:space="0" w:color="auto"/>
            </w:tcBorders>
            <w:shd w:val="clear" w:color="auto" w:fill="FFFFFF" w:themeFill="background1"/>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nil"/>
              <w:left w:val="single" w:sz="4" w:space="0" w:color="auto"/>
              <w:bottom w:val="single" w:sz="4" w:space="0" w:color="auto"/>
              <w:right w:val="single" w:sz="4" w:space="0" w:color="auto"/>
            </w:tcBorders>
            <w:shd w:val="clear" w:color="auto" w:fill="FFFFFF" w:themeFill="background1"/>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nil"/>
              <w:left w:val="single" w:sz="4" w:space="0" w:color="auto"/>
              <w:bottom w:val="single" w:sz="4" w:space="0" w:color="auto"/>
              <w:right w:val="single" w:sz="4" w:space="0" w:color="auto"/>
            </w:tcBorders>
            <w:shd w:val="clear" w:color="auto" w:fill="FFFFFF" w:themeFill="background1"/>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nil"/>
              <w:left w:val="single" w:sz="4" w:space="0" w:color="auto"/>
              <w:bottom w:val="single" w:sz="4" w:space="0" w:color="auto"/>
              <w:right w:val="single" w:sz="4" w:space="0" w:color="auto"/>
            </w:tcBorders>
            <w:shd w:val="clear" w:color="auto" w:fill="FFFFFF" w:themeFill="background1"/>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249</w:t>
            </w:r>
          </w:p>
        </w:tc>
        <w:tc>
          <w:tcPr>
            <w:tcW w:w="1030" w:type="dxa"/>
            <w:tcBorders>
              <w:top w:val="nil"/>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220   </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255   </w:t>
            </w:r>
          </w:p>
        </w:tc>
        <w:tc>
          <w:tcPr>
            <w:tcW w:w="1153" w:type="dxa"/>
            <w:tcBorders>
              <w:top w:val="nil"/>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308   </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Австрия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108</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122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141   </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 xml:space="preserve">157   </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hAnsi="Times New Roman"/>
                <w:sz w:val="24"/>
                <w:szCs w:val="24"/>
              </w:rPr>
              <w:t>Бельгия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152</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96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118</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119</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Болгария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194</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222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268</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373</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Великобритания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298</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242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255</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399</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Германия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4916</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4115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3725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3815</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3781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3979</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4780</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Греция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98</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92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105</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148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226</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306</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Грузия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459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416</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801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1553</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3538</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Израиль</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1040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894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947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977</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1104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1090</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1139</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 xml:space="preserve">Испания </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405</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405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403</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437</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Италия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370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362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390</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473</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Канада</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516</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497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471</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494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536</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691</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Латвия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223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139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181</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431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556</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904</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Литва</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228</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153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173</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268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339</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593</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США</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1722</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1440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1461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1422</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1561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1485</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1937</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Финляндия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620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685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517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480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572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715</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1016</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Франция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272</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447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326</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465</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ind w:right="-108"/>
              <w:rPr>
                <w:rFonts w:ascii="Times New Roman" w:eastAsia="Times New Roman" w:hAnsi="Times New Roman"/>
                <w:sz w:val="24"/>
                <w:szCs w:val="24"/>
              </w:rPr>
            </w:pPr>
            <w:r w:rsidRPr="0063124E">
              <w:rPr>
                <w:rFonts w:ascii="Times New Roman" w:eastAsia="Times New Roman" w:hAnsi="Times New Roman"/>
                <w:sz w:val="24"/>
                <w:szCs w:val="24"/>
              </w:rPr>
              <w:t>Чешская республика</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298</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292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281</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303</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Швейцария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117</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125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96</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166</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Швеция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157</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128</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136</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122</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160</w:t>
            </w:r>
          </w:p>
        </w:tc>
      </w:tr>
      <w:tr w:rsidR="005A432A" w:rsidRPr="0063124E" w:rsidTr="005A4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Эстония</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270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206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266</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613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726</w:t>
            </w: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A432A" w:rsidRPr="0063124E" w:rsidRDefault="005A432A" w:rsidP="005A432A">
            <w:pPr>
              <w:spacing w:after="0" w:line="240" w:lineRule="auto"/>
              <w:jc w:val="right"/>
              <w:rPr>
                <w:rFonts w:ascii="Times New Roman" w:eastAsia="Times New Roman" w:hAnsi="Times New Roman"/>
                <w:sz w:val="24"/>
                <w:szCs w:val="24"/>
              </w:rPr>
            </w:pPr>
            <w:r w:rsidRPr="0063124E">
              <w:rPr>
                <w:rFonts w:ascii="Times New Roman" w:eastAsia="Times New Roman" w:hAnsi="Times New Roman"/>
                <w:sz w:val="24"/>
                <w:szCs w:val="24"/>
              </w:rPr>
              <w:t>1011</w:t>
            </w:r>
          </w:p>
        </w:tc>
      </w:tr>
    </w:tbl>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cs="Times New Roman"/>
          <w:sz w:val="20"/>
          <w:szCs w:val="20"/>
        </w:rPr>
        <w:t>Источник :</w:t>
      </w:r>
      <w:r w:rsidRPr="0063124E">
        <w:rPr>
          <w:rFonts w:ascii="Times New Roman" w:hAnsi="Times New Roman"/>
          <w:sz w:val="20"/>
          <w:szCs w:val="28"/>
        </w:rPr>
        <w:t>Федеральная служба государственной статистики РФ.</w:t>
      </w:r>
    </w:p>
    <w:p w:rsidR="005A432A" w:rsidRPr="0063124E" w:rsidRDefault="005A432A" w:rsidP="005A432A">
      <w:pPr>
        <w:spacing w:after="0"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 xml:space="preserve">О том, насколько широко в этих данных представлены временные трудовые мигранты из той или иной страны можно судить по «перепаду» данных между 2011 и 2012 годом. Как видим,  его практически не произошло  </w:t>
      </w:r>
      <w:r w:rsidRPr="0063124E">
        <w:rPr>
          <w:rFonts w:ascii="Times New Roman" w:eastAsia="Times New Roman" w:hAnsi="Times New Roman"/>
          <w:sz w:val="28"/>
          <w:szCs w:val="28"/>
        </w:rPr>
        <w:lastRenderedPageBreak/>
        <w:t xml:space="preserve">в данных по западным странам, а скачок зафиксирован лишь по странам СНГ и Абхазии. </w:t>
      </w:r>
    </w:p>
    <w:p w:rsidR="005A432A" w:rsidRPr="0063124E" w:rsidRDefault="005A432A" w:rsidP="005A432A">
      <w:pPr>
        <w:spacing w:after="0"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 xml:space="preserve">Но этот как видно далеко не полный учет, содержит достаточно подробные социально-демографические характеристики эмигрантов. По данным официального статистического наблюдения доступна информация о половозрастной, образовательной структуре эмигрантов, о регионах, из которых уезжают население за рубеж.  </w:t>
      </w: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eastAsia="Times New Roman" w:hAnsi="Times New Roman"/>
          <w:sz w:val="28"/>
          <w:szCs w:val="28"/>
        </w:rPr>
        <w:t>Соотношение мужчин и женщин среди эмигрантов до 2012 года было более уравно</w:t>
      </w:r>
      <w:r w:rsidRPr="0063124E">
        <w:rPr>
          <w:rFonts w:ascii="Times New Roman" w:eastAsia="Times New Roman" w:hAnsi="Times New Roman"/>
          <w:sz w:val="28"/>
          <w:szCs w:val="28"/>
        </w:rPr>
        <w:softHyphen/>
        <w:t>вешено, чем во всем населении России. В</w:t>
      </w:r>
      <w:r w:rsidRPr="0063124E">
        <w:rPr>
          <w:rFonts w:ascii="Times New Roman" w:hAnsi="Times New Roman"/>
          <w:sz w:val="28"/>
          <w:szCs w:val="28"/>
        </w:rPr>
        <w:t xml:space="preserve"> течение нулевых годов доля женщин в потоке незначительно превышала долю мужчин, к</w:t>
      </w:r>
      <w:r w:rsidRPr="0063124E">
        <w:rPr>
          <w:rFonts w:ascii="Times New Roman" w:eastAsia="Times New Roman" w:hAnsi="Times New Roman"/>
          <w:sz w:val="28"/>
          <w:szCs w:val="28"/>
        </w:rPr>
        <w:t xml:space="preserve"> 2002 году доля женщин среди эмигрантов - 51,6%, а в населении - 53,1%. С 2012 года, с</w:t>
      </w:r>
      <w:r w:rsidRPr="0063124E">
        <w:rPr>
          <w:rFonts w:ascii="Times New Roman" w:hAnsi="Times New Roman"/>
          <w:sz w:val="28"/>
          <w:szCs w:val="28"/>
        </w:rPr>
        <w:t>огласно данным Росстата кардинально изменилось соотношение полов в эмиграционном потоке</w:t>
      </w:r>
      <w:r w:rsidR="0070199A" w:rsidRPr="0063124E">
        <w:rPr>
          <w:rFonts w:ascii="Times New Roman" w:hAnsi="Times New Roman"/>
          <w:sz w:val="28"/>
          <w:szCs w:val="28"/>
        </w:rPr>
        <w:t xml:space="preserve"> </w:t>
      </w:r>
      <w:r w:rsidRPr="0063124E">
        <w:rPr>
          <w:rFonts w:ascii="Times New Roman" w:hAnsi="Times New Roman"/>
          <w:sz w:val="28"/>
          <w:szCs w:val="28"/>
        </w:rPr>
        <w:t>(рисунок 4). Наблюдается более чем двукратное превосходство численности мужчин, над численностью женщин.</w:t>
      </w:r>
    </w:p>
    <w:p w:rsidR="00A93621" w:rsidRPr="0063124E" w:rsidRDefault="00A93621"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rPr>
          <w:rFonts w:ascii="Times New Roman" w:hAnsi="Times New Roman"/>
          <w:sz w:val="20"/>
          <w:szCs w:val="28"/>
        </w:rPr>
      </w:pPr>
      <w:r w:rsidRPr="0063124E">
        <w:rPr>
          <w:rFonts w:ascii="Times New Roman" w:eastAsia="Times New Roman" w:hAnsi="Times New Roman"/>
          <w:noProof/>
          <w:sz w:val="24"/>
          <w:szCs w:val="24"/>
          <w:lang w:eastAsia="ru-RU"/>
        </w:rPr>
        <w:drawing>
          <wp:inline distT="0" distB="0" distL="0" distR="0" wp14:anchorId="4D84270E" wp14:editId="61DB34DA">
            <wp:extent cx="5800391" cy="2312609"/>
            <wp:effectExtent l="19050" t="0" r="9859"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3124E">
        <w:rPr>
          <w:rFonts w:ascii="Times New Roman" w:hAnsi="Times New Roman"/>
          <w:sz w:val="20"/>
          <w:szCs w:val="28"/>
        </w:rPr>
        <w:t>Источник: Федеральная служба государственной статистики РФ.</w:t>
      </w:r>
    </w:p>
    <w:p w:rsidR="005A432A" w:rsidRPr="0063124E" w:rsidRDefault="005A432A" w:rsidP="005A432A">
      <w:pPr>
        <w:spacing w:line="240" w:lineRule="auto"/>
        <w:jc w:val="center"/>
        <w:rPr>
          <w:rFonts w:ascii="Times New Roman" w:eastAsia="Times New Roman" w:hAnsi="Times New Roman"/>
          <w:noProof/>
          <w:sz w:val="24"/>
          <w:szCs w:val="24"/>
        </w:rPr>
      </w:pPr>
      <w:r w:rsidRPr="0063124E">
        <w:rPr>
          <w:rFonts w:ascii="Times New Roman" w:eastAsia="Times New Roman" w:hAnsi="Times New Roman"/>
          <w:noProof/>
          <w:sz w:val="24"/>
          <w:szCs w:val="24"/>
        </w:rPr>
        <w:t>Рисунок 4. Динамика общей численности эмигрантов по полу  с 2001 по 2014 год (по данным Росстата)</w:t>
      </w: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Доля трудоспособного населения в потоке также значительно выросла, начиная с 2012 года. Если в 2011 году она составляла 74%, то в 2014 – 90% (рисунок 5).</w:t>
      </w:r>
    </w:p>
    <w:p w:rsidR="005A432A" w:rsidRPr="0063124E" w:rsidRDefault="005A432A" w:rsidP="005A432A">
      <w:pPr>
        <w:spacing w:line="360" w:lineRule="auto"/>
        <w:ind w:firstLine="709"/>
        <w:jc w:val="both"/>
        <w:rPr>
          <w:rFonts w:ascii="Times New Roman" w:eastAsia="Times New Roman" w:hAnsi="Times New Roman"/>
          <w:sz w:val="28"/>
          <w:szCs w:val="28"/>
        </w:rPr>
      </w:pPr>
      <w:r w:rsidRPr="0063124E">
        <w:rPr>
          <w:rFonts w:ascii="Times New Roman" w:eastAsia="Times New Roman" w:hAnsi="Times New Roman"/>
          <w:sz w:val="28"/>
          <w:szCs w:val="28"/>
        </w:rPr>
        <w:t xml:space="preserve">Это ещё раз указывает на включение в данные по миграции сведений о внешних трудовых мигрантах, среди которых доля мужчин трудоспособного </w:t>
      </w:r>
      <w:r w:rsidRPr="0063124E">
        <w:rPr>
          <w:rFonts w:ascii="Times New Roman" w:eastAsia="Times New Roman" w:hAnsi="Times New Roman"/>
          <w:sz w:val="28"/>
          <w:szCs w:val="28"/>
        </w:rPr>
        <w:lastRenderedPageBreak/>
        <w:t>возраста превалирует, и которые приезжают, и, соответственно, уезжают в страны СНГ.</w:t>
      </w:r>
    </w:p>
    <w:p w:rsidR="005A432A" w:rsidRPr="0063124E" w:rsidRDefault="005A432A" w:rsidP="005A432A">
      <w:pPr>
        <w:spacing w:after="0" w:line="360" w:lineRule="auto"/>
      </w:pPr>
      <w:r w:rsidRPr="0063124E">
        <w:rPr>
          <w:noProof/>
          <w:lang w:eastAsia="ru-RU"/>
        </w:rPr>
        <w:drawing>
          <wp:inline distT="0" distB="0" distL="0" distR="0" wp14:anchorId="31877732" wp14:editId="34F49780">
            <wp:extent cx="5940425" cy="2456120"/>
            <wp:effectExtent l="19050" t="0" r="22225" b="13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sz w:val="20"/>
          <w:szCs w:val="28"/>
        </w:rPr>
        <w:t>Источник: Федеральная служба государственной статистики РФ.</w:t>
      </w:r>
    </w:p>
    <w:p w:rsidR="005A432A" w:rsidRPr="0063124E" w:rsidRDefault="005A432A" w:rsidP="005A432A">
      <w:pPr>
        <w:spacing w:after="0" w:line="240" w:lineRule="auto"/>
        <w:ind w:firstLine="709"/>
        <w:jc w:val="center"/>
        <w:rPr>
          <w:rFonts w:ascii="Times New Roman" w:hAnsi="Times New Roman"/>
          <w:sz w:val="24"/>
          <w:szCs w:val="24"/>
        </w:rPr>
      </w:pPr>
      <w:r w:rsidRPr="0063124E">
        <w:rPr>
          <w:rFonts w:ascii="Times New Roman" w:hAnsi="Times New Roman"/>
          <w:sz w:val="24"/>
          <w:szCs w:val="24"/>
        </w:rPr>
        <w:t>Рисунок 5. Динамика изменения эмиграционного потока из России по возрастным группам в 2004-2014 гг.</w:t>
      </w:r>
    </w:p>
    <w:p w:rsidR="005A432A" w:rsidRPr="0063124E" w:rsidRDefault="005A432A" w:rsidP="005A432A">
      <w:pPr>
        <w:spacing w:after="0" w:line="240" w:lineRule="auto"/>
        <w:ind w:firstLine="709"/>
        <w:jc w:val="both"/>
        <w:rPr>
          <w:rFonts w:ascii="Times New Roman" w:hAnsi="Times New Roman"/>
          <w:sz w:val="24"/>
          <w:szCs w:val="24"/>
        </w:rPr>
      </w:pPr>
    </w:p>
    <w:p w:rsidR="005A432A" w:rsidRPr="0063124E" w:rsidRDefault="005A432A" w:rsidP="005A432A">
      <w:pPr>
        <w:spacing w:after="0" w:line="360" w:lineRule="auto"/>
        <w:ind w:firstLine="709"/>
        <w:jc w:val="both"/>
        <w:rPr>
          <w:rFonts w:ascii="Times New Roman" w:eastAsia="Times New Roman" w:hAnsi="Times New Roman"/>
          <w:color w:val="000000"/>
          <w:sz w:val="28"/>
          <w:szCs w:val="28"/>
        </w:rPr>
      </w:pPr>
      <w:r w:rsidRPr="0063124E">
        <w:rPr>
          <w:rFonts w:ascii="Times New Roman" w:eastAsia="Times New Roman" w:hAnsi="Times New Roman"/>
          <w:sz w:val="28"/>
          <w:szCs w:val="28"/>
        </w:rPr>
        <w:t>Среди выезжающих высока доля лиц, имеющих высшее профессиональное образование, в том числе докторов и кандидатов наук. Конечно, из-за изменения системы учета</w:t>
      </w:r>
      <w:r w:rsidR="00DF5026"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 xml:space="preserve"> показатель доли  имеющих </w:t>
      </w:r>
      <w:r w:rsidRPr="0063124E">
        <w:rPr>
          <w:rFonts w:ascii="Times New Roman" w:eastAsia="Times New Roman" w:hAnsi="Times New Roman"/>
          <w:color w:val="000000"/>
          <w:sz w:val="28"/>
          <w:szCs w:val="28"/>
        </w:rPr>
        <w:t>высшее  профессиональное образование среди всех выбывших</w:t>
      </w:r>
      <w:r w:rsidR="00DF5026" w:rsidRPr="0063124E">
        <w:rPr>
          <w:rFonts w:ascii="Times New Roman" w:eastAsia="Times New Roman" w:hAnsi="Times New Roman"/>
          <w:color w:val="000000"/>
          <w:sz w:val="28"/>
          <w:szCs w:val="28"/>
        </w:rPr>
        <w:t xml:space="preserve">, </w:t>
      </w:r>
      <w:r w:rsidRPr="0063124E">
        <w:rPr>
          <w:rFonts w:ascii="Times New Roman" w:eastAsia="Times New Roman" w:hAnsi="Times New Roman"/>
          <w:color w:val="000000"/>
          <w:sz w:val="28"/>
          <w:szCs w:val="28"/>
        </w:rPr>
        <w:t xml:space="preserve"> значительно сократился.</w:t>
      </w:r>
      <w:r w:rsidR="00DF5026" w:rsidRPr="0063124E">
        <w:rPr>
          <w:rFonts w:ascii="Times New Roman" w:eastAsia="Times New Roman" w:hAnsi="Times New Roman"/>
          <w:color w:val="000000"/>
          <w:sz w:val="28"/>
          <w:szCs w:val="28"/>
        </w:rPr>
        <w:t xml:space="preserve"> </w:t>
      </w:r>
      <w:r w:rsidRPr="0063124E">
        <w:rPr>
          <w:rFonts w:ascii="Times New Roman" w:eastAsia="Times New Roman" w:hAnsi="Times New Roman"/>
          <w:color w:val="000000"/>
          <w:sz w:val="28"/>
          <w:szCs w:val="28"/>
        </w:rPr>
        <w:t>Но произошло это, главным образом,  в связи с относительно невысокой долей имеющих высшее профессиональное  образование среди выбывших в страны СНГ. А вот среди выбывших в другие страны уровень образования остается достаточно высоким.</w:t>
      </w:r>
    </w:p>
    <w:p w:rsidR="005A432A" w:rsidRPr="0063124E" w:rsidRDefault="005A432A" w:rsidP="005A432A">
      <w:pPr>
        <w:spacing w:after="0" w:line="360" w:lineRule="auto"/>
        <w:ind w:firstLine="709"/>
        <w:jc w:val="both"/>
        <w:rPr>
          <w:rFonts w:ascii="Times New Roman" w:eastAsia="Times New Roman" w:hAnsi="Times New Roman"/>
          <w:color w:val="000000"/>
          <w:sz w:val="28"/>
          <w:szCs w:val="28"/>
        </w:rPr>
      </w:pPr>
      <w:r w:rsidRPr="0063124E">
        <w:rPr>
          <w:rFonts w:ascii="Times New Roman" w:eastAsia="Times New Roman" w:hAnsi="Times New Roman"/>
          <w:sz w:val="28"/>
          <w:szCs w:val="28"/>
        </w:rPr>
        <w:t>Если среди всех россиян (2014 г.) имеют высшее и незаконченное высшее образование только 13%, то среди эмигрантов до изменения порядка учета (до 2012 года) такой уровень отмечался более чем у 30%. Эта диспропорция еще больше увеличивается при рассмотрении образо</w:t>
      </w:r>
      <w:r w:rsidRPr="0063124E">
        <w:rPr>
          <w:rFonts w:ascii="Times New Roman" w:eastAsia="Times New Roman" w:hAnsi="Times New Roman"/>
          <w:sz w:val="28"/>
          <w:szCs w:val="28"/>
        </w:rPr>
        <w:softHyphen/>
        <w:t xml:space="preserve">вательных </w:t>
      </w:r>
      <w:r w:rsidR="00DF5026"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характеристик эмигрантов в отдельные страны. Среди российских граждан, выехавших в Австралию, высшее и незакончен</w:t>
      </w:r>
      <w:r w:rsidRPr="0063124E">
        <w:rPr>
          <w:rFonts w:ascii="Times New Roman" w:eastAsia="Times New Roman" w:hAnsi="Times New Roman"/>
          <w:sz w:val="28"/>
          <w:szCs w:val="28"/>
        </w:rPr>
        <w:softHyphen/>
        <w:t>ное высшее образование было у 60%, в Канаду - у 59%, в США - у 48% и в Израиль - у 32,5%.</w:t>
      </w:r>
    </w:p>
    <w:p w:rsidR="005A432A" w:rsidRPr="0063124E" w:rsidRDefault="005A432A" w:rsidP="005A432A">
      <w:pPr>
        <w:spacing w:after="0" w:line="360" w:lineRule="auto"/>
        <w:ind w:firstLine="709"/>
        <w:jc w:val="right"/>
        <w:rPr>
          <w:rFonts w:ascii="Times New Roman" w:eastAsia="Times New Roman" w:hAnsi="Times New Roman"/>
          <w:color w:val="000000"/>
          <w:sz w:val="28"/>
          <w:szCs w:val="28"/>
        </w:rPr>
      </w:pPr>
    </w:p>
    <w:p w:rsidR="005A432A" w:rsidRPr="0063124E" w:rsidRDefault="005A432A" w:rsidP="005A432A">
      <w:pPr>
        <w:spacing w:after="0" w:line="360" w:lineRule="auto"/>
        <w:ind w:firstLine="709"/>
        <w:jc w:val="right"/>
        <w:rPr>
          <w:rFonts w:ascii="Times New Roman" w:eastAsia="Times New Roman" w:hAnsi="Times New Roman"/>
          <w:sz w:val="28"/>
          <w:szCs w:val="28"/>
        </w:rPr>
      </w:pPr>
      <w:r w:rsidRPr="0063124E">
        <w:rPr>
          <w:rFonts w:ascii="Times New Roman" w:eastAsia="Times New Roman" w:hAnsi="Times New Roman"/>
          <w:color w:val="000000"/>
          <w:sz w:val="28"/>
          <w:szCs w:val="28"/>
        </w:rPr>
        <w:lastRenderedPageBreak/>
        <w:t>Таблица 3.</w:t>
      </w:r>
    </w:p>
    <w:p w:rsidR="005A432A" w:rsidRPr="0063124E" w:rsidRDefault="005A432A" w:rsidP="005A432A">
      <w:pPr>
        <w:spacing w:line="240" w:lineRule="auto"/>
        <w:jc w:val="center"/>
        <w:rPr>
          <w:rFonts w:ascii="Times New Roman" w:eastAsia="Times New Roman" w:hAnsi="Times New Roman"/>
          <w:sz w:val="28"/>
          <w:szCs w:val="28"/>
        </w:rPr>
      </w:pPr>
      <w:r w:rsidRPr="0063124E">
        <w:rPr>
          <w:rFonts w:ascii="Times New Roman" w:eastAsia="Times New Roman" w:hAnsi="Times New Roman"/>
          <w:sz w:val="28"/>
          <w:szCs w:val="28"/>
        </w:rPr>
        <w:t>Уровень образования лиц, выбывающих из России в страны СНГ и другие страны с 2008 по 2014 годы.</w:t>
      </w:r>
    </w:p>
    <w:tbl>
      <w:tblPr>
        <w:tblW w:w="922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960"/>
        <w:gridCol w:w="960"/>
        <w:gridCol w:w="960"/>
        <w:gridCol w:w="960"/>
        <w:gridCol w:w="960"/>
        <w:gridCol w:w="960"/>
        <w:gridCol w:w="1044"/>
      </w:tblGrid>
      <w:tr w:rsidR="005A432A" w:rsidRPr="0063124E" w:rsidTr="005A432A">
        <w:trPr>
          <w:trHeight w:val="320"/>
        </w:trPr>
        <w:tc>
          <w:tcPr>
            <w:tcW w:w="2420" w:type="dxa"/>
            <w:shd w:val="clear" w:color="auto" w:fill="auto"/>
            <w:hideMark/>
          </w:tcPr>
          <w:p w:rsidR="005A432A" w:rsidRPr="0063124E" w:rsidRDefault="005A432A" w:rsidP="005A432A">
            <w:pPr>
              <w:spacing w:after="0" w:line="240" w:lineRule="auto"/>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 </w:t>
            </w:r>
          </w:p>
        </w:tc>
        <w:tc>
          <w:tcPr>
            <w:tcW w:w="960" w:type="dxa"/>
            <w:shd w:val="clear" w:color="auto" w:fill="auto"/>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2008</w:t>
            </w:r>
          </w:p>
        </w:tc>
        <w:tc>
          <w:tcPr>
            <w:tcW w:w="960" w:type="dxa"/>
            <w:shd w:val="clear" w:color="auto" w:fill="auto"/>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2009</w:t>
            </w:r>
          </w:p>
        </w:tc>
        <w:tc>
          <w:tcPr>
            <w:tcW w:w="960" w:type="dxa"/>
            <w:shd w:val="clear" w:color="auto" w:fill="auto"/>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2010</w:t>
            </w:r>
          </w:p>
        </w:tc>
        <w:tc>
          <w:tcPr>
            <w:tcW w:w="960" w:type="dxa"/>
            <w:shd w:val="clear" w:color="auto" w:fill="auto"/>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2011</w:t>
            </w:r>
          </w:p>
        </w:tc>
        <w:tc>
          <w:tcPr>
            <w:tcW w:w="960" w:type="dxa"/>
            <w:shd w:val="clear" w:color="auto" w:fill="auto"/>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2012</w:t>
            </w:r>
          </w:p>
        </w:tc>
        <w:tc>
          <w:tcPr>
            <w:tcW w:w="960" w:type="dxa"/>
            <w:shd w:val="clear" w:color="auto" w:fill="auto"/>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2013</w:t>
            </w:r>
          </w:p>
        </w:tc>
        <w:tc>
          <w:tcPr>
            <w:tcW w:w="104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2014</w:t>
            </w:r>
          </w:p>
        </w:tc>
      </w:tr>
      <w:tr w:rsidR="005A432A" w:rsidRPr="0063124E" w:rsidTr="005A432A">
        <w:trPr>
          <w:trHeight w:val="320"/>
        </w:trPr>
        <w:tc>
          <w:tcPr>
            <w:tcW w:w="2420" w:type="dxa"/>
            <w:shd w:val="clear" w:color="auto" w:fill="auto"/>
            <w:hideMark/>
          </w:tcPr>
          <w:p w:rsidR="005A432A" w:rsidRPr="0063124E" w:rsidRDefault="005A432A" w:rsidP="005A432A">
            <w:pPr>
              <w:spacing w:after="0" w:line="240" w:lineRule="auto"/>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Выбыло из России всего по всем странам (человек)</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39 508</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32 458</w:t>
            </w:r>
          </w:p>
        </w:tc>
        <w:tc>
          <w:tcPr>
            <w:tcW w:w="960" w:type="dxa"/>
            <w:shd w:val="clear" w:color="auto" w:fill="auto"/>
            <w:vAlign w:val="bottom"/>
            <w:hideMark/>
          </w:tcPr>
          <w:p w:rsidR="005A432A" w:rsidRPr="0063124E" w:rsidRDefault="005A432A" w:rsidP="005A432A">
            <w:pPr>
              <w:spacing w:after="0" w:line="240" w:lineRule="auto"/>
              <w:jc w:val="right"/>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32 621</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36 774</w:t>
            </w:r>
          </w:p>
        </w:tc>
        <w:tc>
          <w:tcPr>
            <w:tcW w:w="960" w:type="dxa"/>
            <w:shd w:val="clear" w:color="auto" w:fill="auto"/>
            <w:noWrap/>
            <w:vAlign w:val="bottom"/>
            <w:hideMark/>
          </w:tcPr>
          <w:p w:rsidR="005A432A" w:rsidRPr="0063124E" w:rsidRDefault="005A432A" w:rsidP="005A432A">
            <w:pPr>
              <w:spacing w:after="0" w:line="240" w:lineRule="auto"/>
              <w:ind w:hanging="121"/>
              <w:jc w:val="right"/>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122 751</w:t>
            </w:r>
          </w:p>
        </w:tc>
        <w:tc>
          <w:tcPr>
            <w:tcW w:w="960" w:type="dxa"/>
            <w:shd w:val="clear" w:color="auto" w:fill="auto"/>
            <w:noWrap/>
            <w:vAlign w:val="bottom"/>
            <w:hideMark/>
          </w:tcPr>
          <w:p w:rsidR="005A432A" w:rsidRPr="0063124E" w:rsidRDefault="005A432A" w:rsidP="005A432A">
            <w:pPr>
              <w:spacing w:after="0" w:line="240" w:lineRule="auto"/>
              <w:ind w:hanging="88"/>
              <w:jc w:val="right"/>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186 382</w:t>
            </w:r>
          </w:p>
        </w:tc>
        <w:tc>
          <w:tcPr>
            <w:tcW w:w="1044" w:type="dxa"/>
            <w:shd w:val="clear" w:color="000000" w:fill="FFFFFF"/>
            <w:noWrap/>
            <w:vAlign w:val="bottom"/>
            <w:hideMark/>
          </w:tcPr>
          <w:p w:rsidR="005A432A" w:rsidRPr="0063124E" w:rsidRDefault="005A432A" w:rsidP="005A432A">
            <w:pPr>
              <w:spacing w:after="0" w:line="240" w:lineRule="auto"/>
              <w:jc w:val="right"/>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308 475</w:t>
            </w:r>
          </w:p>
        </w:tc>
      </w:tr>
      <w:tr w:rsidR="005A432A" w:rsidRPr="0063124E" w:rsidTr="005A432A">
        <w:trPr>
          <w:trHeight w:val="320"/>
        </w:trPr>
        <w:tc>
          <w:tcPr>
            <w:tcW w:w="2420" w:type="dxa"/>
            <w:shd w:val="clear" w:color="auto" w:fill="auto"/>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В том числе:</w:t>
            </w:r>
          </w:p>
        </w:tc>
        <w:tc>
          <w:tcPr>
            <w:tcW w:w="960"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960"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960" w:type="dxa"/>
            <w:shd w:val="clear" w:color="auto" w:fill="auto"/>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c>
          <w:tcPr>
            <w:tcW w:w="1044" w:type="dxa"/>
            <w:shd w:val="clear" w:color="000000" w:fill="FFFFFF"/>
            <w:noWrap/>
            <w:vAlign w:val="bottom"/>
            <w:hideMark/>
          </w:tcPr>
          <w:p w:rsidR="005A432A" w:rsidRPr="0063124E" w:rsidRDefault="005A432A" w:rsidP="005A432A">
            <w:pPr>
              <w:spacing w:after="0" w:line="240" w:lineRule="auto"/>
              <w:jc w:val="right"/>
              <w:rPr>
                <w:rFonts w:ascii="Times New Roman" w:eastAsia="Times New Roman" w:hAnsi="Times New Roman"/>
                <w:b/>
                <w:sz w:val="24"/>
                <w:szCs w:val="24"/>
              </w:rPr>
            </w:pPr>
            <w:r w:rsidRPr="0063124E">
              <w:rPr>
                <w:rFonts w:ascii="Times New Roman" w:eastAsia="Times New Roman" w:hAnsi="Times New Roman"/>
                <w:b/>
                <w:sz w:val="24"/>
                <w:szCs w:val="24"/>
              </w:rPr>
              <w:t> </w:t>
            </w:r>
          </w:p>
        </w:tc>
      </w:tr>
      <w:tr w:rsidR="005A432A" w:rsidRPr="0063124E" w:rsidTr="005A432A">
        <w:trPr>
          <w:trHeight w:val="320"/>
        </w:trPr>
        <w:tc>
          <w:tcPr>
            <w:tcW w:w="2420"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страны СНГ</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Cs/>
                <w:sz w:val="24"/>
                <w:szCs w:val="24"/>
              </w:rPr>
            </w:pPr>
            <w:r w:rsidRPr="0063124E">
              <w:rPr>
                <w:rFonts w:ascii="Times New Roman" w:eastAsia="Times New Roman" w:hAnsi="Times New Roman"/>
                <w:bCs/>
                <w:sz w:val="24"/>
                <w:szCs w:val="24"/>
              </w:rPr>
              <w:t xml:space="preserve">25 542      </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Cs/>
                <w:sz w:val="24"/>
                <w:szCs w:val="24"/>
              </w:rPr>
            </w:pPr>
            <w:r w:rsidRPr="0063124E">
              <w:rPr>
                <w:rFonts w:ascii="Times New Roman" w:eastAsia="Times New Roman" w:hAnsi="Times New Roman"/>
                <w:bCs/>
                <w:sz w:val="24"/>
                <w:szCs w:val="24"/>
              </w:rPr>
              <w:t xml:space="preserve">20 326      </w:t>
            </w:r>
          </w:p>
        </w:tc>
        <w:tc>
          <w:tcPr>
            <w:tcW w:w="960"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Cs/>
                <w:iCs/>
                <w:sz w:val="24"/>
                <w:szCs w:val="24"/>
              </w:rPr>
            </w:pPr>
            <w:r w:rsidRPr="0063124E">
              <w:rPr>
                <w:rFonts w:ascii="Times New Roman" w:eastAsia="Times New Roman" w:hAnsi="Times New Roman"/>
                <w:bCs/>
                <w:iCs/>
                <w:sz w:val="24"/>
                <w:szCs w:val="24"/>
              </w:rPr>
              <w:t xml:space="preserve">21 206      </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Cs/>
                <w:iCs/>
                <w:sz w:val="24"/>
                <w:szCs w:val="24"/>
              </w:rPr>
            </w:pPr>
            <w:r w:rsidRPr="0063124E">
              <w:rPr>
                <w:rFonts w:ascii="Times New Roman" w:eastAsia="Times New Roman" w:hAnsi="Times New Roman"/>
                <w:bCs/>
                <w:iCs/>
                <w:sz w:val="24"/>
                <w:szCs w:val="24"/>
              </w:rPr>
              <w:t xml:space="preserve">22 568   </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Cs/>
                <w:iCs/>
                <w:sz w:val="24"/>
                <w:szCs w:val="24"/>
              </w:rPr>
            </w:pPr>
            <w:r w:rsidRPr="0063124E">
              <w:rPr>
                <w:rFonts w:ascii="Times New Roman" w:eastAsia="Times New Roman" w:hAnsi="Times New Roman"/>
                <w:bCs/>
                <w:iCs/>
                <w:sz w:val="24"/>
                <w:szCs w:val="24"/>
              </w:rPr>
              <w:t xml:space="preserve">95 572   </w:t>
            </w:r>
          </w:p>
        </w:tc>
        <w:tc>
          <w:tcPr>
            <w:tcW w:w="960" w:type="dxa"/>
            <w:shd w:val="clear" w:color="auto" w:fill="auto"/>
            <w:noWrap/>
            <w:vAlign w:val="bottom"/>
            <w:hideMark/>
          </w:tcPr>
          <w:p w:rsidR="005A432A" w:rsidRPr="0063124E" w:rsidRDefault="005A432A" w:rsidP="005A432A">
            <w:pPr>
              <w:spacing w:after="0" w:line="240" w:lineRule="auto"/>
              <w:ind w:hanging="88"/>
              <w:jc w:val="right"/>
              <w:rPr>
                <w:rFonts w:ascii="Times New Roman" w:eastAsia="Times New Roman" w:hAnsi="Times New Roman"/>
                <w:bCs/>
                <w:iCs/>
                <w:sz w:val="24"/>
                <w:szCs w:val="24"/>
              </w:rPr>
            </w:pPr>
            <w:r w:rsidRPr="0063124E">
              <w:rPr>
                <w:rFonts w:ascii="Times New Roman" w:eastAsia="Times New Roman" w:hAnsi="Times New Roman"/>
                <w:bCs/>
                <w:iCs/>
                <w:sz w:val="24"/>
                <w:szCs w:val="24"/>
              </w:rPr>
              <w:t xml:space="preserve">147 853   </w:t>
            </w:r>
          </w:p>
        </w:tc>
        <w:tc>
          <w:tcPr>
            <w:tcW w:w="1044" w:type="dxa"/>
            <w:shd w:val="clear" w:color="000000" w:fill="FFFFFF"/>
            <w:noWrap/>
            <w:vAlign w:val="bottom"/>
            <w:hideMark/>
          </w:tcPr>
          <w:p w:rsidR="005A432A" w:rsidRPr="0063124E" w:rsidRDefault="005A432A" w:rsidP="005A432A">
            <w:pPr>
              <w:spacing w:after="0" w:line="240" w:lineRule="auto"/>
              <w:jc w:val="right"/>
              <w:rPr>
                <w:rFonts w:ascii="Times New Roman" w:eastAsia="Times New Roman" w:hAnsi="Times New Roman"/>
                <w:bCs/>
                <w:iCs/>
                <w:sz w:val="24"/>
                <w:szCs w:val="24"/>
              </w:rPr>
            </w:pPr>
            <w:r w:rsidRPr="0063124E">
              <w:rPr>
                <w:rFonts w:ascii="Times New Roman" w:eastAsia="Times New Roman" w:hAnsi="Times New Roman"/>
                <w:bCs/>
                <w:iCs/>
                <w:sz w:val="24"/>
                <w:szCs w:val="24"/>
              </w:rPr>
              <w:t xml:space="preserve">257 324   </w:t>
            </w:r>
          </w:p>
        </w:tc>
      </w:tr>
      <w:tr w:rsidR="005A432A" w:rsidRPr="0063124E" w:rsidTr="005A432A">
        <w:trPr>
          <w:trHeight w:val="320"/>
        </w:trPr>
        <w:tc>
          <w:tcPr>
            <w:tcW w:w="2420"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bCs/>
                <w:iCs/>
                <w:sz w:val="24"/>
                <w:szCs w:val="24"/>
              </w:rPr>
              <w:t>другие страны</w:t>
            </w:r>
          </w:p>
        </w:tc>
        <w:tc>
          <w:tcPr>
            <w:tcW w:w="960"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iCs/>
                <w:sz w:val="24"/>
                <w:szCs w:val="24"/>
              </w:rPr>
              <w:t>12625</w:t>
            </w:r>
          </w:p>
        </w:tc>
        <w:tc>
          <w:tcPr>
            <w:tcW w:w="960"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iCs/>
                <w:sz w:val="24"/>
                <w:szCs w:val="24"/>
              </w:rPr>
              <w:t>10940</w:t>
            </w:r>
          </w:p>
        </w:tc>
        <w:tc>
          <w:tcPr>
            <w:tcW w:w="960" w:type="dxa"/>
            <w:shd w:val="clear" w:color="auto" w:fill="auto"/>
            <w:vAlign w:val="bottom"/>
            <w:hideMark/>
          </w:tcPr>
          <w:p w:rsidR="005A432A" w:rsidRPr="0063124E" w:rsidRDefault="005A432A" w:rsidP="005A432A">
            <w:pPr>
              <w:spacing w:after="0" w:line="240" w:lineRule="auto"/>
              <w:jc w:val="right"/>
              <w:rPr>
                <w:rFonts w:ascii="Times New Roman" w:eastAsia="Times New Roman" w:hAnsi="Times New Roman"/>
                <w:bCs/>
                <w:sz w:val="24"/>
                <w:szCs w:val="24"/>
              </w:rPr>
            </w:pPr>
            <w:r w:rsidRPr="0063124E">
              <w:rPr>
                <w:rFonts w:ascii="Times New Roman" w:eastAsia="Times New Roman" w:hAnsi="Times New Roman"/>
                <w:bCs/>
                <w:sz w:val="24"/>
                <w:szCs w:val="24"/>
              </w:rPr>
              <w:t xml:space="preserve">11 415       </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Cs/>
                <w:iCs/>
                <w:sz w:val="24"/>
                <w:szCs w:val="24"/>
              </w:rPr>
            </w:pPr>
            <w:r w:rsidRPr="0063124E">
              <w:rPr>
                <w:rFonts w:ascii="Times New Roman" w:eastAsia="Times New Roman" w:hAnsi="Times New Roman"/>
                <w:bCs/>
                <w:iCs/>
                <w:sz w:val="24"/>
                <w:szCs w:val="24"/>
              </w:rPr>
              <w:t xml:space="preserve">14 206   </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Cs/>
                <w:iCs/>
                <w:sz w:val="24"/>
                <w:szCs w:val="24"/>
              </w:rPr>
            </w:pPr>
            <w:r w:rsidRPr="0063124E">
              <w:rPr>
                <w:rFonts w:ascii="Times New Roman" w:eastAsia="Times New Roman" w:hAnsi="Times New Roman"/>
                <w:bCs/>
                <w:iCs/>
                <w:sz w:val="24"/>
                <w:szCs w:val="24"/>
              </w:rPr>
              <w:t xml:space="preserve">27 179   </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bCs/>
                <w:iCs/>
                <w:sz w:val="24"/>
                <w:szCs w:val="24"/>
              </w:rPr>
            </w:pPr>
            <w:r w:rsidRPr="0063124E">
              <w:rPr>
                <w:rFonts w:ascii="Times New Roman" w:eastAsia="Times New Roman" w:hAnsi="Times New Roman"/>
                <w:bCs/>
                <w:iCs/>
                <w:sz w:val="24"/>
                <w:szCs w:val="24"/>
              </w:rPr>
              <w:t xml:space="preserve">38 529   </w:t>
            </w:r>
          </w:p>
        </w:tc>
        <w:tc>
          <w:tcPr>
            <w:tcW w:w="1044" w:type="dxa"/>
            <w:shd w:val="clear" w:color="000000" w:fill="FFFFFF"/>
            <w:noWrap/>
            <w:vAlign w:val="bottom"/>
            <w:hideMark/>
          </w:tcPr>
          <w:p w:rsidR="005A432A" w:rsidRPr="0063124E" w:rsidRDefault="005A432A" w:rsidP="005A432A">
            <w:pPr>
              <w:spacing w:after="0" w:line="240" w:lineRule="auto"/>
              <w:jc w:val="right"/>
              <w:rPr>
                <w:rFonts w:ascii="Times New Roman" w:eastAsia="Times New Roman" w:hAnsi="Times New Roman"/>
                <w:bCs/>
                <w:iCs/>
                <w:sz w:val="24"/>
                <w:szCs w:val="24"/>
              </w:rPr>
            </w:pPr>
            <w:r w:rsidRPr="0063124E">
              <w:rPr>
                <w:rFonts w:ascii="Times New Roman" w:eastAsia="Times New Roman" w:hAnsi="Times New Roman"/>
                <w:bCs/>
                <w:iCs/>
                <w:sz w:val="24"/>
                <w:szCs w:val="24"/>
              </w:rPr>
              <w:t xml:space="preserve">51 151   </w:t>
            </w:r>
          </w:p>
        </w:tc>
      </w:tr>
      <w:tr w:rsidR="005A432A" w:rsidRPr="0063124E" w:rsidTr="005A432A">
        <w:trPr>
          <w:trHeight w:val="320"/>
        </w:trPr>
        <w:tc>
          <w:tcPr>
            <w:tcW w:w="2420"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Доля лиц с  высшим профессиональным образованием среди выбывших в страны СНГ (%)</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18,5</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20,2</w:t>
            </w:r>
          </w:p>
        </w:tc>
        <w:tc>
          <w:tcPr>
            <w:tcW w:w="960" w:type="dxa"/>
            <w:shd w:val="clear" w:color="auto" w:fill="auto"/>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20,2</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18,6</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8,7</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8,8</w:t>
            </w:r>
          </w:p>
        </w:tc>
        <w:tc>
          <w:tcPr>
            <w:tcW w:w="1044" w:type="dxa"/>
            <w:shd w:val="clear" w:color="000000" w:fill="FFFFFF"/>
            <w:noWrap/>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8,0</w:t>
            </w:r>
          </w:p>
        </w:tc>
      </w:tr>
      <w:tr w:rsidR="005A432A" w:rsidRPr="0063124E" w:rsidTr="005A432A">
        <w:trPr>
          <w:trHeight w:val="290"/>
        </w:trPr>
        <w:tc>
          <w:tcPr>
            <w:tcW w:w="2420" w:type="dxa"/>
            <w:shd w:val="clear" w:color="auto" w:fill="auto"/>
            <w:noWrap/>
            <w:vAlign w:val="bottom"/>
            <w:hideMark/>
          </w:tcPr>
          <w:p w:rsidR="005A432A" w:rsidRPr="0063124E" w:rsidRDefault="005A432A" w:rsidP="005A432A">
            <w:pPr>
              <w:spacing w:after="0" w:line="240" w:lineRule="auto"/>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Доля лиц с высшим профессиональным образованием среди выбывших  в другие страны (%)</w:t>
            </w:r>
          </w:p>
        </w:tc>
        <w:tc>
          <w:tcPr>
            <w:tcW w:w="960" w:type="dxa"/>
            <w:shd w:val="clear" w:color="auto" w:fill="auto"/>
            <w:vAlign w:val="bottom"/>
          </w:tcPr>
          <w:p w:rsidR="005A432A" w:rsidRPr="0063124E" w:rsidRDefault="005A432A" w:rsidP="005A432A">
            <w:pPr>
              <w:spacing w:after="0" w:line="240" w:lineRule="auto"/>
              <w:jc w:val="center"/>
              <w:rPr>
                <w:rFonts w:ascii="Times New Roman" w:eastAsia="Times New Roman" w:hAnsi="Times New Roman"/>
                <w:b/>
                <w:color w:val="000000"/>
                <w:sz w:val="24"/>
                <w:szCs w:val="24"/>
              </w:rPr>
            </w:pPr>
            <w:r w:rsidRPr="0063124E">
              <w:rPr>
                <w:rFonts w:ascii="Times New Roman" w:eastAsia="Times New Roman" w:hAnsi="Times New Roman"/>
                <w:b/>
                <w:color w:val="000000"/>
                <w:sz w:val="24"/>
                <w:szCs w:val="24"/>
              </w:rPr>
              <w:t>…</w:t>
            </w:r>
          </w:p>
        </w:tc>
        <w:tc>
          <w:tcPr>
            <w:tcW w:w="960"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b/>
                <w:color w:val="000000"/>
                <w:sz w:val="24"/>
                <w:szCs w:val="24"/>
              </w:rPr>
            </w:pPr>
            <w:r w:rsidRPr="0063124E">
              <w:rPr>
                <w:rFonts w:ascii="Times New Roman" w:eastAsia="Times New Roman" w:hAnsi="Times New Roman"/>
                <w:b/>
                <w:color w:val="000000"/>
                <w:sz w:val="24"/>
                <w:szCs w:val="24"/>
              </w:rPr>
              <w:t>…</w:t>
            </w:r>
          </w:p>
        </w:tc>
        <w:tc>
          <w:tcPr>
            <w:tcW w:w="960"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b/>
                <w:color w:val="000000"/>
                <w:sz w:val="24"/>
                <w:szCs w:val="24"/>
              </w:rPr>
            </w:pPr>
            <w:r w:rsidRPr="0063124E">
              <w:rPr>
                <w:rFonts w:ascii="Times New Roman" w:eastAsia="Times New Roman" w:hAnsi="Times New Roman"/>
                <w:b/>
                <w:color w:val="000000"/>
                <w:sz w:val="24"/>
                <w:szCs w:val="24"/>
              </w:rPr>
              <w:t>…</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34,3</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20,8</w:t>
            </w:r>
          </w:p>
        </w:tc>
        <w:tc>
          <w:tcPr>
            <w:tcW w:w="960"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17,7</w:t>
            </w:r>
          </w:p>
        </w:tc>
        <w:tc>
          <w:tcPr>
            <w:tcW w:w="1044" w:type="dxa"/>
            <w:shd w:val="clear" w:color="auto" w:fill="auto"/>
            <w:noWrap/>
            <w:vAlign w:val="bottom"/>
            <w:hideMark/>
          </w:tcPr>
          <w:p w:rsidR="005A432A" w:rsidRPr="0063124E" w:rsidRDefault="005A432A" w:rsidP="005A432A">
            <w:pPr>
              <w:spacing w:after="0" w:line="240" w:lineRule="auto"/>
              <w:jc w:val="right"/>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16,9</w:t>
            </w:r>
          </w:p>
        </w:tc>
      </w:tr>
    </w:tbl>
    <w:p w:rsidR="007C6FB0" w:rsidRPr="0063124E" w:rsidRDefault="007C6FB0"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 xml:space="preserve">Единственной статистической группировкой, публикуемой Росстатом, которая полностью удовлетворяет требованиям нашего исследования, является распределение выехавших граждан России по субъектам. Эти данные позволяют понять территориальный аспект динамики эмиграции. </w:t>
      </w:r>
    </w:p>
    <w:p w:rsidR="005A432A" w:rsidRPr="0063124E" w:rsidRDefault="005A432A" w:rsidP="005A432A">
      <w:pPr>
        <w:spacing w:before="100" w:beforeAutospacing="1" w:after="100" w:afterAutospacing="1"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 xml:space="preserve">Как изменяется  география  преимущественного выезда? В эмиграцию постепенно вовлекаются все регионы России. Если в 1992 году резко преобладали Москва и Санкт-Петербург, </w:t>
      </w:r>
      <w:r w:rsidR="00EC2FCF"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давшие около 40% эмигрантов, то в 1997 году их доля упала до 18%, в 1998 - до 12,2%, в 1999 - до 10,6%. Снижается доля москвичей и петер</w:t>
      </w:r>
      <w:r w:rsidRPr="0063124E">
        <w:rPr>
          <w:rFonts w:ascii="Times New Roman" w:eastAsia="Times New Roman" w:hAnsi="Times New Roman"/>
          <w:sz w:val="28"/>
          <w:szCs w:val="28"/>
        </w:rPr>
        <w:softHyphen/>
        <w:t>буржцев и в потоке, направленном в США: в 1995 г. они составляли половину, в 1996 году - 44%, в 1997 - 39%, в 2000 - 29%, в 2002 – только 9,4%.</w:t>
      </w:r>
      <w:r w:rsidR="00EC2FCF"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Если за последние десять лет</w:t>
      </w:r>
      <w:r w:rsidR="00EC2FCF"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выезд из Омской области значительно сократился, то в целом за 15 лет, по численности выехавших (кроме</w:t>
      </w:r>
      <w:r w:rsidR="00EC2FCF"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 xml:space="preserve">в страны СНГ), она опередила даже город Москву. Московскую область опередили Алтайский край и Тюменская область. Краснодарский край, Свердловская, Новосибирская и Челябинская области по численности выехавших за 15 лет опередили Санкт-Петербург, а </w:t>
      </w:r>
      <w:r w:rsidRPr="0063124E">
        <w:rPr>
          <w:rFonts w:ascii="Times New Roman" w:eastAsia="Times New Roman" w:hAnsi="Times New Roman"/>
          <w:sz w:val="28"/>
          <w:szCs w:val="28"/>
        </w:rPr>
        <w:lastRenderedPageBreak/>
        <w:t>Ленинградская область оказалась последней из двадцати регионов по этому показателю</w:t>
      </w:r>
      <w:r w:rsidR="00EC2FCF"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(табл.4, рис.6).</w:t>
      </w:r>
    </w:p>
    <w:p w:rsidR="005A432A" w:rsidRPr="0063124E" w:rsidRDefault="005A432A" w:rsidP="005A432A">
      <w:pPr>
        <w:spacing w:after="0" w:line="240" w:lineRule="auto"/>
        <w:contextualSpacing/>
        <w:jc w:val="right"/>
        <w:rPr>
          <w:rFonts w:ascii="Times New Roman" w:eastAsia="Times New Roman" w:hAnsi="Times New Roman"/>
          <w:sz w:val="28"/>
          <w:szCs w:val="28"/>
        </w:rPr>
      </w:pPr>
      <w:r w:rsidRPr="0063124E">
        <w:rPr>
          <w:rFonts w:ascii="Times New Roman" w:eastAsia="Times New Roman" w:hAnsi="Times New Roman"/>
          <w:sz w:val="28"/>
          <w:szCs w:val="28"/>
        </w:rPr>
        <w:t>Таблица 4.</w:t>
      </w:r>
    </w:p>
    <w:p w:rsidR="005A432A" w:rsidRPr="0063124E" w:rsidRDefault="005A432A" w:rsidP="005A432A">
      <w:pPr>
        <w:spacing w:after="0" w:line="240" w:lineRule="auto"/>
        <w:contextualSpacing/>
        <w:jc w:val="center"/>
        <w:rPr>
          <w:rFonts w:ascii="Times New Roman" w:eastAsia="Times New Roman" w:hAnsi="Times New Roman"/>
          <w:sz w:val="28"/>
          <w:szCs w:val="28"/>
        </w:rPr>
      </w:pPr>
      <w:r w:rsidRPr="0063124E">
        <w:rPr>
          <w:rFonts w:ascii="Times New Roman" w:eastAsia="Times New Roman" w:hAnsi="Times New Roman"/>
          <w:sz w:val="28"/>
          <w:szCs w:val="28"/>
        </w:rPr>
        <w:t xml:space="preserve">Регионы России с наибольшей численностью выехавших с 2002 по </w:t>
      </w:r>
    </w:p>
    <w:p w:rsidR="005A432A" w:rsidRPr="0063124E" w:rsidRDefault="005A432A" w:rsidP="005A432A">
      <w:pPr>
        <w:spacing w:after="0" w:line="240" w:lineRule="auto"/>
        <w:contextualSpacing/>
        <w:jc w:val="center"/>
        <w:rPr>
          <w:rFonts w:ascii="Times New Roman" w:eastAsia="Times New Roman" w:hAnsi="Times New Roman"/>
          <w:sz w:val="28"/>
          <w:szCs w:val="28"/>
        </w:rPr>
      </w:pPr>
      <w:r w:rsidRPr="0063124E">
        <w:rPr>
          <w:rFonts w:ascii="Times New Roman" w:eastAsia="Times New Roman" w:hAnsi="Times New Roman"/>
          <w:sz w:val="28"/>
          <w:szCs w:val="28"/>
        </w:rPr>
        <w:t>2014 годы (человек).</w:t>
      </w:r>
    </w:p>
    <w:tbl>
      <w:tblPr>
        <w:tblStyle w:val="af"/>
        <w:tblW w:w="9748" w:type="dxa"/>
        <w:tblLook w:val="04A0" w:firstRow="1" w:lastRow="0" w:firstColumn="1" w:lastColumn="0" w:noHBand="0" w:noVBand="1"/>
      </w:tblPr>
      <w:tblGrid>
        <w:gridCol w:w="1706"/>
        <w:gridCol w:w="812"/>
        <w:gridCol w:w="1527"/>
        <w:gridCol w:w="754"/>
        <w:gridCol w:w="1706"/>
        <w:gridCol w:w="754"/>
        <w:gridCol w:w="1706"/>
        <w:gridCol w:w="783"/>
      </w:tblGrid>
      <w:tr w:rsidR="005A432A" w:rsidRPr="0063124E" w:rsidTr="005A432A">
        <w:tc>
          <w:tcPr>
            <w:tcW w:w="1706" w:type="dxa"/>
            <w:vAlign w:val="bottom"/>
          </w:tcPr>
          <w:p w:rsidR="005A432A" w:rsidRPr="0063124E" w:rsidRDefault="005A432A" w:rsidP="00EC2FCF">
            <w:pPr>
              <w:spacing w:line="192" w:lineRule="auto"/>
              <w:contextualSpacing/>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Регионы</w:t>
            </w:r>
          </w:p>
        </w:tc>
        <w:tc>
          <w:tcPr>
            <w:tcW w:w="812" w:type="dxa"/>
            <w:vAlign w:val="bottom"/>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2002-2006</w:t>
            </w:r>
          </w:p>
        </w:tc>
        <w:tc>
          <w:tcPr>
            <w:tcW w:w="1527" w:type="dxa"/>
          </w:tcPr>
          <w:p w:rsidR="005A432A" w:rsidRPr="0063124E" w:rsidRDefault="005A432A" w:rsidP="00EC2FCF">
            <w:pPr>
              <w:spacing w:line="192" w:lineRule="auto"/>
              <w:contextualSpacing/>
              <w:rPr>
                <w:rFonts w:ascii="Times New Roman" w:eastAsia="Times New Roman" w:hAnsi="Times New Roman"/>
                <w:color w:val="000000"/>
                <w:sz w:val="20"/>
                <w:szCs w:val="20"/>
              </w:rPr>
            </w:pPr>
          </w:p>
          <w:p w:rsidR="005A432A" w:rsidRPr="0063124E" w:rsidRDefault="005A432A" w:rsidP="00EC2FCF">
            <w:pPr>
              <w:spacing w:line="192" w:lineRule="auto"/>
              <w:contextualSpacing/>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Регионы</w:t>
            </w:r>
          </w:p>
        </w:tc>
        <w:tc>
          <w:tcPr>
            <w:tcW w:w="754" w:type="dxa"/>
          </w:tcPr>
          <w:p w:rsidR="005A432A" w:rsidRPr="0063124E" w:rsidRDefault="005A432A" w:rsidP="00EC2FCF">
            <w:pPr>
              <w:spacing w:line="192" w:lineRule="auto"/>
              <w:contextualSpacing/>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2007-2011</w:t>
            </w:r>
          </w:p>
        </w:tc>
        <w:tc>
          <w:tcPr>
            <w:tcW w:w="1706" w:type="dxa"/>
          </w:tcPr>
          <w:p w:rsidR="005A432A" w:rsidRPr="0063124E" w:rsidRDefault="005A432A" w:rsidP="00EC2FCF">
            <w:pPr>
              <w:spacing w:line="192" w:lineRule="auto"/>
              <w:contextualSpacing/>
              <w:rPr>
                <w:rFonts w:ascii="Times New Roman" w:eastAsia="Times New Roman" w:hAnsi="Times New Roman"/>
                <w:color w:val="000000"/>
                <w:sz w:val="20"/>
                <w:szCs w:val="20"/>
              </w:rPr>
            </w:pPr>
          </w:p>
          <w:p w:rsidR="005A432A" w:rsidRPr="0063124E" w:rsidRDefault="005A432A" w:rsidP="00EC2FCF">
            <w:pPr>
              <w:spacing w:line="192" w:lineRule="auto"/>
              <w:contextualSpacing/>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Регионы</w:t>
            </w:r>
          </w:p>
        </w:tc>
        <w:tc>
          <w:tcPr>
            <w:tcW w:w="754" w:type="dxa"/>
          </w:tcPr>
          <w:p w:rsidR="005A432A" w:rsidRPr="0063124E" w:rsidRDefault="005A432A" w:rsidP="00EC2FCF">
            <w:pPr>
              <w:spacing w:line="192" w:lineRule="auto"/>
              <w:contextualSpacing/>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2012-2014</w:t>
            </w:r>
          </w:p>
        </w:tc>
        <w:tc>
          <w:tcPr>
            <w:tcW w:w="1706" w:type="dxa"/>
          </w:tcPr>
          <w:p w:rsidR="005A432A" w:rsidRPr="0063124E" w:rsidRDefault="005A432A" w:rsidP="00EC2FCF">
            <w:pPr>
              <w:spacing w:line="192" w:lineRule="auto"/>
              <w:contextualSpacing/>
              <w:rPr>
                <w:rFonts w:ascii="Times New Roman" w:eastAsia="Times New Roman" w:hAnsi="Times New Roman"/>
                <w:color w:val="000000"/>
                <w:sz w:val="20"/>
                <w:szCs w:val="20"/>
              </w:rPr>
            </w:pPr>
          </w:p>
          <w:p w:rsidR="005A432A" w:rsidRPr="0063124E" w:rsidRDefault="005A432A" w:rsidP="00EC2FCF">
            <w:pPr>
              <w:spacing w:line="192" w:lineRule="auto"/>
              <w:contextualSpacing/>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Регионы</w:t>
            </w:r>
          </w:p>
        </w:tc>
        <w:tc>
          <w:tcPr>
            <w:tcW w:w="783" w:type="dxa"/>
            <w:vAlign w:val="bottom"/>
          </w:tcPr>
          <w:p w:rsidR="005A432A" w:rsidRPr="0063124E" w:rsidRDefault="005A432A" w:rsidP="00EC2FCF">
            <w:pPr>
              <w:spacing w:line="192" w:lineRule="auto"/>
              <w:contextualSpacing/>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2002-2014</w:t>
            </w:r>
          </w:p>
        </w:tc>
      </w:tr>
      <w:tr w:rsidR="005A432A" w:rsidRPr="0063124E" w:rsidTr="005A432A">
        <w:tc>
          <w:tcPr>
            <w:tcW w:w="1706" w:type="dxa"/>
            <w:shd w:val="clear" w:color="auto" w:fill="CCFF66"/>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Омская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38000</w:t>
            </w:r>
          </w:p>
        </w:tc>
        <w:tc>
          <w:tcPr>
            <w:tcW w:w="1527" w:type="dxa"/>
            <w:shd w:val="clear" w:color="auto" w:fill="D99594" w:themeFill="accent2"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г.Москва</w:t>
            </w:r>
          </w:p>
        </w:tc>
        <w:tc>
          <w:tcPr>
            <w:tcW w:w="754" w:type="dxa"/>
            <w:vAlign w:val="center"/>
          </w:tcPr>
          <w:p w:rsidR="005A432A" w:rsidRPr="0063124E" w:rsidRDefault="005A432A" w:rsidP="00EC2FCF">
            <w:pPr>
              <w:spacing w:line="192" w:lineRule="auto"/>
              <w:ind w:left="-431" w:firstLine="276"/>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14 335</w:t>
            </w:r>
          </w:p>
        </w:tc>
        <w:tc>
          <w:tcPr>
            <w:tcW w:w="1706" w:type="dxa"/>
            <w:shd w:val="clear" w:color="auto" w:fill="D99594" w:themeFill="accent2"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г.Москва</w:t>
            </w:r>
          </w:p>
        </w:tc>
        <w:tc>
          <w:tcPr>
            <w:tcW w:w="754" w:type="dxa"/>
            <w:vAlign w:val="center"/>
          </w:tcPr>
          <w:p w:rsidR="005A432A" w:rsidRPr="0063124E" w:rsidRDefault="005A432A" w:rsidP="00EC2FCF">
            <w:pPr>
              <w:spacing w:line="192" w:lineRule="auto"/>
              <w:ind w:left="-150" w:right="-51"/>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14 022</w:t>
            </w:r>
          </w:p>
        </w:tc>
        <w:tc>
          <w:tcPr>
            <w:tcW w:w="1706" w:type="dxa"/>
            <w:shd w:val="clear" w:color="auto" w:fill="CCFF66"/>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Омская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52182</w:t>
            </w:r>
          </w:p>
        </w:tc>
      </w:tr>
      <w:tr w:rsidR="005A432A" w:rsidRPr="0063124E" w:rsidTr="005A432A">
        <w:tc>
          <w:tcPr>
            <w:tcW w:w="1706" w:type="dxa"/>
            <w:shd w:val="clear" w:color="auto" w:fill="DBE5F1" w:themeFill="accent1" w:themeFillTint="3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Алтайский край</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27 357</w:t>
            </w:r>
          </w:p>
        </w:tc>
        <w:tc>
          <w:tcPr>
            <w:tcW w:w="1527" w:type="dxa"/>
            <w:shd w:val="clear" w:color="auto" w:fill="B2A1C7" w:themeFill="accent4"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Тюменская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9 804</w:t>
            </w:r>
          </w:p>
        </w:tc>
        <w:tc>
          <w:tcPr>
            <w:tcW w:w="1706" w:type="dxa"/>
            <w:shd w:val="clear" w:color="auto" w:fill="00B0F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Московская обл.</w:t>
            </w:r>
          </w:p>
        </w:tc>
        <w:tc>
          <w:tcPr>
            <w:tcW w:w="754" w:type="dxa"/>
            <w:vAlign w:val="center"/>
          </w:tcPr>
          <w:p w:rsidR="005A432A" w:rsidRPr="0063124E" w:rsidRDefault="005A432A" w:rsidP="00EC2FCF">
            <w:pPr>
              <w:spacing w:line="192" w:lineRule="auto"/>
              <w:ind w:left="-150" w:right="-51"/>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13 223</w:t>
            </w:r>
          </w:p>
        </w:tc>
        <w:tc>
          <w:tcPr>
            <w:tcW w:w="1706" w:type="dxa"/>
            <w:shd w:val="clear" w:color="auto" w:fill="D99594" w:themeFill="accent2"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г.Москва</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46141</w:t>
            </w:r>
          </w:p>
        </w:tc>
      </w:tr>
      <w:tr w:rsidR="005A432A" w:rsidRPr="0063124E" w:rsidTr="005A432A">
        <w:tc>
          <w:tcPr>
            <w:tcW w:w="1706" w:type="dxa"/>
            <w:shd w:val="clear" w:color="auto" w:fill="D99594" w:themeFill="accent2"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г.Москва</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17 784</w:t>
            </w:r>
          </w:p>
        </w:tc>
        <w:tc>
          <w:tcPr>
            <w:tcW w:w="1527" w:type="dxa"/>
            <w:shd w:val="clear" w:color="auto" w:fill="CCFF66"/>
            <w:vAlign w:val="center"/>
          </w:tcPr>
          <w:p w:rsidR="005A432A" w:rsidRPr="0063124E" w:rsidRDefault="005A432A" w:rsidP="00EC2FCF">
            <w:pPr>
              <w:spacing w:line="192" w:lineRule="auto"/>
              <w:contextualSpacing/>
              <w:jc w:val="center"/>
              <w:rPr>
                <w:rFonts w:ascii="Times New Roman" w:eastAsia="Times New Roman" w:hAnsi="Times New Roman"/>
                <w:sz w:val="20"/>
                <w:szCs w:val="20"/>
                <w:lang w:val="en-US"/>
              </w:rPr>
            </w:pPr>
            <w:r w:rsidRPr="0063124E">
              <w:rPr>
                <w:rFonts w:ascii="Times New Roman" w:eastAsia="Times New Roman" w:hAnsi="Times New Roman"/>
                <w:sz w:val="20"/>
                <w:szCs w:val="20"/>
              </w:rPr>
              <w:t>Омская обл</w:t>
            </w:r>
            <w:r w:rsidRPr="0063124E">
              <w:rPr>
                <w:rFonts w:ascii="Times New Roman" w:eastAsia="Times New Roman" w:hAnsi="Times New Roman"/>
                <w:sz w:val="20"/>
                <w:szCs w:val="20"/>
                <w:lang w:val="en-US"/>
              </w:rPr>
              <w:t>.</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9 717</w:t>
            </w:r>
          </w:p>
        </w:tc>
        <w:tc>
          <w:tcPr>
            <w:tcW w:w="1706" w:type="dxa"/>
            <w:shd w:val="clear" w:color="auto" w:fill="CC00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г.Санкт-Петербург</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9 195</w:t>
            </w:r>
          </w:p>
        </w:tc>
        <w:tc>
          <w:tcPr>
            <w:tcW w:w="1706" w:type="dxa"/>
            <w:shd w:val="clear" w:color="auto" w:fill="DBE5F1" w:themeFill="accent1" w:themeFillTint="3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Алтайский край</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38082</w:t>
            </w:r>
          </w:p>
        </w:tc>
      </w:tr>
      <w:tr w:rsidR="005A432A" w:rsidRPr="0063124E" w:rsidTr="005A432A">
        <w:tc>
          <w:tcPr>
            <w:tcW w:w="1706" w:type="dxa"/>
            <w:shd w:val="clear" w:color="auto" w:fill="B2A1C7" w:themeFill="accent4"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Тюменская область</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17 181</w:t>
            </w:r>
          </w:p>
        </w:tc>
        <w:tc>
          <w:tcPr>
            <w:tcW w:w="1527" w:type="dxa"/>
            <w:shd w:val="clear" w:color="auto" w:fill="DBE5F1" w:themeFill="accent1" w:themeFillTint="3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Алтайский край</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7 309</w:t>
            </w:r>
          </w:p>
        </w:tc>
        <w:tc>
          <w:tcPr>
            <w:tcW w:w="1706" w:type="dxa"/>
            <w:shd w:val="clear" w:color="auto" w:fill="FFC0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Свердловская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7 673</w:t>
            </w:r>
          </w:p>
        </w:tc>
        <w:tc>
          <w:tcPr>
            <w:tcW w:w="1706" w:type="dxa"/>
            <w:shd w:val="clear" w:color="auto" w:fill="B2A1C7" w:themeFill="accent4"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Тюменская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33661</w:t>
            </w:r>
          </w:p>
        </w:tc>
      </w:tr>
      <w:tr w:rsidR="005A432A" w:rsidRPr="0063124E" w:rsidTr="005A432A">
        <w:tc>
          <w:tcPr>
            <w:tcW w:w="1706" w:type="dxa"/>
            <w:shd w:val="clear" w:color="auto" w:fill="FFFF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Краснодарский край</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14 614</w:t>
            </w:r>
          </w:p>
        </w:tc>
        <w:tc>
          <w:tcPr>
            <w:tcW w:w="1527" w:type="dxa"/>
            <w:shd w:val="clear" w:color="auto" w:fill="FABF8F" w:themeFill="accent6"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Челябинская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6 117</w:t>
            </w:r>
          </w:p>
        </w:tc>
        <w:tc>
          <w:tcPr>
            <w:tcW w:w="1706" w:type="dxa"/>
            <w:shd w:val="clear" w:color="auto" w:fill="B2A1C7" w:themeFill="accent4"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Тюменская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6 676</w:t>
            </w:r>
          </w:p>
        </w:tc>
        <w:tc>
          <w:tcPr>
            <w:tcW w:w="1706" w:type="dxa"/>
            <w:shd w:val="clear" w:color="auto" w:fill="00B0F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Московская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25937</w:t>
            </w:r>
          </w:p>
        </w:tc>
      </w:tr>
      <w:tr w:rsidR="005A432A" w:rsidRPr="0063124E" w:rsidTr="005A432A">
        <w:tc>
          <w:tcPr>
            <w:tcW w:w="1706" w:type="dxa"/>
            <w:shd w:val="clear" w:color="auto" w:fill="BFBFBF" w:themeFill="background1" w:themeFillShade="BF"/>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Кемеровская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12 897</w:t>
            </w:r>
          </w:p>
        </w:tc>
        <w:tc>
          <w:tcPr>
            <w:tcW w:w="1527" w:type="dxa"/>
            <w:shd w:val="clear" w:color="auto" w:fill="00B0F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Московская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5 691</w:t>
            </w:r>
          </w:p>
        </w:tc>
        <w:tc>
          <w:tcPr>
            <w:tcW w:w="1706" w:type="dxa"/>
            <w:shd w:val="clear" w:color="auto" w:fill="FFFF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Краснодарский край</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6 036</w:t>
            </w:r>
          </w:p>
        </w:tc>
        <w:tc>
          <w:tcPr>
            <w:tcW w:w="1706" w:type="dxa"/>
            <w:shd w:val="clear" w:color="auto" w:fill="FFFF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Краснодарский край</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25384</w:t>
            </w:r>
          </w:p>
        </w:tc>
      </w:tr>
      <w:tr w:rsidR="005A432A" w:rsidRPr="0063124E" w:rsidTr="005A432A">
        <w:tc>
          <w:tcPr>
            <w:tcW w:w="1706" w:type="dxa"/>
            <w:shd w:val="clear" w:color="auto" w:fill="92CDDC" w:themeFill="accent5"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Новосибирская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12 728</w:t>
            </w:r>
          </w:p>
        </w:tc>
        <w:tc>
          <w:tcPr>
            <w:tcW w:w="1527" w:type="dxa"/>
            <w:shd w:val="clear" w:color="auto" w:fill="403152" w:themeFill="accent4" w:themeFillShade="8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ХМАО-Югра</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5 557</w:t>
            </w:r>
          </w:p>
        </w:tc>
        <w:tc>
          <w:tcPr>
            <w:tcW w:w="1706" w:type="dxa"/>
            <w:shd w:val="clear" w:color="auto" w:fill="632423" w:themeFill="accent2" w:themeFillShade="8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Калининградская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5 495</w:t>
            </w:r>
          </w:p>
        </w:tc>
        <w:tc>
          <w:tcPr>
            <w:tcW w:w="1706" w:type="dxa"/>
            <w:shd w:val="clear" w:color="auto" w:fill="FFC0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Свердловская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22912</w:t>
            </w:r>
          </w:p>
        </w:tc>
      </w:tr>
      <w:tr w:rsidR="005A432A" w:rsidRPr="0063124E" w:rsidTr="005A432A">
        <w:tc>
          <w:tcPr>
            <w:tcW w:w="1706" w:type="dxa"/>
            <w:shd w:val="clear" w:color="auto" w:fill="FABF8F" w:themeFill="accent6"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Челябинская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12 314</w:t>
            </w:r>
          </w:p>
        </w:tc>
        <w:tc>
          <w:tcPr>
            <w:tcW w:w="1527" w:type="dxa"/>
            <w:shd w:val="clear" w:color="auto" w:fill="92CDDC" w:themeFill="accent5"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Новосибирская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5 282</w:t>
            </w:r>
          </w:p>
        </w:tc>
        <w:tc>
          <w:tcPr>
            <w:tcW w:w="1706" w:type="dxa"/>
            <w:shd w:val="clear" w:color="auto" w:fill="FF00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Ленинградская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4 663</w:t>
            </w:r>
          </w:p>
        </w:tc>
        <w:tc>
          <w:tcPr>
            <w:tcW w:w="1706" w:type="dxa"/>
            <w:shd w:val="clear" w:color="auto" w:fill="92CDDC" w:themeFill="accent5"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Новосибирская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22284</w:t>
            </w:r>
          </w:p>
        </w:tc>
      </w:tr>
      <w:tr w:rsidR="005A432A" w:rsidRPr="0063124E" w:rsidTr="005A432A">
        <w:tc>
          <w:tcPr>
            <w:tcW w:w="1706" w:type="dxa"/>
            <w:shd w:val="clear" w:color="auto" w:fill="548DD4" w:themeFill="text2"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Саратовская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11 655</w:t>
            </w:r>
          </w:p>
        </w:tc>
        <w:tc>
          <w:tcPr>
            <w:tcW w:w="1527" w:type="dxa"/>
            <w:shd w:val="clear" w:color="auto" w:fill="FFFF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Краснодарский край</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4 734</w:t>
            </w:r>
          </w:p>
        </w:tc>
        <w:tc>
          <w:tcPr>
            <w:tcW w:w="1706" w:type="dxa"/>
            <w:shd w:val="clear" w:color="auto" w:fill="CCFF66"/>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Омская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4 465</w:t>
            </w:r>
          </w:p>
        </w:tc>
        <w:tc>
          <w:tcPr>
            <w:tcW w:w="1706" w:type="dxa"/>
            <w:shd w:val="clear" w:color="auto" w:fill="FABF8F" w:themeFill="accent6"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Челябинская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22082</w:t>
            </w:r>
          </w:p>
        </w:tc>
      </w:tr>
      <w:tr w:rsidR="005A432A" w:rsidRPr="0063124E" w:rsidTr="005A432A">
        <w:tc>
          <w:tcPr>
            <w:tcW w:w="1706" w:type="dxa"/>
            <w:shd w:val="clear" w:color="auto" w:fill="FFC0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Свердловская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10 650</w:t>
            </w:r>
          </w:p>
        </w:tc>
        <w:tc>
          <w:tcPr>
            <w:tcW w:w="1527" w:type="dxa"/>
            <w:shd w:val="clear" w:color="auto" w:fill="BFBFBF" w:themeFill="background1" w:themeFillShade="BF"/>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Кемеровская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4 619</w:t>
            </w:r>
          </w:p>
        </w:tc>
        <w:tc>
          <w:tcPr>
            <w:tcW w:w="1706" w:type="dxa"/>
            <w:shd w:val="clear" w:color="auto" w:fill="92CDDC" w:themeFill="accent5"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Новосибирская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4 274</w:t>
            </w:r>
          </w:p>
        </w:tc>
        <w:tc>
          <w:tcPr>
            <w:tcW w:w="1706" w:type="dxa"/>
            <w:shd w:val="clear" w:color="auto" w:fill="CC00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г.Санкт-Петербург</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20342</w:t>
            </w:r>
          </w:p>
        </w:tc>
      </w:tr>
      <w:tr w:rsidR="005A432A" w:rsidRPr="0063124E" w:rsidTr="005A432A">
        <w:tc>
          <w:tcPr>
            <w:tcW w:w="1706" w:type="dxa"/>
            <w:shd w:val="clear" w:color="auto" w:fill="70948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Оренбургская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10 539</w:t>
            </w:r>
          </w:p>
        </w:tc>
        <w:tc>
          <w:tcPr>
            <w:tcW w:w="1527" w:type="dxa"/>
            <w:shd w:val="clear" w:color="auto" w:fill="FFC0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Свердловская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4 589</w:t>
            </w:r>
          </w:p>
        </w:tc>
        <w:tc>
          <w:tcPr>
            <w:tcW w:w="1706" w:type="dxa"/>
            <w:shd w:val="clear" w:color="auto" w:fill="FABF8F" w:themeFill="accent6"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Челябинская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3 651</w:t>
            </w:r>
          </w:p>
        </w:tc>
        <w:tc>
          <w:tcPr>
            <w:tcW w:w="1706" w:type="dxa"/>
            <w:shd w:val="clear" w:color="auto" w:fill="BFBFBF" w:themeFill="background1" w:themeFillShade="BF"/>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Кемеровская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19254</w:t>
            </w:r>
          </w:p>
        </w:tc>
      </w:tr>
      <w:tr w:rsidR="005A432A" w:rsidRPr="0063124E" w:rsidTr="005A432A">
        <w:tc>
          <w:tcPr>
            <w:tcW w:w="1706" w:type="dxa"/>
            <w:shd w:val="clear" w:color="auto" w:fill="00206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Красноярский край</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9 518</w:t>
            </w:r>
          </w:p>
        </w:tc>
        <w:tc>
          <w:tcPr>
            <w:tcW w:w="1527" w:type="dxa"/>
            <w:shd w:val="clear" w:color="auto" w:fill="548DD4" w:themeFill="text2"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Саратовская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4 114</w:t>
            </w:r>
          </w:p>
        </w:tc>
        <w:tc>
          <w:tcPr>
            <w:tcW w:w="1706" w:type="dxa"/>
            <w:shd w:val="clear" w:color="auto" w:fill="403152" w:themeFill="accent4" w:themeFillShade="8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ХМАО-Югра</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3 586</w:t>
            </w:r>
          </w:p>
        </w:tc>
        <w:tc>
          <w:tcPr>
            <w:tcW w:w="1706" w:type="dxa"/>
            <w:shd w:val="clear" w:color="auto" w:fill="548DD4" w:themeFill="text2"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Саратовская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18405</w:t>
            </w:r>
          </w:p>
        </w:tc>
      </w:tr>
      <w:tr w:rsidR="005A432A" w:rsidRPr="0063124E" w:rsidTr="005A432A">
        <w:tc>
          <w:tcPr>
            <w:tcW w:w="1706" w:type="dxa"/>
            <w:shd w:val="clear" w:color="auto" w:fill="00B05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Ростовская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8 640</w:t>
            </w:r>
          </w:p>
        </w:tc>
        <w:tc>
          <w:tcPr>
            <w:tcW w:w="1527" w:type="dxa"/>
            <w:shd w:val="clear" w:color="auto" w:fill="70948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Оренбургская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3 999</w:t>
            </w:r>
          </w:p>
        </w:tc>
        <w:tc>
          <w:tcPr>
            <w:tcW w:w="1706" w:type="dxa"/>
            <w:shd w:val="clear" w:color="auto" w:fill="DBE5F1" w:themeFill="accent1" w:themeFillTint="3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Алтайский край</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3 416</w:t>
            </w:r>
          </w:p>
        </w:tc>
        <w:tc>
          <w:tcPr>
            <w:tcW w:w="1706" w:type="dxa"/>
            <w:shd w:val="clear" w:color="auto" w:fill="403152" w:themeFill="accent4" w:themeFillShade="8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ХМАО-Югра</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17761</w:t>
            </w:r>
          </w:p>
        </w:tc>
      </w:tr>
      <w:tr w:rsidR="005A432A" w:rsidRPr="0063124E" w:rsidTr="005A432A">
        <w:tc>
          <w:tcPr>
            <w:tcW w:w="1706" w:type="dxa"/>
            <w:shd w:val="clear" w:color="auto" w:fill="403152" w:themeFill="accent4" w:themeFillShade="8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ХМАО-Югра</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8 618</w:t>
            </w:r>
          </w:p>
        </w:tc>
        <w:tc>
          <w:tcPr>
            <w:tcW w:w="1527" w:type="dxa"/>
            <w:shd w:val="clear" w:color="auto" w:fill="FDE9D9" w:themeFill="accent6" w:themeFillTint="3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Мурманская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3 889</w:t>
            </w:r>
          </w:p>
        </w:tc>
        <w:tc>
          <w:tcPr>
            <w:tcW w:w="1706" w:type="dxa"/>
            <w:vAlign w:val="center"/>
          </w:tcPr>
          <w:p w:rsidR="005A432A" w:rsidRPr="0063124E" w:rsidRDefault="005A432A" w:rsidP="00EC2FCF">
            <w:pPr>
              <w:spacing w:line="192" w:lineRule="auto"/>
              <w:contextualSpacing/>
              <w:jc w:val="center"/>
              <w:rPr>
                <w:rFonts w:ascii="Times New Roman" w:eastAsia="Times New Roman" w:hAnsi="Times New Roman"/>
                <w:color w:val="7030A0"/>
                <w:sz w:val="20"/>
                <w:szCs w:val="20"/>
              </w:rPr>
            </w:pPr>
            <w:r w:rsidRPr="0063124E">
              <w:rPr>
                <w:rFonts w:ascii="Times New Roman" w:eastAsia="Times New Roman" w:hAnsi="Times New Roman"/>
                <w:color w:val="7030A0"/>
                <w:sz w:val="20"/>
                <w:szCs w:val="20"/>
              </w:rPr>
              <w:t>Томская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7030A0"/>
                <w:sz w:val="20"/>
                <w:szCs w:val="20"/>
              </w:rPr>
            </w:pPr>
            <w:r w:rsidRPr="0063124E">
              <w:rPr>
                <w:rFonts w:ascii="Times New Roman" w:eastAsia="Times New Roman" w:hAnsi="Times New Roman"/>
                <w:color w:val="7030A0"/>
                <w:sz w:val="20"/>
                <w:szCs w:val="20"/>
              </w:rPr>
              <w:t>2 883</w:t>
            </w:r>
          </w:p>
        </w:tc>
        <w:tc>
          <w:tcPr>
            <w:tcW w:w="1706" w:type="dxa"/>
            <w:shd w:val="clear" w:color="auto" w:fill="70948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Оренбургская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16214</w:t>
            </w:r>
          </w:p>
        </w:tc>
      </w:tr>
      <w:tr w:rsidR="005A432A" w:rsidRPr="0063124E" w:rsidTr="005A432A">
        <w:tc>
          <w:tcPr>
            <w:tcW w:w="1706" w:type="dxa"/>
            <w:shd w:val="clear" w:color="auto" w:fill="984806" w:themeFill="accent6" w:themeFillShade="80"/>
            <w:vAlign w:val="center"/>
          </w:tcPr>
          <w:p w:rsidR="005A432A" w:rsidRPr="0063124E" w:rsidRDefault="005A432A" w:rsidP="00EC2FCF">
            <w:pPr>
              <w:spacing w:line="192" w:lineRule="auto"/>
              <w:ind w:right="-108"/>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Волгоградская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8 047</w:t>
            </w:r>
          </w:p>
        </w:tc>
        <w:tc>
          <w:tcPr>
            <w:tcW w:w="1527" w:type="dxa"/>
            <w:shd w:val="clear" w:color="auto" w:fill="00B05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Ростовская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3 823</w:t>
            </w:r>
          </w:p>
        </w:tc>
        <w:tc>
          <w:tcPr>
            <w:tcW w:w="1706" w:type="dxa"/>
            <w:shd w:val="clear" w:color="auto" w:fill="215868" w:themeFill="accent5" w:themeFillShade="8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Республика Татарстан</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2 794</w:t>
            </w:r>
          </w:p>
        </w:tc>
        <w:tc>
          <w:tcPr>
            <w:tcW w:w="1706" w:type="dxa"/>
            <w:shd w:val="clear" w:color="auto" w:fill="00206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Красноярский край</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15381</w:t>
            </w:r>
          </w:p>
        </w:tc>
      </w:tr>
      <w:tr w:rsidR="005A432A" w:rsidRPr="0063124E" w:rsidTr="005A432A">
        <w:tc>
          <w:tcPr>
            <w:tcW w:w="1706" w:type="dxa"/>
            <w:shd w:val="clear" w:color="auto" w:fill="C000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Ставропольский край</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7 835</w:t>
            </w:r>
          </w:p>
        </w:tc>
        <w:tc>
          <w:tcPr>
            <w:tcW w:w="1527" w:type="dxa"/>
            <w:vAlign w:val="center"/>
          </w:tcPr>
          <w:p w:rsidR="005A432A" w:rsidRPr="0063124E" w:rsidRDefault="005A432A" w:rsidP="00EC2FCF">
            <w:pPr>
              <w:spacing w:line="192" w:lineRule="auto"/>
              <w:contextualSpacing/>
              <w:jc w:val="center"/>
              <w:rPr>
                <w:rFonts w:ascii="Times New Roman" w:eastAsia="Times New Roman" w:hAnsi="Times New Roman"/>
                <w:b/>
                <w:color w:val="0F243E" w:themeColor="text2" w:themeShade="80"/>
                <w:sz w:val="20"/>
                <w:szCs w:val="20"/>
              </w:rPr>
            </w:pPr>
            <w:r w:rsidRPr="0063124E">
              <w:rPr>
                <w:rFonts w:ascii="Times New Roman" w:eastAsia="Times New Roman" w:hAnsi="Times New Roman"/>
                <w:b/>
                <w:color w:val="0F243E" w:themeColor="text2" w:themeShade="80"/>
                <w:sz w:val="20"/>
                <w:szCs w:val="20"/>
              </w:rPr>
              <w:t>Хабаровский край</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3 730</w:t>
            </w:r>
          </w:p>
        </w:tc>
        <w:tc>
          <w:tcPr>
            <w:tcW w:w="1706" w:type="dxa"/>
            <w:shd w:val="clear" w:color="auto" w:fill="548DD4" w:themeFill="text2" w:themeFillTint="99"/>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Саратовская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2 636</w:t>
            </w:r>
          </w:p>
        </w:tc>
        <w:tc>
          <w:tcPr>
            <w:tcW w:w="1706" w:type="dxa"/>
            <w:shd w:val="clear" w:color="auto" w:fill="00B05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Ростовская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14714</w:t>
            </w:r>
          </w:p>
        </w:tc>
      </w:tr>
      <w:tr w:rsidR="005A432A" w:rsidRPr="0063124E" w:rsidTr="005A432A">
        <w:tc>
          <w:tcPr>
            <w:tcW w:w="1706" w:type="dxa"/>
            <w:shd w:val="clear" w:color="auto" w:fill="CC0066"/>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г.Санкт-Петербург</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7 563</w:t>
            </w:r>
          </w:p>
        </w:tc>
        <w:tc>
          <w:tcPr>
            <w:tcW w:w="1527" w:type="dxa"/>
            <w:shd w:val="clear" w:color="auto" w:fill="00206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Красноярский край</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3 629</w:t>
            </w:r>
          </w:p>
        </w:tc>
        <w:tc>
          <w:tcPr>
            <w:tcW w:w="1706" w:type="dxa"/>
            <w:shd w:val="clear" w:color="auto" w:fill="FDE9D9" w:themeFill="accent6" w:themeFillTint="3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Мурманская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2 408</w:t>
            </w:r>
          </w:p>
        </w:tc>
        <w:tc>
          <w:tcPr>
            <w:tcW w:w="1706" w:type="dxa"/>
            <w:shd w:val="clear" w:color="auto" w:fill="FDE9D9" w:themeFill="accent6" w:themeFillTint="3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Мурманская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13051</w:t>
            </w:r>
          </w:p>
        </w:tc>
      </w:tr>
      <w:tr w:rsidR="005A432A" w:rsidRPr="0063124E" w:rsidTr="005A432A">
        <w:tc>
          <w:tcPr>
            <w:tcW w:w="1706" w:type="dxa"/>
            <w:shd w:val="clear" w:color="auto" w:fill="00B0F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Московская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7 023</w:t>
            </w:r>
          </w:p>
        </w:tc>
        <w:tc>
          <w:tcPr>
            <w:tcW w:w="1527" w:type="dxa"/>
            <w:shd w:val="clear" w:color="auto" w:fill="CC0066"/>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г.Санкт-Петербург</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3 584</w:t>
            </w:r>
          </w:p>
        </w:tc>
        <w:tc>
          <w:tcPr>
            <w:tcW w:w="1706" w:type="dxa"/>
            <w:shd w:val="clear" w:color="auto" w:fill="CCC0D9" w:themeFill="accent4" w:themeFillTint="66"/>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Самарская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2 329</w:t>
            </w:r>
          </w:p>
        </w:tc>
        <w:tc>
          <w:tcPr>
            <w:tcW w:w="1706" w:type="dxa"/>
            <w:shd w:val="clear" w:color="auto" w:fill="632423" w:themeFill="accent2" w:themeFillShade="8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Калининградская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12313</w:t>
            </w:r>
          </w:p>
        </w:tc>
      </w:tr>
      <w:tr w:rsidR="005A432A" w:rsidRPr="0063124E" w:rsidTr="005A432A">
        <w:tc>
          <w:tcPr>
            <w:tcW w:w="1706" w:type="dxa"/>
            <w:shd w:val="clear" w:color="auto" w:fill="FDE9D9" w:themeFill="accent6" w:themeFillTint="33"/>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Мурманская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6 754</w:t>
            </w:r>
          </w:p>
        </w:tc>
        <w:tc>
          <w:tcPr>
            <w:tcW w:w="1527" w:type="dxa"/>
            <w:vAlign w:val="center"/>
          </w:tcPr>
          <w:p w:rsidR="005A432A" w:rsidRPr="0063124E" w:rsidRDefault="005A432A" w:rsidP="00EC2FCF">
            <w:pPr>
              <w:spacing w:line="192" w:lineRule="auto"/>
              <w:contextualSpacing/>
              <w:jc w:val="center"/>
              <w:rPr>
                <w:rFonts w:ascii="Times New Roman" w:eastAsia="Times New Roman" w:hAnsi="Times New Roman"/>
                <w:color w:val="7030A0"/>
                <w:sz w:val="20"/>
                <w:szCs w:val="20"/>
              </w:rPr>
            </w:pPr>
            <w:r w:rsidRPr="0063124E">
              <w:rPr>
                <w:rFonts w:ascii="Times New Roman" w:eastAsia="Times New Roman" w:hAnsi="Times New Roman"/>
                <w:color w:val="7030A0"/>
                <w:sz w:val="20"/>
                <w:szCs w:val="20"/>
              </w:rPr>
              <w:t>Астраханская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7030A0"/>
                <w:sz w:val="20"/>
                <w:szCs w:val="20"/>
              </w:rPr>
            </w:pPr>
            <w:r w:rsidRPr="0063124E">
              <w:rPr>
                <w:rFonts w:ascii="Times New Roman" w:eastAsia="Times New Roman" w:hAnsi="Times New Roman"/>
                <w:color w:val="7030A0"/>
                <w:sz w:val="20"/>
                <w:szCs w:val="20"/>
              </w:rPr>
              <w:t>3 281</w:t>
            </w:r>
          </w:p>
        </w:tc>
        <w:tc>
          <w:tcPr>
            <w:tcW w:w="1706" w:type="dxa"/>
            <w:shd w:val="clear" w:color="auto" w:fill="00B05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Ростовская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2 251</w:t>
            </w:r>
          </w:p>
        </w:tc>
        <w:tc>
          <w:tcPr>
            <w:tcW w:w="1706" w:type="dxa"/>
            <w:shd w:val="clear" w:color="auto" w:fill="984806" w:themeFill="accent6" w:themeFillShade="8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Волгоградская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11778</w:t>
            </w:r>
          </w:p>
        </w:tc>
      </w:tr>
      <w:tr w:rsidR="005A432A" w:rsidRPr="0063124E" w:rsidTr="005A432A">
        <w:tc>
          <w:tcPr>
            <w:tcW w:w="1706" w:type="dxa"/>
            <w:shd w:val="clear" w:color="auto" w:fill="CCC0D9" w:themeFill="accent4" w:themeFillTint="66"/>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Самарская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5 813</w:t>
            </w:r>
          </w:p>
        </w:tc>
        <w:tc>
          <w:tcPr>
            <w:tcW w:w="1527" w:type="dxa"/>
            <w:shd w:val="clear" w:color="auto" w:fill="00FF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Приморский край</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2 805</w:t>
            </w:r>
          </w:p>
        </w:tc>
        <w:tc>
          <w:tcPr>
            <w:tcW w:w="1706" w:type="dxa"/>
            <w:shd w:val="clear" w:color="auto" w:fill="00FF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Приморский край</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2 238</w:t>
            </w:r>
          </w:p>
        </w:tc>
        <w:tc>
          <w:tcPr>
            <w:tcW w:w="1706" w:type="dxa"/>
            <w:shd w:val="clear" w:color="auto" w:fill="C000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Ставропольский край</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11688</w:t>
            </w:r>
          </w:p>
        </w:tc>
      </w:tr>
      <w:tr w:rsidR="005A432A" w:rsidRPr="0063124E" w:rsidTr="005A432A">
        <w:tc>
          <w:tcPr>
            <w:tcW w:w="1706" w:type="dxa"/>
            <w:shd w:val="clear" w:color="auto" w:fill="1D1B11" w:themeFill="background2" w:themeFillShade="1A"/>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Белгородская обл.</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5 414</w:t>
            </w:r>
          </w:p>
        </w:tc>
        <w:tc>
          <w:tcPr>
            <w:tcW w:w="1527" w:type="dxa"/>
            <w:shd w:val="clear" w:color="auto" w:fill="215868" w:themeFill="accent5" w:themeFillShade="8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Республика Татарстан</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2 660</w:t>
            </w:r>
          </w:p>
        </w:tc>
        <w:tc>
          <w:tcPr>
            <w:tcW w:w="1706" w:type="dxa"/>
            <w:shd w:val="clear" w:color="auto" w:fill="00206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Красноярский край</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2 234</w:t>
            </w:r>
          </w:p>
        </w:tc>
        <w:tc>
          <w:tcPr>
            <w:tcW w:w="1706" w:type="dxa"/>
            <w:shd w:val="clear" w:color="auto" w:fill="FF000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Ленинградская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11485</w:t>
            </w:r>
          </w:p>
        </w:tc>
      </w:tr>
      <w:tr w:rsidR="005A432A" w:rsidRPr="0063124E" w:rsidTr="00EC2FCF">
        <w:trPr>
          <w:trHeight w:val="395"/>
        </w:trPr>
        <w:tc>
          <w:tcPr>
            <w:tcW w:w="1706" w:type="dxa"/>
            <w:shd w:val="clear" w:color="auto" w:fill="auto"/>
            <w:vAlign w:val="center"/>
          </w:tcPr>
          <w:p w:rsidR="005A432A" w:rsidRPr="0063124E" w:rsidRDefault="005A432A" w:rsidP="00EC2FCF">
            <w:pPr>
              <w:spacing w:line="192" w:lineRule="auto"/>
              <w:contextualSpacing/>
              <w:jc w:val="center"/>
              <w:rPr>
                <w:rFonts w:ascii="Times New Roman" w:eastAsia="Times New Roman" w:hAnsi="Times New Roman"/>
                <w:color w:val="7030A0"/>
                <w:sz w:val="20"/>
                <w:szCs w:val="20"/>
              </w:rPr>
            </w:pPr>
            <w:r w:rsidRPr="0063124E">
              <w:rPr>
                <w:rFonts w:ascii="Times New Roman" w:eastAsia="Times New Roman" w:hAnsi="Times New Roman"/>
                <w:color w:val="7030A0"/>
                <w:sz w:val="20"/>
                <w:szCs w:val="20"/>
              </w:rPr>
              <w:t>Республика Башкортостан</w:t>
            </w:r>
          </w:p>
        </w:tc>
        <w:tc>
          <w:tcPr>
            <w:tcW w:w="812" w:type="dxa"/>
            <w:vAlign w:val="center"/>
          </w:tcPr>
          <w:p w:rsidR="005A432A" w:rsidRPr="0063124E" w:rsidRDefault="005A432A" w:rsidP="00EC2FCF">
            <w:pPr>
              <w:spacing w:line="192" w:lineRule="auto"/>
              <w:ind w:left="-146" w:right="-113"/>
              <w:contextualSpacing/>
              <w:jc w:val="center"/>
              <w:rPr>
                <w:rFonts w:ascii="Times New Roman" w:eastAsia="Times New Roman" w:hAnsi="Times New Roman"/>
                <w:color w:val="7030A0"/>
                <w:sz w:val="20"/>
                <w:szCs w:val="20"/>
              </w:rPr>
            </w:pPr>
            <w:r w:rsidRPr="0063124E">
              <w:rPr>
                <w:rFonts w:ascii="Times New Roman" w:eastAsia="Times New Roman" w:hAnsi="Times New Roman"/>
                <w:color w:val="7030A0"/>
                <w:sz w:val="20"/>
                <w:szCs w:val="20"/>
              </w:rPr>
              <w:t>4 758</w:t>
            </w:r>
          </w:p>
        </w:tc>
        <w:tc>
          <w:tcPr>
            <w:tcW w:w="1527" w:type="dxa"/>
            <w:shd w:val="clear" w:color="auto" w:fill="984806" w:themeFill="accent6" w:themeFillShade="80"/>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Волгоградская обл.</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2 618</w:t>
            </w:r>
          </w:p>
        </w:tc>
        <w:tc>
          <w:tcPr>
            <w:tcW w:w="1706" w:type="dxa"/>
            <w:vAlign w:val="center"/>
          </w:tcPr>
          <w:p w:rsidR="005A432A" w:rsidRPr="0063124E" w:rsidRDefault="005A432A" w:rsidP="00EC2FCF">
            <w:pPr>
              <w:spacing w:line="192" w:lineRule="auto"/>
              <w:contextualSpacing/>
              <w:jc w:val="center"/>
              <w:rPr>
                <w:rFonts w:ascii="Times New Roman" w:eastAsia="Times New Roman" w:hAnsi="Times New Roman"/>
                <w:b/>
                <w:color w:val="002060"/>
                <w:sz w:val="20"/>
                <w:szCs w:val="20"/>
              </w:rPr>
            </w:pPr>
            <w:r w:rsidRPr="0063124E">
              <w:rPr>
                <w:rFonts w:ascii="Times New Roman" w:eastAsia="Times New Roman" w:hAnsi="Times New Roman"/>
                <w:b/>
                <w:color w:val="002060"/>
                <w:sz w:val="20"/>
                <w:szCs w:val="20"/>
              </w:rPr>
              <w:t xml:space="preserve">Хабаровский край </w:t>
            </w:r>
          </w:p>
        </w:tc>
        <w:tc>
          <w:tcPr>
            <w:tcW w:w="754" w:type="dxa"/>
            <w:vAlign w:val="center"/>
          </w:tcPr>
          <w:p w:rsidR="005A432A" w:rsidRPr="0063124E" w:rsidRDefault="005A432A" w:rsidP="00EC2FCF">
            <w:pPr>
              <w:spacing w:line="192" w:lineRule="auto"/>
              <w:contextualSpacing/>
              <w:jc w:val="center"/>
              <w:rPr>
                <w:rFonts w:ascii="Times New Roman" w:eastAsia="Times New Roman" w:hAnsi="Times New Roman"/>
                <w:color w:val="000000"/>
                <w:sz w:val="20"/>
                <w:szCs w:val="20"/>
              </w:rPr>
            </w:pPr>
            <w:r w:rsidRPr="0063124E">
              <w:rPr>
                <w:rFonts w:ascii="Times New Roman" w:eastAsia="Times New Roman" w:hAnsi="Times New Roman"/>
                <w:color w:val="000000"/>
                <w:sz w:val="20"/>
                <w:szCs w:val="20"/>
              </w:rPr>
              <w:t>1 909</w:t>
            </w:r>
          </w:p>
        </w:tc>
        <w:tc>
          <w:tcPr>
            <w:tcW w:w="1706" w:type="dxa"/>
            <w:shd w:val="clear" w:color="auto" w:fill="CCC0D9" w:themeFill="accent4" w:themeFillTint="66"/>
            <w:vAlign w:val="center"/>
          </w:tcPr>
          <w:p w:rsidR="005A432A" w:rsidRPr="0063124E" w:rsidRDefault="005A432A" w:rsidP="00EC2FCF">
            <w:pPr>
              <w:spacing w:line="192" w:lineRule="auto"/>
              <w:contextualSpacing/>
              <w:jc w:val="center"/>
              <w:rPr>
                <w:rFonts w:ascii="Times New Roman" w:eastAsia="Times New Roman" w:hAnsi="Times New Roman"/>
                <w:sz w:val="20"/>
                <w:szCs w:val="20"/>
              </w:rPr>
            </w:pPr>
            <w:r w:rsidRPr="0063124E">
              <w:rPr>
                <w:rFonts w:ascii="Times New Roman" w:eastAsia="Times New Roman" w:hAnsi="Times New Roman"/>
                <w:sz w:val="20"/>
                <w:szCs w:val="20"/>
              </w:rPr>
              <w:t>Самарская обл.</w:t>
            </w:r>
          </w:p>
        </w:tc>
        <w:tc>
          <w:tcPr>
            <w:tcW w:w="783" w:type="dxa"/>
            <w:vAlign w:val="bottom"/>
          </w:tcPr>
          <w:p w:rsidR="005A432A" w:rsidRPr="0063124E" w:rsidRDefault="005A432A" w:rsidP="00EC2FCF">
            <w:pPr>
              <w:spacing w:line="192" w:lineRule="auto"/>
              <w:contextualSpacing/>
              <w:jc w:val="right"/>
              <w:rPr>
                <w:rFonts w:ascii="Times New Roman" w:eastAsia="Times New Roman" w:hAnsi="Times New Roman"/>
                <w:sz w:val="20"/>
                <w:szCs w:val="20"/>
              </w:rPr>
            </w:pPr>
            <w:r w:rsidRPr="0063124E">
              <w:rPr>
                <w:rFonts w:ascii="Times New Roman" w:eastAsia="Times New Roman" w:hAnsi="Times New Roman"/>
                <w:sz w:val="20"/>
                <w:szCs w:val="20"/>
              </w:rPr>
              <w:t>10291</w:t>
            </w:r>
          </w:p>
        </w:tc>
      </w:tr>
    </w:tbl>
    <w:p w:rsidR="007C6FB0" w:rsidRPr="0063124E" w:rsidRDefault="007C6FB0" w:rsidP="005A432A">
      <w:pPr>
        <w:spacing w:after="0" w:line="336" w:lineRule="auto"/>
        <w:ind w:firstLine="709"/>
        <w:contextualSpacing/>
        <w:jc w:val="both"/>
        <w:rPr>
          <w:rFonts w:ascii="Times New Roman" w:hAnsi="Times New Roman"/>
          <w:sz w:val="28"/>
          <w:szCs w:val="28"/>
        </w:rPr>
      </w:pPr>
    </w:p>
    <w:p w:rsidR="005A432A" w:rsidRPr="0063124E" w:rsidRDefault="005A432A" w:rsidP="005A432A">
      <w:pPr>
        <w:spacing w:after="0" w:line="336" w:lineRule="auto"/>
        <w:ind w:firstLine="709"/>
        <w:contextualSpacing/>
        <w:jc w:val="both"/>
        <w:rPr>
          <w:rFonts w:ascii="Times New Roman" w:eastAsia="Times New Roman" w:hAnsi="Times New Roman"/>
          <w:sz w:val="28"/>
          <w:szCs w:val="28"/>
        </w:rPr>
      </w:pPr>
      <w:r w:rsidRPr="0063124E">
        <w:rPr>
          <w:rFonts w:ascii="Times New Roman" w:hAnsi="Times New Roman"/>
          <w:sz w:val="28"/>
          <w:szCs w:val="28"/>
        </w:rPr>
        <w:t>Однако абсолютные числа не дают полного представления о процессах эмиграции в региональном разрезе, т.к. не соотнесены с численностью постоянного населения. В рамках данного исследования мы использовали показатель численности выехавших на 10000 человек</w:t>
      </w:r>
      <w:r w:rsidR="00EC2FCF" w:rsidRPr="0063124E">
        <w:rPr>
          <w:rFonts w:ascii="Times New Roman" w:hAnsi="Times New Roman"/>
          <w:sz w:val="28"/>
          <w:szCs w:val="28"/>
        </w:rPr>
        <w:t xml:space="preserve"> </w:t>
      </w:r>
      <w:r w:rsidRPr="0063124E">
        <w:rPr>
          <w:rFonts w:ascii="Times New Roman" w:hAnsi="Times New Roman"/>
          <w:sz w:val="28"/>
          <w:szCs w:val="28"/>
        </w:rPr>
        <w:t>постоянного населения по федеральным округам и субъектам РФ.</w:t>
      </w:r>
    </w:p>
    <w:p w:rsidR="005A432A" w:rsidRPr="0063124E" w:rsidRDefault="005A432A" w:rsidP="005A432A">
      <w:pPr>
        <w:spacing w:after="0" w:line="360" w:lineRule="auto"/>
        <w:ind w:firstLine="709"/>
        <w:contextualSpacing/>
        <w:jc w:val="both"/>
        <w:rPr>
          <w:rFonts w:ascii="Times New Roman" w:hAnsi="Times New Roman"/>
          <w:sz w:val="28"/>
          <w:szCs w:val="28"/>
        </w:rPr>
      </w:pPr>
      <w:r w:rsidRPr="0063124E">
        <w:rPr>
          <w:rFonts w:ascii="Times New Roman" w:hAnsi="Times New Roman"/>
          <w:sz w:val="28"/>
          <w:szCs w:val="28"/>
        </w:rPr>
        <w:t>Среди федеральных округов самые большие показатели зафиксированы в Северо-Западном ФО (7,68 продецимилле), наименьшие – в Северо-</w:t>
      </w:r>
      <w:r w:rsidRPr="0063124E">
        <w:rPr>
          <w:rFonts w:ascii="Times New Roman" w:hAnsi="Times New Roman"/>
          <w:sz w:val="28"/>
          <w:szCs w:val="28"/>
        </w:rPr>
        <w:lastRenderedPageBreak/>
        <w:t>Кавказском ФО (1,45), а показатель по Центральному</w:t>
      </w:r>
      <w:r w:rsidR="00EC2FCF" w:rsidRPr="0063124E">
        <w:rPr>
          <w:rFonts w:ascii="Times New Roman" w:hAnsi="Times New Roman"/>
          <w:sz w:val="28"/>
          <w:szCs w:val="28"/>
        </w:rPr>
        <w:t xml:space="preserve"> </w:t>
      </w:r>
      <w:r w:rsidRPr="0063124E">
        <w:rPr>
          <w:rFonts w:ascii="Times New Roman" w:hAnsi="Times New Roman"/>
          <w:sz w:val="28"/>
          <w:szCs w:val="28"/>
        </w:rPr>
        <w:t>ФО совпадает со средне российским (3,93).  (табл.5).</w:t>
      </w:r>
    </w:p>
    <w:p w:rsidR="005A432A" w:rsidRPr="0063124E" w:rsidRDefault="005A432A" w:rsidP="005A432A">
      <w:pPr>
        <w:spacing w:after="0" w:line="360" w:lineRule="auto"/>
        <w:ind w:firstLine="709"/>
        <w:jc w:val="right"/>
        <w:rPr>
          <w:rFonts w:ascii="Times New Roman" w:hAnsi="Times New Roman"/>
          <w:sz w:val="28"/>
          <w:szCs w:val="28"/>
        </w:rPr>
      </w:pPr>
      <w:r w:rsidRPr="0063124E">
        <w:rPr>
          <w:rFonts w:ascii="Times New Roman" w:hAnsi="Times New Roman"/>
          <w:sz w:val="28"/>
          <w:szCs w:val="28"/>
        </w:rPr>
        <w:t xml:space="preserve">Таблица 5. </w:t>
      </w:r>
    </w:p>
    <w:p w:rsidR="005A432A" w:rsidRPr="0063124E" w:rsidRDefault="005A432A" w:rsidP="005A432A">
      <w:pPr>
        <w:spacing w:after="0" w:line="240" w:lineRule="auto"/>
        <w:jc w:val="center"/>
        <w:rPr>
          <w:rFonts w:ascii="Times New Roman" w:hAnsi="Times New Roman"/>
          <w:sz w:val="28"/>
          <w:szCs w:val="28"/>
        </w:rPr>
      </w:pPr>
      <w:r w:rsidRPr="0063124E">
        <w:rPr>
          <w:rFonts w:ascii="Times New Roman" w:hAnsi="Times New Roman"/>
          <w:sz w:val="28"/>
          <w:szCs w:val="28"/>
        </w:rPr>
        <w:t>Численность выехавших на 10000 человек постоянного населения по федеральным округам Российской Федерации с 2010 по 2014 годы.</w:t>
      </w:r>
    </w:p>
    <w:p w:rsidR="005A432A" w:rsidRPr="0063124E" w:rsidRDefault="005A432A" w:rsidP="005A432A">
      <w:pPr>
        <w:spacing w:after="0" w:line="240" w:lineRule="auto"/>
        <w:jc w:val="center"/>
        <w:rPr>
          <w:rFonts w:ascii="Times New Roman" w:hAnsi="Times New Roman"/>
          <w:sz w:val="28"/>
          <w:szCs w:val="28"/>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8"/>
        <w:gridCol w:w="992"/>
        <w:gridCol w:w="992"/>
        <w:gridCol w:w="993"/>
        <w:gridCol w:w="992"/>
        <w:gridCol w:w="992"/>
      </w:tblGrid>
      <w:tr w:rsidR="005A432A" w:rsidRPr="0063124E" w:rsidTr="005A432A">
        <w:trPr>
          <w:trHeight w:val="300"/>
        </w:trPr>
        <w:tc>
          <w:tcPr>
            <w:tcW w:w="4268"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color w:val="000000"/>
                <w:sz w:val="24"/>
                <w:szCs w:val="24"/>
              </w:rPr>
            </w:pP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
                <w:bCs/>
                <w:sz w:val="24"/>
                <w:szCs w:val="24"/>
              </w:rPr>
            </w:pPr>
            <w:r w:rsidRPr="0063124E">
              <w:rPr>
                <w:rFonts w:ascii="Times New Roman" w:eastAsia="Times New Roman" w:hAnsi="Times New Roman"/>
                <w:b/>
                <w:bCs/>
                <w:sz w:val="24"/>
                <w:szCs w:val="24"/>
              </w:rPr>
              <w:t>2010</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
                <w:bCs/>
                <w:sz w:val="24"/>
                <w:szCs w:val="24"/>
              </w:rPr>
            </w:pPr>
            <w:r w:rsidRPr="0063124E">
              <w:rPr>
                <w:rFonts w:ascii="Times New Roman" w:eastAsia="Times New Roman" w:hAnsi="Times New Roman"/>
                <w:b/>
                <w:bCs/>
                <w:sz w:val="24"/>
                <w:szCs w:val="24"/>
              </w:rPr>
              <w:t>2011</w:t>
            </w:r>
          </w:p>
        </w:tc>
        <w:tc>
          <w:tcPr>
            <w:tcW w:w="99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
                <w:bCs/>
                <w:sz w:val="24"/>
                <w:szCs w:val="24"/>
              </w:rPr>
            </w:pPr>
            <w:r w:rsidRPr="0063124E">
              <w:rPr>
                <w:rFonts w:ascii="Times New Roman" w:eastAsia="Times New Roman" w:hAnsi="Times New Roman"/>
                <w:b/>
                <w:bCs/>
                <w:sz w:val="24"/>
                <w:szCs w:val="24"/>
              </w:rPr>
              <w:t>2012</w:t>
            </w:r>
          </w:p>
        </w:tc>
        <w:tc>
          <w:tcPr>
            <w:tcW w:w="99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2013</w:t>
            </w:r>
          </w:p>
        </w:tc>
        <w:tc>
          <w:tcPr>
            <w:tcW w:w="99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b/>
                <w:sz w:val="24"/>
                <w:szCs w:val="24"/>
              </w:rPr>
            </w:pPr>
            <w:r w:rsidRPr="0063124E">
              <w:rPr>
                <w:rFonts w:ascii="Times New Roman" w:eastAsia="Times New Roman" w:hAnsi="Times New Roman"/>
                <w:b/>
                <w:sz w:val="24"/>
                <w:szCs w:val="24"/>
              </w:rPr>
              <w:t>2014</w:t>
            </w:r>
          </w:p>
        </w:tc>
      </w:tr>
      <w:tr w:rsidR="005A432A" w:rsidRPr="0063124E" w:rsidTr="005A432A">
        <w:trPr>
          <w:trHeight w:val="319"/>
        </w:trPr>
        <w:tc>
          <w:tcPr>
            <w:tcW w:w="4268"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
                <w:bCs/>
                <w:sz w:val="24"/>
                <w:szCs w:val="24"/>
              </w:rPr>
            </w:pPr>
            <w:r w:rsidRPr="0063124E">
              <w:rPr>
                <w:rFonts w:ascii="Times New Roman" w:eastAsia="Times New Roman" w:hAnsi="Times New Roman"/>
                <w:b/>
                <w:bCs/>
                <w:sz w:val="24"/>
                <w:szCs w:val="24"/>
              </w:rPr>
              <w:t>Российская Федерация</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
                <w:color w:val="000000"/>
                <w:sz w:val="24"/>
                <w:szCs w:val="24"/>
              </w:rPr>
            </w:pPr>
            <w:r w:rsidRPr="0063124E">
              <w:rPr>
                <w:rFonts w:ascii="Times New Roman" w:eastAsia="Times New Roman" w:hAnsi="Times New Roman"/>
                <w:b/>
                <w:color w:val="000000"/>
                <w:sz w:val="24"/>
                <w:szCs w:val="24"/>
              </w:rPr>
              <w:t>2,22</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
                <w:color w:val="000000"/>
                <w:sz w:val="24"/>
                <w:szCs w:val="24"/>
              </w:rPr>
            </w:pPr>
            <w:r w:rsidRPr="0063124E">
              <w:rPr>
                <w:rFonts w:ascii="Times New Roman" w:eastAsia="Times New Roman" w:hAnsi="Times New Roman"/>
                <w:b/>
                <w:color w:val="000000"/>
                <w:sz w:val="24"/>
                <w:szCs w:val="24"/>
              </w:rPr>
              <w:t>2,06</w:t>
            </w:r>
          </w:p>
        </w:tc>
        <w:tc>
          <w:tcPr>
            <w:tcW w:w="99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
                <w:color w:val="000000"/>
                <w:sz w:val="24"/>
                <w:szCs w:val="24"/>
              </w:rPr>
            </w:pPr>
            <w:r w:rsidRPr="0063124E">
              <w:rPr>
                <w:rFonts w:ascii="Times New Roman" w:eastAsia="Times New Roman" w:hAnsi="Times New Roman"/>
                <w:b/>
                <w:color w:val="000000"/>
                <w:sz w:val="24"/>
                <w:szCs w:val="24"/>
              </w:rPr>
              <w:t>3,26</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
                <w:color w:val="000000"/>
                <w:sz w:val="24"/>
                <w:szCs w:val="24"/>
              </w:rPr>
            </w:pPr>
            <w:r w:rsidRPr="0063124E">
              <w:rPr>
                <w:rFonts w:ascii="Times New Roman" w:eastAsia="Times New Roman" w:hAnsi="Times New Roman"/>
                <w:b/>
                <w:color w:val="000000"/>
                <w:sz w:val="24"/>
                <w:szCs w:val="24"/>
              </w:rPr>
              <w:t>3,30</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
                <w:color w:val="000000"/>
                <w:sz w:val="24"/>
                <w:szCs w:val="24"/>
              </w:rPr>
            </w:pPr>
            <w:r w:rsidRPr="0063124E">
              <w:rPr>
                <w:rFonts w:ascii="Times New Roman" w:eastAsia="Times New Roman" w:hAnsi="Times New Roman"/>
                <w:b/>
                <w:color w:val="000000"/>
                <w:sz w:val="24"/>
                <w:szCs w:val="24"/>
              </w:rPr>
              <w:t>3,70</w:t>
            </w:r>
          </w:p>
        </w:tc>
      </w:tr>
      <w:tr w:rsidR="005A432A" w:rsidRPr="0063124E" w:rsidTr="005A432A">
        <w:trPr>
          <w:trHeight w:val="313"/>
        </w:trPr>
        <w:tc>
          <w:tcPr>
            <w:tcW w:w="4268"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Центральный федеральный округ</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1,90</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1,92</w:t>
            </w:r>
          </w:p>
        </w:tc>
        <w:tc>
          <w:tcPr>
            <w:tcW w:w="99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2,98</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3,46</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3,93</w:t>
            </w:r>
          </w:p>
        </w:tc>
      </w:tr>
      <w:tr w:rsidR="005A432A" w:rsidRPr="0063124E" w:rsidTr="005A432A">
        <w:trPr>
          <w:trHeight w:val="278"/>
        </w:trPr>
        <w:tc>
          <w:tcPr>
            <w:tcW w:w="4268"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Северо-Западный федеральный округ</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2,66</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2,69</w:t>
            </w:r>
          </w:p>
        </w:tc>
        <w:tc>
          <w:tcPr>
            <w:tcW w:w="99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5,47</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6,19</w:t>
            </w:r>
          </w:p>
        </w:tc>
        <w:tc>
          <w:tcPr>
            <w:tcW w:w="992" w:type="dxa"/>
            <w:shd w:val="clear" w:color="auto" w:fill="D99594" w:themeFill="accent2" w:themeFillTint="99"/>
            <w:noWrap/>
            <w:vAlign w:val="center"/>
            <w:hideMark/>
          </w:tcPr>
          <w:p w:rsidR="005A432A" w:rsidRPr="0063124E" w:rsidRDefault="005A432A" w:rsidP="005A432A">
            <w:pPr>
              <w:spacing w:after="0" w:line="240" w:lineRule="auto"/>
              <w:jc w:val="center"/>
              <w:rPr>
                <w:rFonts w:ascii="Times New Roman" w:eastAsia="Times New Roman" w:hAnsi="Times New Roman"/>
                <w:b/>
                <w:bCs/>
                <w:color w:val="000000"/>
                <w:sz w:val="24"/>
                <w:szCs w:val="24"/>
              </w:rPr>
            </w:pPr>
            <w:r w:rsidRPr="0063124E">
              <w:rPr>
                <w:rFonts w:ascii="Times New Roman" w:eastAsia="Times New Roman" w:hAnsi="Times New Roman"/>
                <w:b/>
                <w:bCs/>
                <w:color w:val="000000"/>
                <w:sz w:val="24"/>
                <w:szCs w:val="24"/>
              </w:rPr>
              <w:t>7,68</w:t>
            </w:r>
          </w:p>
        </w:tc>
      </w:tr>
      <w:tr w:rsidR="005A432A" w:rsidRPr="0063124E" w:rsidTr="005A432A">
        <w:trPr>
          <w:trHeight w:val="376"/>
        </w:trPr>
        <w:tc>
          <w:tcPr>
            <w:tcW w:w="4268"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Южный федеральный округ</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1,81</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1,72</w:t>
            </w:r>
          </w:p>
        </w:tc>
        <w:tc>
          <w:tcPr>
            <w:tcW w:w="99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2,59</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2,52</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2,91</w:t>
            </w:r>
          </w:p>
        </w:tc>
      </w:tr>
      <w:tr w:rsidR="005A432A" w:rsidRPr="0063124E" w:rsidTr="005A432A">
        <w:trPr>
          <w:trHeight w:val="268"/>
        </w:trPr>
        <w:tc>
          <w:tcPr>
            <w:tcW w:w="4268"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Северо-Кавказский федеральный округ</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1,16</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0,75</w:t>
            </w:r>
          </w:p>
        </w:tc>
        <w:tc>
          <w:tcPr>
            <w:tcW w:w="99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1,03</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1,32</w:t>
            </w:r>
          </w:p>
        </w:tc>
        <w:tc>
          <w:tcPr>
            <w:tcW w:w="992" w:type="dxa"/>
            <w:shd w:val="clear" w:color="auto" w:fill="CCFFCC"/>
            <w:noWrap/>
            <w:vAlign w:val="center"/>
            <w:hideMark/>
          </w:tcPr>
          <w:p w:rsidR="005A432A" w:rsidRPr="0063124E" w:rsidRDefault="005A432A" w:rsidP="005A432A">
            <w:pPr>
              <w:spacing w:after="0" w:line="240" w:lineRule="auto"/>
              <w:jc w:val="center"/>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1,45</w:t>
            </w:r>
          </w:p>
        </w:tc>
      </w:tr>
      <w:tr w:rsidR="005A432A" w:rsidRPr="0063124E" w:rsidTr="005A432A">
        <w:trPr>
          <w:trHeight w:val="414"/>
        </w:trPr>
        <w:tc>
          <w:tcPr>
            <w:tcW w:w="4268"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Приволжский федеральный округ</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1,42</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1,38</w:t>
            </w:r>
          </w:p>
        </w:tc>
        <w:tc>
          <w:tcPr>
            <w:tcW w:w="99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2,00</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1,79</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2,08</w:t>
            </w:r>
          </w:p>
        </w:tc>
      </w:tr>
      <w:tr w:rsidR="005A432A" w:rsidRPr="0063124E" w:rsidTr="005A432A">
        <w:trPr>
          <w:trHeight w:val="272"/>
        </w:trPr>
        <w:tc>
          <w:tcPr>
            <w:tcW w:w="4268"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Уральский федеральный округ</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3,20</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2,80</w:t>
            </w:r>
          </w:p>
        </w:tc>
        <w:tc>
          <w:tcPr>
            <w:tcW w:w="99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5,58</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5,05</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4,54</w:t>
            </w:r>
          </w:p>
        </w:tc>
      </w:tr>
      <w:tr w:rsidR="005A432A" w:rsidRPr="0063124E" w:rsidTr="005A432A">
        <w:trPr>
          <w:trHeight w:val="418"/>
        </w:trPr>
        <w:tc>
          <w:tcPr>
            <w:tcW w:w="4268"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Сибирский федеральный округ</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3,27</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2,76</w:t>
            </w:r>
          </w:p>
        </w:tc>
        <w:tc>
          <w:tcPr>
            <w:tcW w:w="99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3,92</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3,47</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3,76</w:t>
            </w:r>
          </w:p>
        </w:tc>
      </w:tr>
      <w:tr w:rsidR="005A432A" w:rsidRPr="0063124E" w:rsidTr="005A432A">
        <w:trPr>
          <w:trHeight w:val="269"/>
        </w:trPr>
        <w:tc>
          <w:tcPr>
            <w:tcW w:w="4268"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bCs/>
                <w:sz w:val="24"/>
                <w:szCs w:val="24"/>
              </w:rPr>
            </w:pPr>
            <w:r w:rsidRPr="0063124E">
              <w:rPr>
                <w:rFonts w:ascii="Times New Roman" w:eastAsia="Times New Roman" w:hAnsi="Times New Roman"/>
                <w:bCs/>
                <w:sz w:val="24"/>
                <w:szCs w:val="24"/>
              </w:rPr>
              <w:t>Дальневосточный федеральный округ</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4,44</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3,96</w:t>
            </w:r>
          </w:p>
        </w:tc>
        <w:tc>
          <w:tcPr>
            <w:tcW w:w="99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4,41</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3,98</w:t>
            </w:r>
          </w:p>
        </w:tc>
        <w:tc>
          <w:tcPr>
            <w:tcW w:w="99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Cs/>
                <w:color w:val="000000"/>
                <w:sz w:val="24"/>
                <w:szCs w:val="24"/>
              </w:rPr>
            </w:pPr>
            <w:r w:rsidRPr="0063124E">
              <w:rPr>
                <w:rFonts w:ascii="Times New Roman" w:eastAsia="Times New Roman" w:hAnsi="Times New Roman"/>
                <w:bCs/>
                <w:color w:val="000000"/>
                <w:sz w:val="24"/>
                <w:szCs w:val="24"/>
              </w:rPr>
              <w:t>4,52</w:t>
            </w:r>
          </w:p>
        </w:tc>
      </w:tr>
    </w:tbl>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sz w:val="20"/>
          <w:szCs w:val="28"/>
        </w:rPr>
        <w:t>Источник: расчеты авторов на основе данных Федеральной службы государственной статистики РФ.</w:t>
      </w:r>
    </w:p>
    <w:p w:rsidR="007C6FB0" w:rsidRPr="0063124E" w:rsidRDefault="007C6FB0"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Во всех округах, за исключением Уральского, в 2014 году наблюдался рост показателей выехавших на 10000 человек постоянного населения, поэтому рост отмечается  и в целом по Российской Федерации.</w:t>
      </w:r>
    </w:p>
    <w:p w:rsidR="005A432A" w:rsidRPr="0063124E" w:rsidRDefault="005A432A" w:rsidP="007C6FB0">
      <w:pPr>
        <w:spacing w:after="0" w:line="360" w:lineRule="auto"/>
        <w:ind w:firstLine="709"/>
        <w:jc w:val="both"/>
        <w:rPr>
          <w:rFonts w:ascii="Times New Roman" w:eastAsia="Times New Roman" w:hAnsi="Times New Roman"/>
          <w:sz w:val="28"/>
          <w:szCs w:val="28"/>
        </w:rPr>
      </w:pPr>
      <w:r w:rsidRPr="0063124E">
        <w:rPr>
          <w:rFonts w:ascii="Times New Roman" w:hAnsi="Times New Roman"/>
          <w:sz w:val="28"/>
          <w:szCs w:val="28"/>
        </w:rPr>
        <w:t>В разрезе субъектов РФ расчет относительных показателей выявил следующие закономерности (рис.7, рис. 8). Из 15 субъектов-лидеров по количеству выехавших на 10000 человек 7 имеют сухопутную границу с другими государствами. К статусу пограничных следует отнести и Сахалинскую область, находящую в непосредственной близости к японскому острову Хок</w:t>
      </w:r>
      <w:r w:rsidR="007C6FB0" w:rsidRPr="0063124E">
        <w:rPr>
          <w:rFonts w:ascii="Times New Roman" w:hAnsi="Times New Roman"/>
          <w:sz w:val="28"/>
          <w:szCs w:val="28"/>
        </w:rPr>
        <w:t>к</w:t>
      </w:r>
      <w:r w:rsidRPr="0063124E">
        <w:rPr>
          <w:rFonts w:ascii="Times New Roman" w:hAnsi="Times New Roman"/>
          <w:sz w:val="28"/>
          <w:szCs w:val="28"/>
        </w:rPr>
        <w:t>айдо. Еще два субъекта: Магаданская область и Ямало-Ненецкий автономный округ, имеют протяженную береговую линию.</w:t>
      </w:r>
    </w:p>
    <w:p w:rsidR="005A432A" w:rsidRPr="0063124E" w:rsidRDefault="005A432A" w:rsidP="007C6FB0">
      <w:pPr>
        <w:spacing w:after="0" w:line="360" w:lineRule="auto"/>
        <w:ind w:firstLine="709"/>
        <w:jc w:val="both"/>
        <w:rPr>
          <w:rFonts w:ascii="Times New Roman" w:eastAsia="Times New Roman" w:hAnsi="Times New Roman"/>
          <w:sz w:val="28"/>
          <w:szCs w:val="28"/>
        </w:rPr>
        <w:sectPr w:rsidR="005A432A" w:rsidRPr="0063124E" w:rsidSect="005A432A">
          <w:footerReference w:type="default" r:id="rId15"/>
          <w:pgSz w:w="11906" w:h="16838"/>
          <w:pgMar w:top="1134" w:right="850" w:bottom="1134" w:left="1701" w:header="708" w:footer="708" w:gutter="0"/>
          <w:cols w:space="708"/>
          <w:docGrid w:linePitch="360"/>
        </w:sectPr>
      </w:pPr>
    </w:p>
    <w:p w:rsidR="005A432A" w:rsidRPr="0063124E" w:rsidRDefault="005A432A" w:rsidP="005A432A">
      <w:pPr>
        <w:jc w:val="center"/>
        <w:rPr>
          <w:rFonts w:ascii="Times New Roman" w:eastAsia="Times New Roman" w:hAnsi="Times New Roman"/>
          <w:sz w:val="28"/>
          <w:szCs w:val="28"/>
        </w:rPr>
      </w:pPr>
      <w:r w:rsidRPr="0063124E">
        <w:rPr>
          <w:rFonts w:ascii="Times New Roman" w:eastAsia="Times New Roman" w:hAnsi="Times New Roman"/>
          <w:noProof/>
          <w:sz w:val="28"/>
          <w:szCs w:val="28"/>
          <w:lang w:eastAsia="ru-RU"/>
        </w:rPr>
        <w:lastRenderedPageBreak/>
        <w:drawing>
          <wp:inline distT="0" distB="0" distL="0" distR="0" wp14:anchorId="2664D747" wp14:editId="05A3871A">
            <wp:extent cx="8022866" cy="5287617"/>
            <wp:effectExtent l="0" t="0" r="0" b="0"/>
            <wp:docPr id="23" name="Рисунок 23" descr="C:\Users\Александр\Dropbox\Проекты\Проект Кудрин\Карты\em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ropbox\Проекты\Проект Кудрин\Карты\emi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23948" cy="5288330"/>
                    </a:xfrm>
                    <a:prstGeom prst="rect">
                      <a:avLst/>
                    </a:prstGeom>
                    <a:noFill/>
                    <a:ln>
                      <a:noFill/>
                    </a:ln>
                  </pic:spPr>
                </pic:pic>
              </a:graphicData>
            </a:graphic>
          </wp:inline>
        </w:drawing>
      </w:r>
    </w:p>
    <w:p w:rsidR="005A432A" w:rsidRPr="0063124E" w:rsidRDefault="005A432A" w:rsidP="005A432A">
      <w:pPr>
        <w:ind w:left="993"/>
        <w:rPr>
          <w:rFonts w:ascii="Times New Roman" w:eastAsia="Times New Roman" w:hAnsi="Times New Roman"/>
          <w:sz w:val="28"/>
          <w:szCs w:val="28"/>
        </w:rPr>
        <w:sectPr w:rsidR="005A432A" w:rsidRPr="0063124E" w:rsidSect="005A432A">
          <w:pgSz w:w="16838" w:h="11906" w:orient="landscape"/>
          <w:pgMar w:top="851" w:right="1134" w:bottom="1701" w:left="1134" w:header="709" w:footer="709" w:gutter="0"/>
          <w:cols w:space="708"/>
          <w:docGrid w:linePitch="360"/>
        </w:sectPr>
      </w:pPr>
      <w:r w:rsidRPr="0063124E">
        <w:rPr>
          <w:rFonts w:ascii="Times New Roman" w:eastAsia="Times New Roman" w:hAnsi="Times New Roman"/>
          <w:sz w:val="24"/>
          <w:szCs w:val="28"/>
        </w:rPr>
        <w:t>Рисунок 6. Распределение регионов РФ по количеству эмигрировавших в 2014 г., человек.</w:t>
      </w: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lastRenderedPageBreak/>
        <w:t>Особо следует отметить высокие показатели интенсивности Калининградской области – 23,08 продецимилле. Анклавное положение делает очень простым межстрановое перемещение жителей, формирует устойчивые эмиграционные установки, которые реализуются в значительный по меркам субъекта миграционный поток.</w:t>
      </w:r>
      <w:r w:rsidR="00FE69D5" w:rsidRPr="0063124E">
        <w:rPr>
          <w:rFonts w:ascii="Times New Roman" w:hAnsi="Times New Roman"/>
          <w:sz w:val="28"/>
          <w:szCs w:val="28"/>
        </w:rPr>
        <w:t xml:space="preserve"> </w:t>
      </w:r>
      <w:r w:rsidRPr="0063124E">
        <w:rPr>
          <w:rFonts w:ascii="Times New Roman" w:hAnsi="Times New Roman"/>
          <w:sz w:val="28"/>
          <w:szCs w:val="28"/>
        </w:rPr>
        <w:t>Высокие показатели выезда из приграничных регионов усиливаются в последние годы. Так, относительные показатели интенсивности Калининградской области в период с 2011 по 2014 годы выросли в 4,7 раза, Сахалинской  – в 4,8 раза.</w:t>
      </w:r>
    </w:p>
    <w:p w:rsidR="007C6FB0" w:rsidRPr="0063124E" w:rsidRDefault="007C6FB0"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pPr>
      <w:r w:rsidRPr="0063124E">
        <w:rPr>
          <w:noProof/>
          <w:lang w:eastAsia="ru-RU"/>
        </w:rPr>
        <w:drawing>
          <wp:inline distT="0" distB="0" distL="0" distR="0" wp14:anchorId="6D82AEC8" wp14:editId="497833A7">
            <wp:extent cx="5925154" cy="4293279"/>
            <wp:effectExtent l="19050" t="0" r="18446"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sz w:val="20"/>
          <w:szCs w:val="28"/>
        </w:rPr>
        <w:t>Источник: расчеты авторов на основе данных Федеральной службы государственной статистики РФ.</w:t>
      </w:r>
    </w:p>
    <w:p w:rsidR="005A432A" w:rsidRPr="0063124E" w:rsidRDefault="005A432A" w:rsidP="005A432A">
      <w:pPr>
        <w:spacing w:after="0" w:line="240" w:lineRule="auto"/>
        <w:jc w:val="center"/>
        <w:rPr>
          <w:rFonts w:ascii="Times New Roman" w:hAnsi="Times New Roman"/>
          <w:sz w:val="24"/>
          <w:szCs w:val="24"/>
        </w:rPr>
      </w:pPr>
      <w:r w:rsidRPr="0063124E">
        <w:rPr>
          <w:rFonts w:ascii="Times New Roman" w:hAnsi="Times New Roman"/>
          <w:sz w:val="24"/>
          <w:szCs w:val="24"/>
        </w:rPr>
        <w:t>Рисунок 8. Регионы с наибольшими показателями выехавших на 10000 человек населения в 2014 году, человек.</w:t>
      </w:r>
    </w:p>
    <w:p w:rsidR="005A432A" w:rsidRPr="0063124E" w:rsidRDefault="005A432A" w:rsidP="005A432A">
      <w:pPr>
        <w:spacing w:after="0" w:line="360" w:lineRule="auto"/>
        <w:rPr>
          <w:rFonts w:ascii="Times New Roman" w:hAnsi="Times New Roman"/>
          <w:sz w:val="28"/>
          <w:szCs w:val="28"/>
        </w:rPr>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 xml:space="preserve">В число регионов с высокой интенсивностью оттока населения попали  субъекты с относительно благоприятными показателями социально-экономического развития (табл.6). Например, расположившийся на 10 месте г. Санкт-Петербург имеет 12-й показатель валового регионального продукта </w:t>
      </w:r>
      <w:r w:rsidRPr="0063124E">
        <w:rPr>
          <w:rFonts w:ascii="Times New Roman" w:hAnsi="Times New Roman"/>
          <w:sz w:val="28"/>
          <w:szCs w:val="28"/>
        </w:rPr>
        <w:br w:type="page"/>
      </w:r>
    </w:p>
    <w:p w:rsidR="005A432A" w:rsidRPr="0063124E" w:rsidRDefault="005A432A" w:rsidP="005A432A">
      <w:pPr>
        <w:rPr>
          <w:rFonts w:ascii="Times New Roman" w:hAnsi="Times New Roman"/>
          <w:sz w:val="28"/>
          <w:szCs w:val="28"/>
        </w:rPr>
        <w:sectPr w:rsidR="005A432A" w:rsidRPr="0063124E" w:rsidSect="005A432A">
          <w:pgSz w:w="11906" w:h="16838"/>
          <w:pgMar w:top="1134" w:right="850" w:bottom="1134" w:left="1701" w:header="708" w:footer="708" w:gutter="0"/>
          <w:cols w:space="708"/>
          <w:docGrid w:linePitch="360"/>
        </w:sectPr>
      </w:pPr>
    </w:p>
    <w:p w:rsidR="005A432A" w:rsidRPr="0063124E" w:rsidRDefault="005A432A" w:rsidP="005A432A">
      <w:pPr>
        <w:jc w:val="center"/>
        <w:rPr>
          <w:rFonts w:ascii="Times New Roman" w:hAnsi="Times New Roman"/>
          <w:sz w:val="28"/>
          <w:szCs w:val="28"/>
        </w:rPr>
      </w:pPr>
      <w:r w:rsidRPr="0063124E">
        <w:rPr>
          <w:rFonts w:ascii="Times New Roman" w:hAnsi="Times New Roman"/>
          <w:noProof/>
          <w:sz w:val="28"/>
          <w:szCs w:val="28"/>
          <w:lang w:eastAsia="ru-RU"/>
        </w:rPr>
        <w:lastRenderedPageBreak/>
        <w:drawing>
          <wp:inline distT="0" distB="0" distL="0" distR="0" wp14:anchorId="23627765" wp14:editId="138B1C7C">
            <wp:extent cx="7887694" cy="5069419"/>
            <wp:effectExtent l="0" t="0" r="0" b="0"/>
            <wp:docPr id="21" name="Рисунок 21" descr="C:\Users\Александр\Dropbox\Проекты\Проект Кудрин\Карты\ko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ropbox\Проекты\Проект Кудрин\Карты\koef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87693" cy="5069418"/>
                    </a:xfrm>
                    <a:prstGeom prst="rect">
                      <a:avLst/>
                    </a:prstGeom>
                    <a:noFill/>
                    <a:ln>
                      <a:noFill/>
                    </a:ln>
                  </pic:spPr>
                </pic:pic>
              </a:graphicData>
            </a:graphic>
          </wp:inline>
        </w:drawing>
      </w:r>
    </w:p>
    <w:p w:rsidR="005A432A" w:rsidRPr="0063124E" w:rsidRDefault="005A432A" w:rsidP="005A432A">
      <w:pPr>
        <w:ind w:left="993"/>
        <w:rPr>
          <w:rFonts w:ascii="Times New Roman" w:hAnsi="Times New Roman"/>
          <w:sz w:val="28"/>
          <w:szCs w:val="28"/>
        </w:rPr>
        <w:sectPr w:rsidR="005A432A" w:rsidRPr="0063124E" w:rsidSect="005A432A">
          <w:pgSz w:w="16838" w:h="11906" w:orient="landscape"/>
          <w:pgMar w:top="851" w:right="1134" w:bottom="1701" w:left="1134" w:header="709" w:footer="709" w:gutter="0"/>
          <w:cols w:space="708"/>
          <w:docGrid w:linePitch="360"/>
        </w:sectPr>
      </w:pPr>
      <w:r w:rsidRPr="0063124E">
        <w:rPr>
          <w:rFonts w:ascii="Times New Roman" w:hAnsi="Times New Roman"/>
          <w:sz w:val="24"/>
          <w:szCs w:val="28"/>
        </w:rPr>
        <w:t>Рисунок 7. Распределение регионов РФ по количеству эмигрировавших на 10000 человек постоянного населения в 2014 г</w:t>
      </w:r>
      <w:r w:rsidRPr="0063124E">
        <w:rPr>
          <w:rFonts w:ascii="Times New Roman" w:hAnsi="Times New Roman"/>
          <w:sz w:val="28"/>
          <w:szCs w:val="28"/>
        </w:rPr>
        <w:t>.</w:t>
      </w:r>
    </w:p>
    <w:p w:rsidR="005A432A" w:rsidRPr="0063124E" w:rsidRDefault="005A432A" w:rsidP="007C6FB0">
      <w:pPr>
        <w:spacing w:after="0" w:line="360" w:lineRule="auto"/>
        <w:jc w:val="both"/>
        <w:rPr>
          <w:rFonts w:ascii="Times New Roman" w:hAnsi="Times New Roman"/>
          <w:sz w:val="28"/>
          <w:szCs w:val="28"/>
        </w:rPr>
      </w:pPr>
      <w:r w:rsidRPr="0063124E">
        <w:rPr>
          <w:rFonts w:ascii="Times New Roman" w:hAnsi="Times New Roman"/>
          <w:sz w:val="28"/>
          <w:szCs w:val="28"/>
        </w:rPr>
        <w:lastRenderedPageBreak/>
        <w:t xml:space="preserve">и самый низкий уровень безработицы в стране, а Московская область – 23-й показатель ВРП и 3-ю позицию по самому низкому  уровню безработицы. </w:t>
      </w:r>
    </w:p>
    <w:p w:rsidR="005A432A" w:rsidRPr="0063124E" w:rsidRDefault="005A432A" w:rsidP="005A432A">
      <w:pPr>
        <w:jc w:val="right"/>
        <w:rPr>
          <w:rFonts w:ascii="Times New Roman" w:hAnsi="Times New Roman"/>
          <w:sz w:val="28"/>
          <w:szCs w:val="28"/>
        </w:rPr>
      </w:pPr>
      <w:r w:rsidRPr="0063124E">
        <w:rPr>
          <w:rFonts w:ascii="Times New Roman" w:hAnsi="Times New Roman"/>
          <w:sz w:val="28"/>
          <w:szCs w:val="28"/>
        </w:rPr>
        <w:t>Таблица 6.</w:t>
      </w:r>
    </w:p>
    <w:p w:rsidR="005A432A" w:rsidRPr="0063124E" w:rsidRDefault="005A432A" w:rsidP="005A432A">
      <w:pPr>
        <w:spacing w:after="0" w:line="240" w:lineRule="auto"/>
        <w:jc w:val="center"/>
        <w:rPr>
          <w:rFonts w:ascii="Times New Roman" w:hAnsi="Times New Roman"/>
          <w:sz w:val="28"/>
          <w:szCs w:val="28"/>
        </w:rPr>
      </w:pPr>
      <w:r w:rsidRPr="0063124E">
        <w:rPr>
          <w:rFonts w:ascii="Times New Roman" w:hAnsi="Times New Roman"/>
          <w:sz w:val="28"/>
          <w:szCs w:val="28"/>
        </w:rPr>
        <w:t>Регионы с наибольшими показателями интенсивности</w:t>
      </w:r>
    </w:p>
    <w:p w:rsidR="005A432A" w:rsidRPr="0063124E" w:rsidRDefault="005A432A" w:rsidP="005A432A">
      <w:pPr>
        <w:spacing w:after="0" w:line="240" w:lineRule="auto"/>
        <w:jc w:val="center"/>
        <w:rPr>
          <w:rFonts w:ascii="Times New Roman" w:hAnsi="Times New Roman"/>
          <w:sz w:val="28"/>
          <w:szCs w:val="28"/>
        </w:rPr>
      </w:pPr>
      <w:r w:rsidRPr="0063124E">
        <w:rPr>
          <w:rFonts w:ascii="Times New Roman" w:hAnsi="Times New Roman"/>
          <w:sz w:val="28"/>
          <w:szCs w:val="28"/>
        </w:rPr>
        <w:t>эмиграции граждан РФ.</w:t>
      </w:r>
    </w:p>
    <w:tbl>
      <w:tblPr>
        <w:tblpPr w:leftFromText="180" w:rightFromText="180" w:vertAnchor="text" w:horzAnchor="margin" w:tblpY="133"/>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253"/>
        <w:gridCol w:w="2552"/>
        <w:gridCol w:w="1134"/>
        <w:gridCol w:w="1771"/>
      </w:tblGrid>
      <w:tr w:rsidR="005A432A" w:rsidRPr="0063124E" w:rsidTr="005A432A">
        <w:trPr>
          <w:trHeight w:val="300"/>
        </w:trPr>
        <w:tc>
          <w:tcPr>
            <w:tcW w:w="541" w:type="dxa"/>
            <w:shd w:val="clear" w:color="auto" w:fill="auto"/>
            <w:vAlign w:val="center"/>
          </w:tcPr>
          <w:p w:rsidR="005A432A" w:rsidRPr="0063124E" w:rsidRDefault="005A432A" w:rsidP="005A432A">
            <w:pPr>
              <w:spacing w:after="0" w:line="240" w:lineRule="auto"/>
              <w:jc w:val="center"/>
              <w:rPr>
                <w:rFonts w:ascii="Times New Roman" w:eastAsia="Times New Roman" w:hAnsi="Times New Roman"/>
                <w:b/>
                <w:bCs/>
                <w:sz w:val="24"/>
                <w:szCs w:val="24"/>
              </w:rPr>
            </w:pPr>
            <w:r w:rsidRPr="0063124E">
              <w:rPr>
                <w:rFonts w:ascii="Times New Roman" w:eastAsia="Times New Roman" w:hAnsi="Times New Roman"/>
                <w:b/>
                <w:bCs/>
                <w:sz w:val="24"/>
                <w:szCs w:val="24"/>
              </w:rPr>
              <w:t>№</w:t>
            </w:r>
          </w:p>
        </w:tc>
        <w:tc>
          <w:tcPr>
            <w:tcW w:w="325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b/>
                <w:bCs/>
                <w:sz w:val="24"/>
                <w:szCs w:val="24"/>
              </w:rPr>
            </w:pPr>
            <w:r w:rsidRPr="0063124E">
              <w:rPr>
                <w:rFonts w:ascii="Times New Roman" w:eastAsia="Times New Roman" w:hAnsi="Times New Roman"/>
                <w:b/>
                <w:bCs/>
                <w:sz w:val="24"/>
                <w:szCs w:val="24"/>
              </w:rPr>
              <w:t>Субъект РФ</w:t>
            </w:r>
          </w:p>
        </w:tc>
        <w:tc>
          <w:tcPr>
            <w:tcW w:w="2552"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Выехало граждан России за рубеж на 10000 человек населения.</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Место в РФ по ВРП</w:t>
            </w:r>
          </w:p>
        </w:tc>
        <w:tc>
          <w:tcPr>
            <w:tcW w:w="1771" w:type="dxa"/>
            <w:shd w:val="clear" w:color="auto" w:fill="auto"/>
            <w:vAlign w:val="center"/>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Место в РФ по уровню безработицы*</w:t>
            </w:r>
          </w:p>
        </w:tc>
      </w:tr>
      <w:tr w:rsidR="005A432A" w:rsidRPr="0063124E" w:rsidTr="005A432A">
        <w:trPr>
          <w:trHeight w:val="300"/>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1.</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Калининградская область</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23,08</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35</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45</w:t>
            </w:r>
          </w:p>
        </w:tc>
      </w:tr>
      <w:tr w:rsidR="005A432A" w:rsidRPr="0063124E" w:rsidTr="005A432A">
        <w:trPr>
          <w:trHeight w:val="300"/>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2.</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Сахалинская область</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14,84</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4</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59</w:t>
            </w:r>
          </w:p>
        </w:tc>
      </w:tr>
      <w:tr w:rsidR="005A432A" w:rsidRPr="0063124E" w:rsidTr="005A432A">
        <w:trPr>
          <w:trHeight w:val="389"/>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3.</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Республика Карелия</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12,09</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43</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70</w:t>
            </w:r>
          </w:p>
        </w:tc>
      </w:tr>
      <w:tr w:rsidR="005A432A" w:rsidRPr="0063124E" w:rsidTr="005A432A">
        <w:trPr>
          <w:trHeight w:val="353"/>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4.</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Ленинградская область</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10,32</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19</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25</w:t>
            </w:r>
          </w:p>
        </w:tc>
      </w:tr>
      <w:tr w:rsidR="005A432A" w:rsidRPr="0063124E" w:rsidTr="005A432A">
        <w:trPr>
          <w:trHeight w:val="317"/>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5.</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Мурманская область</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10,12</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17</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61</w:t>
            </w:r>
          </w:p>
        </w:tc>
      </w:tr>
      <w:tr w:rsidR="005A432A" w:rsidRPr="0063124E" w:rsidTr="005A432A">
        <w:trPr>
          <w:trHeight w:val="296"/>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6.</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Магаданская область</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9,32</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9</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6</w:t>
            </w:r>
          </w:p>
        </w:tc>
      </w:tr>
      <w:tr w:rsidR="005A432A" w:rsidRPr="0063124E" w:rsidTr="005A432A">
        <w:trPr>
          <w:trHeight w:val="260"/>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7.</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Омская область</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8,66</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41</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62</w:t>
            </w:r>
          </w:p>
        </w:tc>
      </w:tr>
      <w:tr w:rsidR="005A432A" w:rsidRPr="0063124E" w:rsidTr="005A432A">
        <w:trPr>
          <w:trHeight w:val="300"/>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8.</w:t>
            </w:r>
          </w:p>
        </w:tc>
        <w:tc>
          <w:tcPr>
            <w:tcW w:w="3253" w:type="dxa"/>
            <w:shd w:val="clear" w:color="auto" w:fill="auto"/>
            <w:vAlign w:val="bottom"/>
            <w:hideMark/>
          </w:tcPr>
          <w:p w:rsidR="005A432A" w:rsidRPr="0063124E" w:rsidRDefault="005A432A" w:rsidP="005A432A">
            <w:pPr>
              <w:spacing w:after="0" w:line="240" w:lineRule="auto"/>
              <w:ind w:right="-108"/>
              <w:rPr>
                <w:rFonts w:ascii="Times New Roman" w:eastAsia="Times New Roman" w:hAnsi="Times New Roman"/>
                <w:sz w:val="24"/>
                <w:szCs w:val="24"/>
              </w:rPr>
            </w:pPr>
            <w:r w:rsidRPr="0063124E">
              <w:rPr>
                <w:rFonts w:ascii="Times New Roman" w:eastAsia="Times New Roman" w:hAnsi="Times New Roman"/>
                <w:sz w:val="24"/>
                <w:szCs w:val="24"/>
              </w:rPr>
              <w:t>Ямало-Ненецкий авт. округ</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8,37</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5</w:t>
            </w:r>
          </w:p>
        </w:tc>
      </w:tr>
      <w:tr w:rsidR="005A432A" w:rsidRPr="0063124E" w:rsidTr="005A432A">
        <w:trPr>
          <w:trHeight w:val="300"/>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9.</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Томская область</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7,98</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21</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69</w:t>
            </w:r>
          </w:p>
        </w:tc>
      </w:tr>
      <w:tr w:rsidR="005A432A" w:rsidRPr="0063124E" w:rsidTr="005A432A">
        <w:trPr>
          <w:trHeight w:val="300"/>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10.</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г. Санкт-Петербург</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7,79</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12</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1</w:t>
            </w:r>
          </w:p>
        </w:tc>
      </w:tr>
      <w:tr w:rsidR="005A432A" w:rsidRPr="0063124E" w:rsidTr="005A432A">
        <w:trPr>
          <w:trHeight w:val="300"/>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11.</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Московская область</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7,28</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23</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3</w:t>
            </w:r>
          </w:p>
        </w:tc>
      </w:tr>
      <w:tr w:rsidR="005A432A" w:rsidRPr="0063124E" w:rsidTr="005A432A">
        <w:trPr>
          <w:trHeight w:val="435"/>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12.</w:t>
            </w:r>
          </w:p>
        </w:tc>
        <w:tc>
          <w:tcPr>
            <w:tcW w:w="3253" w:type="dxa"/>
            <w:shd w:val="clear" w:color="auto" w:fill="auto"/>
            <w:vAlign w:val="bottom"/>
            <w:hideMark/>
          </w:tcPr>
          <w:p w:rsidR="005A432A" w:rsidRPr="0063124E" w:rsidRDefault="005A432A" w:rsidP="005A432A">
            <w:pPr>
              <w:spacing w:after="0" w:line="240" w:lineRule="auto"/>
              <w:contextualSpacing/>
              <w:rPr>
                <w:rFonts w:ascii="Times New Roman" w:eastAsia="Times New Roman" w:hAnsi="Times New Roman"/>
                <w:sz w:val="24"/>
                <w:szCs w:val="24"/>
              </w:rPr>
            </w:pPr>
            <w:r w:rsidRPr="0063124E">
              <w:rPr>
                <w:rFonts w:ascii="Times New Roman" w:eastAsia="Times New Roman" w:hAnsi="Times New Roman"/>
                <w:sz w:val="24"/>
                <w:szCs w:val="24"/>
              </w:rPr>
              <w:t>Ханты-Мансийский авт. округ-Югра</w:t>
            </w:r>
          </w:p>
        </w:tc>
        <w:tc>
          <w:tcPr>
            <w:tcW w:w="2552" w:type="dxa"/>
            <w:shd w:val="clear" w:color="auto" w:fill="auto"/>
            <w:noWrap/>
            <w:vAlign w:val="center"/>
            <w:hideMark/>
          </w:tcPr>
          <w:p w:rsidR="005A432A" w:rsidRPr="0063124E" w:rsidRDefault="005A432A" w:rsidP="005A432A">
            <w:pPr>
              <w:spacing w:after="0" w:line="240" w:lineRule="auto"/>
              <w:contextualSpacing/>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6,45</w:t>
            </w:r>
          </w:p>
        </w:tc>
        <w:tc>
          <w:tcPr>
            <w:tcW w:w="1134" w:type="dxa"/>
            <w:shd w:val="clear" w:color="auto" w:fill="auto"/>
            <w:noWrap/>
            <w:vAlign w:val="center"/>
            <w:hideMark/>
          </w:tcPr>
          <w:p w:rsidR="005A432A" w:rsidRPr="0063124E" w:rsidRDefault="005A432A" w:rsidP="005A432A">
            <w:pPr>
              <w:spacing w:after="0" w:line="240" w:lineRule="auto"/>
              <w:contextualSpacing/>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w:t>
            </w:r>
          </w:p>
        </w:tc>
        <w:tc>
          <w:tcPr>
            <w:tcW w:w="1771" w:type="dxa"/>
            <w:shd w:val="clear" w:color="auto" w:fill="auto"/>
            <w:vAlign w:val="center"/>
          </w:tcPr>
          <w:p w:rsidR="005A432A" w:rsidRPr="0063124E" w:rsidRDefault="005A432A" w:rsidP="005A432A">
            <w:pPr>
              <w:spacing w:after="0" w:line="240" w:lineRule="auto"/>
              <w:contextualSpacing/>
              <w:jc w:val="center"/>
              <w:rPr>
                <w:rFonts w:ascii="Times New Roman" w:hAnsi="Times New Roman"/>
                <w:color w:val="000000"/>
                <w:sz w:val="24"/>
                <w:szCs w:val="24"/>
              </w:rPr>
            </w:pPr>
            <w:r w:rsidRPr="0063124E">
              <w:rPr>
                <w:rFonts w:ascii="Times New Roman" w:hAnsi="Times New Roman"/>
                <w:color w:val="000000"/>
                <w:sz w:val="24"/>
                <w:szCs w:val="24"/>
              </w:rPr>
              <w:t>28</w:t>
            </w:r>
          </w:p>
        </w:tc>
      </w:tr>
      <w:tr w:rsidR="005A432A" w:rsidRPr="0063124E" w:rsidTr="005A432A">
        <w:trPr>
          <w:trHeight w:val="300"/>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13.</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РСО - Алания</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6,35</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77</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73</w:t>
            </w:r>
          </w:p>
        </w:tc>
      </w:tr>
      <w:tr w:rsidR="005A432A" w:rsidRPr="0063124E" w:rsidTr="005A432A">
        <w:trPr>
          <w:trHeight w:val="300"/>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14.</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Тюменская область</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5,49</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5</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29</w:t>
            </w:r>
          </w:p>
        </w:tc>
      </w:tr>
      <w:tr w:rsidR="005A432A" w:rsidRPr="0063124E" w:rsidTr="005A432A">
        <w:trPr>
          <w:trHeight w:val="300"/>
        </w:trPr>
        <w:tc>
          <w:tcPr>
            <w:tcW w:w="541" w:type="dxa"/>
            <w:shd w:val="clear" w:color="auto" w:fill="auto"/>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15.</w:t>
            </w:r>
          </w:p>
        </w:tc>
        <w:tc>
          <w:tcPr>
            <w:tcW w:w="3253"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Калужская область</w:t>
            </w:r>
          </w:p>
        </w:tc>
        <w:tc>
          <w:tcPr>
            <w:tcW w:w="2552"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5,29</w:t>
            </w:r>
          </w:p>
        </w:tc>
        <w:tc>
          <w:tcPr>
            <w:tcW w:w="1134" w:type="dxa"/>
            <w:shd w:val="clear" w:color="auto" w:fill="auto"/>
            <w:noWrap/>
            <w:vAlign w:val="bottom"/>
            <w:hideMark/>
          </w:tcPr>
          <w:p w:rsidR="005A432A" w:rsidRPr="0063124E" w:rsidRDefault="005A432A" w:rsidP="005A432A">
            <w:pPr>
              <w:spacing w:after="0" w:line="240" w:lineRule="auto"/>
              <w:jc w:val="center"/>
              <w:rPr>
                <w:rFonts w:ascii="Times New Roman" w:eastAsia="Times New Roman" w:hAnsi="Times New Roman"/>
                <w:color w:val="000000"/>
                <w:sz w:val="24"/>
                <w:szCs w:val="24"/>
              </w:rPr>
            </w:pPr>
            <w:r w:rsidRPr="0063124E">
              <w:rPr>
                <w:rFonts w:ascii="Times New Roman" w:eastAsia="Times New Roman" w:hAnsi="Times New Roman"/>
                <w:color w:val="000000"/>
                <w:sz w:val="24"/>
                <w:szCs w:val="24"/>
              </w:rPr>
              <w:t>34</w:t>
            </w:r>
          </w:p>
        </w:tc>
        <w:tc>
          <w:tcPr>
            <w:tcW w:w="1771" w:type="dxa"/>
            <w:shd w:val="clear" w:color="auto" w:fill="auto"/>
            <w:vAlign w:val="bottom"/>
          </w:tcPr>
          <w:p w:rsidR="005A432A" w:rsidRPr="0063124E" w:rsidRDefault="005A432A" w:rsidP="005A432A">
            <w:pPr>
              <w:spacing w:after="0" w:line="240" w:lineRule="auto"/>
              <w:jc w:val="center"/>
              <w:rPr>
                <w:rFonts w:ascii="Times New Roman" w:hAnsi="Times New Roman"/>
                <w:color w:val="000000"/>
                <w:sz w:val="24"/>
                <w:szCs w:val="24"/>
              </w:rPr>
            </w:pPr>
            <w:r w:rsidRPr="0063124E">
              <w:rPr>
                <w:rFonts w:ascii="Times New Roman" w:hAnsi="Times New Roman"/>
                <w:color w:val="000000"/>
                <w:sz w:val="24"/>
                <w:szCs w:val="24"/>
              </w:rPr>
              <w:t>15</w:t>
            </w:r>
          </w:p>
        </w:tc>
      </w:tr>
    </w:tbl>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sz w:val="20"/>
          <w:szCs w:val="28"/>
        </w:rPr>
        <w:t>*Первое место занимает регион с наименьшим уровнем безработицы.</w:t>
      </w:r>
    </w:p>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sz w:val="20"/>
          <w:szCs w:val="28"/>
        </w:rPr>
        <w:t>Источник: расчеты авторов на основе данных Федеральной службы государственной статистики РФ.</w:t>
      </w:r>
    </w:p>
    <w:p w:rsidR="005A432A" w:rsidRPr="0063124E" w:rsidRDefault="005A432A" w:rsidP="005A432A">
      <w:pPr>
        <w:spacing w:after="0" w:line="360" w:lineRule="auto"/>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Субъектом РФ с самым низким показателем интенсивности эмиграции является Республика Тыва (0,13 продецимилле), или в 177 раз ниже, чем в Калининградской области. Среди 15 регионов с наименьшими показателям интенсивности выезда, самую большую долю составляют национальные республики. Треть группы – это республики Северо-Кавказского ФО (рис. 9).</w:t>
      </w:r>
    </w:p>
    <w:p w:rsidR="005A432A" w:rsidRPr="0063124E" w:rsidRDefault="005A432A" w:rsidP="005A432A">
      <w:pPr>
        <w:spacing w:after="0" w:line="360" w:lineRule="auto"/>
      </w:pPr>
      <w:r w:rsidRPr="0063124E">
        <w:rPr>
          <w:noProof/>
          <w:lang w:eastAsia="ru-RU"/>
        </w:rPr>
        <w:lastRenderedPageBreak/>
        <w:drawing>
          <wp:inline distT="0" distB="0" distL="0" distR="0" wp14:anchorId="5AD07CC3" wp14:editId="0B4F3C21">
            <wp:extent cx="5229225" cy="3900488"/>
            <wp:effectExtent l="19050" t="0" r="9525" b="4762"/>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sz w:val="20"/>
          <w:szCs w:val="28"/>
        </w:rPr>
        <w:t>Источник: расчеты авторов на основе данных Федеральной службы государственной статистики РФ.</w:t>
      </w:r>
    </w:p>
    <w:p w:rsidR="005A432A" w:rsidRPr="0063124E" w:rsidRDefault="005A432A" w:rsidP="005A432A">
      <w:pPr>
        <w:spacing w:after="0" w:line="240" w:lineRule="auto"/>
        <w:jc w:val="center"/>
        <w:rPr>
          <w:rFonts w:ascii="Times New Roman" w:hAnsi="Times New Roman"/>
          <w:sz w:val="24"/>
          <w:szCs w:val="24"/>
        </w:rPr>
      </w:pPr>
      <w:r w:rsidRPr="0063124E">
        <w:rPr>
          <w:rFonts w:ascii="Times New Roman" w:hAnsi="Times New Roman"/>
          <w:sz w:val="24"/>
          <w:szCs w:val="24"/>
        </w:rPr>
        <w:t>Рисунок 9. Регионы с наибольшими показателями выехавших на 10000 человек населения в 2014 году, человек.</w:t>
      </w:r>
    </w:p>
    <w:p w:rsidR="005A432A" w:rsidRPr="0063124E" w:rsidRDefault="005A432A" w:rsidP="005A432A">
      <w:pPr>
        <w:spacing w:after="0" w:line="360" w:lineRule="auto"/>
        <w:ind w:firstLine="709"/>
        <w:rPr>
          <w:rFonts w:ascii="Times New Roman" w:hAnsi="Times New Roman"/>
          <w:sz w:val="28"/>
          <w:szCs w:val="28"/>
        </w:rPr>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Наименьшая интенсивность оттока отмечается в</w:t>
      </w:r>
      <w:r w:rsidR="00EC2FCF" w:rsidRPr="0063124E">
        <w:rPr>
          <w:rFonts w:ascii="Times New Roman" w:hAnsi="Times New Roman"/>
          <w:sz w:val="28"/>
          <w:szCs w:val="28"/>
        </w:rPr>
        <w:t xml:space="preserve"> </w:t>
      </w:r>
      <w:r w:rsidRPr="0063124E">
        <w:rPr>
          <w:rFonts w:ascii="Times New Roman" w:hAnsi="Times New Roman"/>
          <w:sz w:val="28"/>
          <w:szCs w:val="28"/>
        </w:rPr>
        <w:t>крайне депрессивных в социально-экономическом плане субъектах РФ: с наименьшими показателями валового регионального продукта и самыми высокими показателями безработицы. Несколько иное соотношение этих показателей в Ивановской области и Республике Мордовия, которым удается, несмотря на низкие показатели ВРП, иметь достаточно позитивные показатели безработицы.</w:t>
      </w:r>
    </w:p>
    <w:p w:rsidR="005A432A" w:rsidRPr="0063124E" w:rsidRDefault="005A432A" w:rsidP="005A432A">
      <w:pPr>
        <w:spacing w:after="0" w:line="360" w:lineRule="auto"/>
        <w:ind w:firstLine="709"/>
        <w:contextualSpacing/>
        <w:jc w:val="both"/>
        <w:rPr>
          <w:rFonts w:ascii="Times New Roman" w:hAnsi="Times New Roman"/>
          <w:vanish/>
          <w:sz w:val="28"/>
          <w:szCs w:val="28"/>
        </w:rPr>
      </w:pPr>
      <w:r w:rsidRPr="0063124E">
        <w:rPr>
          <w:rFonts w:ascii="Times New Roman" w:hAnsi="Times New Roman"/>
          <w:sz w:val="28"/>
          <w:szCs w:val="28"/>
        </w:rPr>
        <w:t>Приведенные данные позволяют сделать вывод о том, что мощный социально-экономический выталкивающий фактор не генерирует миграционного потока за границу. Жители этих регионов, обладая достаточно высокими миграционными установками, находятся как бы на «первой ступени» своей миграционной истории и нацелены пока на внутреннюю миграцию в более благополучные регионы России.</w:t>
      </w:r>
      <w:r w:rsidR="00EC2FCF" w:rsidRPr="0063124E">
        <w:rPr>
          <w:rFonts w:ascii="Times New Roman" w:hAnsi="Times New Roman"/>
          <w:sz w:val="28"/>
          <w:szCs w:val="28"/>
        </w:rPr>
        <w:t xml:space="preserve"> </w:t>
      </w:r>
      <w:r w:rsidRPr="0063124E">
        <w:rPr>
          <w:rFonts w:ascii="Times New Roman" w:hAnsi="Times New Roman"/>
          <w:sz w:val="28"/>
          <w:szCs w:val="28"/>
        </w:rPr>
        <w:lastRenderedPageBreak/>
        <w:t>Значительную роль играют и социо-культурные факторы низкой потенциальной мобильности населения, как например, в случае с республиками Северного Кавказа.</w:t>
      </w:r>
      <w:r w:rsidRPr="0063124E">
        <w:rPr>
          <w:rFonts w:ascii="Times New Roman" w:hAnsi="Times New Roman"/>
          <w:vanish/>
          <w:sz w:val="28"/>
          <w:szCs w:val="28"/>
        </w:rPr>
        <w:t>страныдю..ипи</w:t>
      </w:r>
    </w:p>
    <w:p w:rsidR="005A432A" w:rsidRPr="0063124E" w:rsidRDefault="005A432A" w:rsidP="005A432A">
      <w:pPr>
        <w:spacing w:line="360" w:lineRule="auto"/>
        <w:contextualSpacing/>
        <w:rPr>
          <w:rFonts w:ascii="Times New Roman" w:hAnsi="Times New Roman"/>
          <w:sz w:val="28"/>
          <w:szCs w:val="28"/>
        </w:rPr>
      </w:pPr>
    </w:p>
    <w:p w:rsidR="005A432A" w:rsidRPr="0063124E" w:rsidRDefault="005A432A" w:rsidP="005A432A">
      <w:pPr>
        <w:spacing w:line="240" w:lineRule="auto"/>
        <w:contextualSpacing/>
        <w:jc w:val="right"/>
        <w:rPr>
          <w:rFonts w:ascii="Times New Roman" w:hAnsi="Times New Roman"/>
          <w:sz w:val="28"/>
          <w:szCs w:val="28"/>
        </w:rPr>
      </w:pPr>
      <w:r w:rsidRPr="0063124E">
        <w:rPr>
          <w:rFonts w:ascii="Times New Roman" w:hAnsi="Times New Roman"/>
          <w:sz w:val="28"/>
          <w:szCs w:val="28"/>
        </w:rPr>
        <w:t>Таблица 7.</w:t>
      </w:r>
    </w:p>
    <w:p w:rsidR="005A432A" w:rsidRPr="0063124E" w:rsidRDefault="005A432A" w:rsidP="005A432A">
      <w:pPr>
        <w:spacing w:after="0" w:line="240" w:lineRule="auto"/>
        <w:contextualSpacing/>
        <w:jc w:val="center"/>
        <w:rPr>
          <w:rFonts w:ascii="Times New Roman" w:hAnsi="Times New Roman"/>
          <w:sz w:val="28"/>
          <w:szCs w:val="28"/>
        </w:rPr>
      </w:pPr>
      <w:r w:rsidRPr="0063124E">
        <w:rPr>
          <w:rFonts w:ascii="Times New Roman" w:hAnsi="Times New Roman"/>
          <w:sz w:val="28"/>
          <w:szCs w:val="28"/>
        </w:rPr>
        <w:t>Регионы с наименьшими показателями интенсивности</w:t>
      </w:r>
    </w:p>
    <w:p w:rsidR="005A432A" w:rsidRPr="0063124E" w:rsidRDefault="005A432A" w:rsidP="005A432A">
      <w:pPr>
        <w:spacing w:after="0" w:line="240" w:lineRule="auto"/>
        <w:contextualSpacing/>
        <w:jc w:val="center"/>
        <w:rPr>
          <w:rFonts w:ascii="Times New Roman" w:hAnsi="Times New Roman"/>
          <w:sz w:val="28"/>
          <w:szCs w:val="28"/>
        </w:rPr>
      </w:pPr>
      <w:r w:rsidRPr="0063124E">
        <w:rPr>
          <w:rFonts w:ascii="Times New Roman" w:hAnsi="Times New Roman"/>
          <w:sz w:val="28"/>
          <w:szCs w:val="28"/>
        </w:rPr>
        <w:t>эмиграции граждан РФ в 2014 году.</w:t>
      </w:r>
    </w:p>
    <w:p w:rsidR="005A432A" w:rsidRPr="0063124E" w:rsidRDefault="005A432A" w:rsidP="005A432A">
      <w:pPr>
        <w:spacing w:after="0" w:line="240" w:lineRule="auto"/>
        <w:contextualSpacing/>
      </w:pPr>
    </w:p>
    <w:tbl>
      <w:tblPr>
        <w:tblW w:w="81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268"/>
        <w:gridCol w:w="1134"/>
        <w:gridCol w:w="1771"/>
      </w:tblGrid>
      <w:tr w:rsidR="005A432A" w:rsidRPr="0063124E" w:rsidTr="005A432A">
        <w:trPr>
          <w:trHeight w:val="300"/>
        </w:trPr>
        <w:tc>
          <w:tcPr>
            <w:tcW w:w="2939" w:type="dxa"/>
            <w:shd w:val="clear" w:color="auto" w:fill="auto"/>
            <w:vAlign w:val="center"/>
          </w:tcPr>
          <w:p w:rsidR="005A432A" w:rsidRPr="0063124E" w:rsidRDefault="005A432A" w:rsidP="005A432A">
            <w:pPr>
              <w:spacing w:after="0" w:line="240" w:lineRule="auto"/>
              <w:jc w:val="center"/>
              <w:rPr>
                <w:rFonts w:ascii="Arial CYR" w:eastAsia="Times New Roman" w:hAnsi="Arial CYR" w:cs="Arial CYR"/>
                <w:b/>
                <w:bCs/>
                <w:sz w:val="24"/>
                <w:szCs w:val="24"/>
              </w:rPr>
            </w:pPr>
            <w:r w:rsidRPr="0063124E">
              <w:rPr>
                <w:rFonts w:ascii="Times New Roman" w:eastAsia="Times New Roman" w:hAnsi="Times New Roman"/>
                <w:b/>
                <w:bCs/>
                <w:sz w:val="24"/>
                <w:szCs w:val="24"/>
              </w:rPr>
              <w:t>Субъект РФ</w:t>
            </w:r>
          </w:p>
        </w:tc>
        <w:tc>
          <w:tcPr>
            <w:tcW w:w="2268" w:type="dxa"/>
            <w:shd w:val="clear" w:color="auto" w:fill="auto"/>
            <w:noWrap/>
            <w:vAlign w:val="center"/>
          </w:tcPr>
          <w:p w:rsidR="005A432A" w:rsidRPr="0063124E" w:rsidRDefault="005A432A" w:rsidP="005A432A">
            <w:pPr>
              <w:spacing w:after="0" w:line="240" w:lineRule="auto"/>
              <w:jc w:val="center"/>
              <w:rPr>
                <w:rFonts w:eastAsia="Times New Roman"/>
                <w:color w:val="000000"/>
                <w:sz w:val="24"/>
                <w:szCs w:val="24"/>
              </w:rPr>
            </w:pPr>
            <w:r w:rsidRPr="0063124E">
              <w:rPr>
                <w:rFonts w:ascii="Times New Roman" w:eastAsia="Times New Roman" w:hAnsi="Times New Roman"/>
                <w:color w:val="000000"/>
                <w:sz w:val="24"/>
                <w:szCs w:val="24"/>
              </w:rPr>
              <w:t>Выехало граждан России за рубеж на 10000 человек населения.</w:t>
            </w:r>
          </w:p>
        </w:tc>
        <w:tc>
          <w:tcPr>
            <w:tcW w:w="1134" w:type="dxa"/>
            <w:shd w:val="clear" w:color="auto" w:fill="auto"/>
            <w:noWrap/>
            <w:vAlign w:val="center"/>
          </w:tcPr>
          <w:p w:rsidR="005A432A" w:rsidRPr="0063124E" w:rsidRDefault="005A432A" w:rsidP="005A432A">
            <w:pPr>
              <w:spacing w:after="0" w:line="240" w:lineRule="auto"/>
              <w:jc w:val="center"/>
              <w:rPr>
                <w:rFonts w:eastAsia="Times New Roman"/>
                <w:color w:val="000000"/>
                <w:sz w:val="24"/>
                <w:szCs w:val="24"/>
              </w:rPr>
            </w:pPr>
            <w:r w:rsidRPr="0063124E">
              <w:rPr>
                <w:rFonts w:ascii="Times New Roman" w:eastAsia="Times New Roman" w:hAnsi="Times New Roman"/>
                <w:color w:val="000000"/>
                <w:sz w:val="24"/>
                <w:szCs w:val="24"/>
              </w:rPr>
              <w:t>Место в РФ по ВРП</w:t>
            </w:r>
          </w:p>
        </w:tc>
        <w:tc>
          <w:tcPr>
            <w:tcW w:w="1771" w:type="dxa"/>
            <w:shd w:val="clear" w:color="auto" w:fill="auto"/>
            <w:vAlign w:val="center"/>
          </w:tcPr>
          <w:p w:rsidR="005A432A" w:rsidRPr="0063124E" w:rsidRDefault="005A432A" w:rsidP="005A432A">
            <w:pPr>
              <w:spacing w:after="0" w:line="240" w:lineRule="auto"/>
              <w:jc w:val="center"/>
              <w:rPr>
                <w:rFonts w:eastAsia="Times New Roman"/>
                <w:color w:val="000000"/>
                <w:sz w:val="24"/>
                <w:szCs w:val="24"/>
              </w:rPr>
            </w:pPr>
            <w:r w:rsidRPr="0063124E">
              <w:rPr>
                <w:rFonts w:ascii="Times New Roman" w:eastAsia="Times New Roman" w:hAnsi="Times New Roman"/>
                <w:color w:val="000000"/>
                <w:sz w:val="24"/>
                <w:szCs w:val="24"/>
              </w:rPr>
              <w:t>Место в РФ по уровню безработицы*</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Ивановская область</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1,22</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82</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19</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Удмуртская Республика</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1,21</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44</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37</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Забайкальский край</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1,19</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66</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77</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Республика Бурятия</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1,12</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72</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71</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Орловская область</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1,11</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57</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35</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Карачаево-Черкесская Республика</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1,09</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81</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81</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Республика Алтай</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1,07</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75</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79</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Кабардино-Балкарская Республика</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1,06</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83</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76</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Республика Калмыкия</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0,96</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79</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80</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Чувашская Республика</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0,90</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71</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33</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Вологодская область</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0,86</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33</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46</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Чеченская Республика</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0,56</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85</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83</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Республика Мордовия</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0,41</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64</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16</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Республика Дагестан</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0,40</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76</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78</w:t>
            </w:r>
          </w:p>
        </w:tc>
      </w:tr>
      <w:tr w:rsidR="005A432A" w:rsidRPr="0063124E" w:rsidTr="005A432A">
        <w:trPr>
          <w:trHeight w:val="300"/>
        </w:trPr>
        <w:tc>
          <w:tcPr>
            <w:tcW w:w="2939" w:type="dxa"/>
            <w:shd w:val="clear" w:color="auto" w:fill="auto"/>
            <w:vAlign w:val="bottom"/>
            <w:hideMark/>
          </w:tcPr>
          <w:p w:rsidR="005A432A" w:rsidRPr="0063124E" w:rsidRDefault="005A432A" w:rsidP="005A432A">
            <w:pPr>
              <w:spacing w:after="0" w:line="240" w:lineRule="auto"/>
              <w:rPr>
                <w:rFonts w:ascii="Times New Roman" w:eastAsia="Times New Roman" w:hAnsi="Times New Roman"/>
                <w:sz w:val="26"/>
                <w:szCs w:val="26"/>
              </w:rPr>
            </w:pPr>
            <w:r w:rsidRPr="0063124E">
              <w:rPr>
                <w:rFonts w:ascii="Times New Roman" w:eastAsia="Times New Roman" w:hAnsi="Times New Roman"/>
                <w:sz w:val="26"/>
                <w:szCs w:val="26"/>
              </w:rPr>
              <w:t>Республика Тыва</w:t>
            </w:r>
          </w:p>
        </w:tc>
        <w:tc>
          <w:tcPr>
            <w:tcW w:w="2268"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0,13</w:t>
            </w:r>
          </w:p>
        </w:tc>
        <w:tc>
          <w:tcPr>
            <w:tcW w:w="1134"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color w:val="000000"/>
                <w:sz w:val="26"/>
                <w:szCs w:val="26"/>
              </w:rPr>
            </w:pPr>
            <w:r w:rsidRPr="0063124E">
              <w:rPr>
                <w:rFonts w:ascii="Times New Roman" w:eastAsia="Times New Roman" w:hAnsi="Times New Roman"/>
                <w:color w:val="000000"/>
                <w:sz w:val="26"/>
                <w:szCs w:val="26"/>
              </w:rPr>
              <w:t>80</w:t>
            </w:r>
          </w:p>
        </w:tc>
        <w:tc>
          <w:tcPr>
            <w:tcW w:w="1771" w:type="dxa"/>
            <w:shd w:val="clear" w:color="auto" w:fill="auto"/>
            <w:vAlign w:val="center"/>
          </w:tcPr>
          <w:p w:rsidR="005A432A" w:rsidRPr="0063124E" w:rsidRDefault="005A432A" w:rsidP="005A432A">
            <w:pPr>
              <w:spacing w:after="0" w:line="240" w:lineRule="auto"/>
              <w:jc w:val="center"/>
              <w:rPr>
                <w:rFonts w:ascii="Times New Roman" w:hAnsi="Times New Roman"/>
                <w:color w:val="000000"/>
                <w:sz w:val="26"/>
                <w:szCs w:val="26"/>
              </w:rPr>
            </w:pPr>
            <w:r w:rsidRPr="0063124E">
              <w:rPr>
                <w:rFonts w:ascii="Times New Roman" w:hAnsi="Times New Roman"/>
                <w:color w:val="000000"/>
                <w:sz w:val="26"/>
                <w:szCs w:val="26"/>
              </w:rPr>
              <w:t>82</w:t>
            </w:r>
          </w:p>
        </w:tc>
      </w:tr>
    </w:tbl>
    <w:p w:rsidR="005A432A" w:rsidRPr="0063124E" w:rsidRDefault="005A432A" w:rsidP="005A432A">
      <w:pPr>
        <w:spacing w:after="0" w:line="360" w:lineRule="auto"/>
        <w:rPr>
          <w:rFonts w:ascii="Times New Roman" w:hAnsi="Times New Roman"/>
        </w:rPr>
      </w:pPr>
      <w:r w:rsidRPr="0063124E">
        <w:rPr>
          <w:rFonts w:ascii="Times New Roman" w:hAnsi="Times New Roman"/>
        </w:rPr>
        <w:t>Без</w:t>
      </w:r>
      <w:r w:rsidR="00FE69D5" w:rsidRPr="0063124E">
        <w:rPr>
          <w:rFonts w:ascii="Times New Roman" w:hAnsi="Times New Roman"/>
        </w:rPr>
        <w:t xml:space="preserve"> </w:t>
      </w:r>
      <w:r w:rsidRPr="0063124E">
        <w:rPr>
          <w:rFonts w:ascii="Times New Roman" w:hAnsi="Times New Roman"/>
        </w:rPr>
        <w:t>учета Ненецкого автономного округа.</w:t>
      </w:r>
    </w:p>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sz w:val="20"/>
          <w:szCs w:val="28"/>
        </w:rPr>
        <w:t>* Первое место занимает субъект РФ с самым низким уровнем безработицы.</w:t>
      </w:r>
    </w:p>
    <w:p w:rsidR="005A432A" w:rsidRPr="0063124E" w:rsidRDefault="005A432A" w:rsidP="005A432A">
      <w:pPr>
        <w:spacing w:after="0" w:line="360" w:lineRule="auto"/>
      </w:pPr>
      <w:r w:rsidRPr="0063124E">
        <w:rPr>
          <w:rFonts w:ascii="Times New Roman" w:hAnsi="Times New Roman"/>
          <w:sz w:val="20"/>
          <w:szCs w:val="28"/>
        </w:rPr>
        <w:t>Источник: расчеты авторов на основе данных Федеральной службы государственной статистики РФ.</w:t>
      </w:r>
    </w:p>
    <w:p w:rsidR="007C6FB0" w:rsidRPr="0063124E" w:rsidRDefault="007C6FB0"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 xml:space="preserve">Как уже отмечалось, новая методология учета эмиграции кардинально изменила количественные характеристики потока, причем, не только общее количество выехавших, но и соотношение эмигрантов по странам выезда. Включение в учет возвратных трудовых мигрантов привело к тому, что странами-лидерами по приему российских эмигрантов стали бывшие советские республики: Узбекистан, Таджикистан, Украина. Резко вырос миграционный поток в Китай, Вьетнам и КНДР (рис.10). При этом </w:t>
      </w:r>
      <w:r w:rsidRPr="0063124E">
        <w:rPr>
          <w:rFonts w:ascii="Times New Roman" w:hAnsi="Times New Roman"/>
          <w:sz w:val="28"/>
          <w:szCs w:val="28"/>
        </w:rPr>
        <w:lastRenderedPageBreak/>
        <w:t>количественные показатели (тенденции) «традиционных» стран выезда (США, Германия, Израиль) практически не претерпели изменений.</w:t>
      </w:r>
    </w:p>
    <w:p w:rsidR="005A432A" w:rsidRPr="0063124E" w:rsidRDefault="005A432A"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rPr>
          <w:rFonts w:ascii="Times New Roman" w:hAnsi="Times New Roman"/>
          <w:sz w:val="20"/>
          <w:szCs w:val="28"/>
        </w:rPr>
      </w:pPr>
      <w:r w:rsidRPr="0063124E">
        <w:rPr>
          <w:noProof/>
          <w:lang w:eastAsia="ru-RU"/>
        </w:rPr>
        <w:drawing>
          <wp:inline distT="0" distB="0" distL="0" distR="0" wp14:anchorId="79C2780E" wp14:editId="3484A886">
            <wp:extent cx="5938998" cy="3026811"/>
            <wp:effectExtent l="19050" t="0" r="23652" b="2139"/>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3124E">
        <w:rPr>
          <w:rFonts w:ascii="Times New Roman" w:hAnsi="Times New Roman"/>
          <w:sz w:val="20"/>
          <w:szCs w:val="28"/>
        </w:rPr>
        <w:t>Источник: расчеты авторов на основе данных Федеральной службы государственной статистики РФ.</w:t>
      </w:r>
    </w:p>
    <w:p w:rsidR="005A432A" w:rsidRPr="0063124E" w:rsidRDefault="005A432A" w:rsidP="00400B71">
      <w:pPr>
        <w:spacing w:after="0" w:line="240" w:lineRule="auto"/>
        <w:jc w:val="center"/>
        <w:outlineLvl w:val="0"/>
        <w:rPr>
          <w:rFonts w:ascii="Times New Roman" w:hAnsi="Times New Roman"/>
          <w:sz w:val="24"/>
          <w:szCs w:val="24"/>
        </w:rPr>
      </w:pPr>
      <w:r w:rsidRPr="0063124E">
        <w:rPr>
          <w:rFonts w:ascii="Times New Roman" w:hAnsi="Times New Roman"/>
          <w:sz w:val="24"/>
          <w:szCs w:val="24"/>
        </w:rPr>
        <w:t>Рисунок 10. Динамика выезда из России в некоторые страны в 2011 и 2014 гг., (человек).</w:t>
      </w:r>
    </w:p>
    <w:p w:rsidR="00EC2FCF" w:rsidRPr="0063124E" w:rsidRDefault="00EC2FCF"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Всего за период с начала 90-х и по настоящее время по данным российской статистики в Израиль выехало более 150 тыс. человек, в Германию – около 750 тыс. человек и в США – порядка 110 тыс. человек. Среди других привлекательных в миграционном плане стран сравнительно небольшие, но устойчивые потоки наблюдаются в Австралию, Великобританию, Испанию, Италию, Канаду, Финляндию и Францию. В ежегодном выражении эти страны получают от 300 до 700 эмигрантов из России.</w:t>
      </w: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 xml:space="preserve">Как известно, современная российская миграционная ситуация характеризуется миграционным приростом (сальдо миграции на постоянное место жительства положительное). Причем этот прирост довольно значителен, оказывает влияние на общий прирост населения России. В период с 2009 по 2012 год  именно благодаря официальным статистическим данным о  миграции населения удалось переломить депопуляционный тренд </w:t>
      </w:r>
      <w:r w:rsidRPr="0063124E">
        <w:rPr>
          <w:rFonts w:ascii="Times New Roman" w:hAnsi="Times New Roman"/>
          <w:sz w:val="28"/>
          <w:szCs w:val="28"/>
        </w:rPr>
        <w:lastRenderedPageBreak/>
        <w:t>и выйти на рост численности населения. В этой связи может создаться впечатление о полной компенсации эмиграционных потерь за счет иммиграции. Данное суждение вряд ли можно считать справедливым, так как это произошло благодаря изменению методологических приемов</w:t>
      </w:r>
      <w:r w:rsidR="00FE69D5" w:rsidRPr="0063124E">
        <w:rPr>
          <w:rFonts w:ascii="Times New Roman" w:hAnsi="Times New Roman"/>
          <w:sz w:val="28"/>
          <w:szCs w:val="28"/>
        </w:rPr>
        <w:t xml:space="preserve"> учета миграции</w:t>
      </w:r>
      <w:r w:rsidRPr="0063124E">
        <w:rPr>
          <w:rFonts w:ascii="Times New Roman" w:hAnsi="Times New Roman"/>
          <w:sz w:val="28"/>
          <w:szCs w:val="28"/>
        </w:rPr>
        <w:t>. Кроме того, к сожалению, качественные потери от эмиграции, которые несет отечественный человеческий капитал, значительны и не могут быть восполнены за счет внешних ресурсов. Только за период с 2002 по 2011 год (за 10 лет до изменения системы учета выезжающих) страну покинуло более 93 тыс. человек, имеющих высшее образование, около 640 кандидатов наук, свыше 250 докторов наук.</w:t>
      </w:r>
    </w:p>
    <w:p w:rsidR="005A432A" w:rsidRPr="0063124E" w:rsidRDefault="005A432A" w:rsidP="005A432A">
      <w:pPr>
        <w:spacing w:after="0" w:line="360" w:lineRule="auto"/>
        <w:jc w:val="right"/>
        <w:rPr>
          <w:rFonts w:ascii="Times New Roman" w:hAnsi="Times New Roman"/>
          <w:sz w:val="28"/>
          <w:szCs w:val="28"/>
        </w:rPr>
      </w:pPr>
      <w:r w:rsidRPr="0063124E">
        <w:rPr>
          <w:rFonts w:ascii="Times New Roman" w:hAnsi="Times New Roman"/>
          <w:sz w:val="28"/>
          <w:szCs w:val="28"/>
        </w:rPr>
        <w:t>Таблица 8.</w:t>
      </w:r>
    </w:p>
    <w:p w:rsidR="005A432A" w:rsidRPr="0063124E" w:rsidRDefault="005A432A" w:rsidP="005A432A">
      <w:pPr>
        <w:spacing w:after="0" w:line="240" w:lineRule="auto"/>
        <w:jc w:val="center"/>
        <w:rPr>
          <w:rFonts w:ascii="Times New Roman" w:hAnsi="Times New Roman"/>
          <w:sz w:val="28"/>
          <w:szCs w:val="28"/>
        </w:rPr>
      </w:pPr>
      <w:r w:rsidRPr="0063124E">
        <w:rPr>
          <w:rFonts w:ascii="Times New Roman" w:hAnsi="Times New Roman"/>
          <w:sz w:val="28"/>
          <w:szCs w:val="28"/>
        </w:rPr>
        <w:t>Эмиграция из России в некоторые развитые страны мира с 2011 по 2014 годы (тыс.человек).</w:t>
      </w:r>
    </w:p>
    <w:tbl>
      <w:tblPr>
        <w:tblW w:w="870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1200"/>
        <w:gridCol w:w="1120"/>
        <w:gridCol w:w="1300"/>
        <w:gridCol w:w="1203"/>
        <w:gridCol w:w="1203"/>
      </w:tblGrid>
      <w:tr w:rsidR="005A432A" w:rsidRPr="0063124E" w:rsidTr="005A432A">
        <w:trPr>
          <w:trHeight w:val="300"/>
          <w:jc w:val="center"/>
        </w:trPr>
        <w:tc>
          <w:tcPr>
            <w:tcW w:w="2677" w:type="dxa"/>
            <w:vAlign w:val="center"/>
            <w:hideMark/>
          </w:tcPr>
          <w:p w:rsidR="005A432A" w:rsidRPr="0063124E" w:rsidRDefault="005A432A" w:rsidP="005A432A">
            <w:pPr>
              <w:spacing w:after="0" w:line="240" w:lineRule="auto"/>
              <w:rPr>
                <w:rFonts w:ascii="Times New Roman" w:eastAsia="Times New Roman" w:hAnsi="Times New Roman"/>
                <w:bCs/>
                <w:sz w:val="24"/>
                <w:szCs w:val="24"/>
              </w:rPr>
            </w:pPr>
          </w:p>
        </w:tc>
        <w:tc>
          <w:tcPr>
            <w:tcW w:w="1200" w:type="dxa"/>
            <w:shd w:val="clear" w:color="auto" w:fill="auto"/>
            <w:vAlign w:val="center"/>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sz w:val="24"/>
                <w:szCs w:val="24"/>
              </w:rPr>
              <w:t>2011</w:t>
            </w:r>
          </w:p>
        </w:tc>
        <w:tc>
          <w:tcPr>
            <w:tcW w:w="1120" w:type="dxa"/>
            <w:shd w:val="clear" w:color="auto" w:fill="auto"/>
            <w:vAlign w:val="center"/>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sz w:val="24"/>
                <w:szCs w:val="24"/>
              </w:rPr>
              <w:t>2012</w:t>
            </w:r>
          </w:p>
        </w:tc>
        <w:tc>
          <w:tcPr>
            <w:tcW w:w="1300" w:type="dxa"/>
            <w:shd w:val="clear" w:color="auto" w:fill="auto"/>
            <w:vAlign w:val="center"/>
            <w:hideMark/>
          </w:tcPr>
          <w:p w:rsidR="005A432A" w:rsidRPr="0063124E" w:rsidRDefault="005A432A" w:rsidP="005A432A">
            <w:pPr>
              <w:spacing w:after="0" w:line="240" w:lineRule="auto"/>
              <w:jc w:val="center"/>
              <w:rPr>
                <w:rFonts w:ascii="Times New Roman" w:eastAsia="Times New Roman" w:hAnsi="Times New Roman"/>
                <w:bCs/>
                <w:sz w:val="24"/>
                <w:szCs w:val="24"/>
              </w:rPr>
            </w:pPr>
            <w:r w:rsidRPr="0063124E">
              <w:rPr>
                <w:rFonts w:ascii="Times New Roman" w:eastAsia="Times New Roman" w:hAnsi="Times New Roman"/>
                <w:bCs/>
                <w:sz w:val="24"/>
                <w:szCs w:val="24"/>
              </w:rPr>
              <w:t>2013</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2014</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2014 к 2011 в %</w:t>
            </w:r>
          </w:p>
        </w:tc>
      </w:tr>
      <w:tr w:rsidR="005A432A" w:rsidRPr="0063124E" w:rsidTr="005A432A">
        <w:trPr>
          <w:trHeight w:val="300"/>
          <w:jc w:val="center"/>
        </w:trPr>
        <w:tc>
          <w:tcPr>
            <w:tcW w:w="26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Австралия</w:t>
            </w:r>
          </w:p>
        </w:tc>
        <w:tc>
          <w:tcPr>
            <w:tcW w:w="12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249</w:t>
            </w:r>
          </w:p>
        </w:tc>
        <w:tc>
          <w:tcPr>
            <w:tcW w:w="112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220</w:t>
            </w:r>
          </w:p>
        </w:tc>
        <w:tc>
          <w:tcPr>
            <w:tcW w:w="13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255</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308</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124</w:t>
            </w:r>
          </w:p>
        </w:tc>
      </w:tr>
      <w:tr w:rsidR="005A432A" w:rsidRPr="0063124E" w:rsidTr="005A432A">
        <w:trPr>
          <w:trHeight w:val="300"/>
          <w:jc w:val="center"/>
        </w:trPr>
        <w:tc>
          <w:tcPr>
            <w:tcW w:w="26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Великобритания</w:t>
            </w:r>
          </w:p>
        </w:tc>
        <w:tc>
          <w:tcPr>
            <w:tcW w:w="12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298</w:t>
            </w:r>
          </w:p>
        </w:tc>
        <w:tc>
          <w:tcPr>
            <w:tcW w:w="112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242</w:t>
            </w:r>
          </w:p>
        </w:tc>
        <w:tc>
          <w:tcPr>
            <w:tcW w:w="13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255</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399</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134</w:t>
            </w:r>
          </w:p>
        </w:tc>
      </w:tr>
      <w:tr w:rsidR="005A432A" w:rsidRPr="0063124E" w:rsidTr="005A432A">
        <w:trPr>
          <w:trHeight w:val="300"/>
          <w:jc w:val="center"/>
        </w:trPr>
        <w:tc>
          <w:tcPr>
            <w:tcW w:w="26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Германия</w:t>
            </w:r>
          </w:p>
        </w:tc>
        <w:tc>
          <w:tcPr>
            <w:tcW w:w="12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3 815</w:t>
            </w:r>
          </w:p>
        </w:tc>
        <w:tc>
          <w:tcPr>
            <w:tcW w:w="112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3 781</w:t>
            </w:r>
          </w:p>
        </w:tc>
        <w:tc>
          <w:tcPr>
            <w:tcW w:w="13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3 979</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4 780</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125</w:t>
            </w:r>
          </w:p>
        </w:tc>
      </w:tr>
      <w:tr w:rsidR="005A432A" w:rsidRPr="0063124E" w:rsidTr="005A432A">
        <w:trPr>
          <w:trHeight w:val="300"/>
          <w:jc w:val="center"/>
        </w:trPr>
        <w:tc>
          <w:tcPr>
            <w:tcW w:w="26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Израиль</w:t>
            </w:r>
          </w:p>
        </w:tc>
        <w:tc>
          <w:tcPr>
            <w:tcW w:w="12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977</w:t>
            </w:r>
          </w:p>
        </w:tc>
        <w:tc>
          <w:tcPr>
            <w:tcW w:w="112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1 104</w:t>
            </w:r>
          </w:p>
        </w:tc>
        <w:tc>
          <w:tcPr>
            <w:tcW w:w="13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1 090</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1 139</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117</w:t>
            </w:r>
          </w:p>
        </w:tc>
      </w:tr>
      <w:tr w:rsidR="005A432A" w:rsidRPr="0063124E" w:rsidTr="005A432A">
        <w:trPr>
          <w:trHeight w:val="300"/>
          <w:jc w:val="center"/>
        </w:trPr>
        <w:tc>
          <w:tcPr>
            <w:tcW w:w="26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Испания</w:t>
            </w:r>
          </w:p>
        </w:tc>
        <w:tc>
          <w:tcPr>
            <w:tcW w:w="12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405</w:t>
            </w:r>
          </w:p>
        </w:tc>
        <w:tc>
          <w:tcPr>
            <w:tcW w:w="112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405</w:t>
            </w:r>
          </w:p>
        </w:tc>
        <w:tc>
          <w:tcPr>
            <w:tcW w:w="13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403</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437</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107</w:t>
            </w:r>
          </w:p>
        </w:tc>
      </w:tr>
      <w:tr w:rsidR="005A432A" w:rsidRPr="0063124E" w:rsidTr="005A432A">
        <w:trPr>
          <w:trHeight w:val="300"/>
          <w:jc w:val="center"/>
        </w:trPr>
        <w:tc>
          <w:tcPr>
            <w:tcW w:w="26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Италия</w:t>
            </w:r>
          </w:p>
        </w:tc>
        <w:tc>
          <w:tcPr>
            <w:tcW w:w="12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370</w:t>
            </w:r>
          </w:p>
        </w:tc>
        <w:tc>
          <w:tcPr>
            <w:tcW w:w="112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362</w:t>
            </w:r>
          </w:p>
        </w:tc>
        <w:tc>
          <w:tcPr>
            <w:tcW w:w="13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390</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473</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128</w:t>
            </w:r>
          </w:p>
        </w:tc>
      </w:tr>
      <w:tr w:rsidR="005A432A" w:rsidRPr="0063124E" w:rsidTr="005A432A">
        <w:trPr>
          <w:trHeight w:val="300"/>
          <w:jc w:val="center"/>
        </w:trPr>
        <w:tc>
          <w:tcPr>
            <w:tcW w:w="26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Канада</w:t>
            </w:r>
          </w:p>
        </w:tc>
        <w:tc>
          <w:tcPr>
            <w:tcW w:w="12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471</w:t>
            </w:r>
          </w:p>
        </w:tc>
        <w:tc>
          <w:tcPr>
            <w:tcW w:w="112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494</w:t>
            </w:r>
          </w:p>
        </w:tc>
        <w:tc>
          <w:tcPr>
            <w:tcW w:w="13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536</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691</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147</w:t>
            </w:r>
          </w:p>
        </w:tc>
      </w:tr>
      <w:tr w:rsidR="005A432A" w:rsidRPr="0063124E" w:rsidTr="005A432A">
        <w:trPr>
          <w:trHeight w:val="300"/>
          <w:jc w:val="center"/>
        </w:trPr>
        <w:tc>
          <w:tcPr>
            <w:tcW w:w="26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США</w:t>
            </w:r>
          </w:p>
        </w:tc>
        <w:tc>
          <w:tcPr>
            <w:tcW w:w="12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1 422</w:t>
            </w:r>
          </w:p>
        </w:tc>
        <w:tc>
          <w:tcPr>
            <w:tcW w:w="112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1 561</w:t>
            </w:r>
          </w:p>
        </w:tc>
        <w:tc>
          <w:tcPr>
            <w:tcW w:w="13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1 485</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1 937</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136</w:t>
            </w:r>
          </w:p>
        </w:tc>
      </w:tr>
      <w:tr w:rsidR="005A432A" w:rsidRPr="0063124E" w:rsidTr="005A432A">
        <w:trPr>
          <w:trHeight w:val="300"/>
          <w:jc w:val="center"/>
        </w:trPr>
        <w:tc>
          <w:tcPr>
            <w:tcW w:w="26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Финляндия</w:t>
            </w:r>
          </w:p>
        </w:tc>
        <w:tc>
          <w:tcPr>
            <w:tcW w:w="12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480</w:t>
            </w:r>
          </w:p>
        </w:tc>
        <w:tc>
          <w:tcPr>
            <w:tcW w:w="112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572</w:t>
            </w:r>
          </w:p>
        </w:tc>
        <w:tc>
          <w:tcPr>
            <w:tcW w:w="13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715</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1 016</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212</w:t>
            </w:r>
          </w:p>
        </w:tc>
      </w:tr>
      <w:tr w:rsidR="005A432A" w:rsidRPr="0063124E" w:rsidTr="005A432A">
        <w:trPr>
          <w:trHeight w:val="300"/>
          <w:jc w:val="center"/>
        </w:trPr>
        <w:tc>
          <w:tcPr>
            <w:tcW w:w="2677" w:type="dxa"/>
            <w:shd w:val="clear" w:color="auto" w:fill="auto"/>
            <w:vAlign w:val="center"/>
            <w:hideMark/>
          </w:tcPr>
          <w:p w:rsidR="005A432A" w:rsidRPr="0063124E" w:rsidRDefault="005A432A" w:rsidP="005A432A">
            <w:pPr>
              <w:spacing w:after="0" w:line="240" w:lineRule="auto"/>
              <w:rPr>
                <w:rFonts w:ascii="Times New Roman" w:eastAsia="Times New Roman" w:hAnsi="Times New Roman"/>
                <w:sz w:val="24"/>
                <w:szCs w:val="24"/>
              </w:rPr>
            </w:pPr>
            <w:r w:rsidRPr="0063124E">
              <w:rPr>
                <w:rFonts w:ascii="Times New Roman" w:eastAsia="Times New Roman" w:hAnsi="Times New Roman"/>
                <w:sz w:val="24"/>
                <w:szCs w:val="24"/>
              </w:rPr>
              <w:t>Франция</w:t>
            </w:r>
          </w:p>
        </w:tc>
        <w:tc>
          <w:tcPr>
            <w:tcW w:w="12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272</w:t>
            </w:r>
          </w:p>
        </w:tc>
        <w:tc>
          <w:tcPr>
            <w:tcW w:w="112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447</w:t>
            </w:r>
          </w:p>
        </w:tc>
        <w:tc>
          <w:tcPr>
            <w:tcW w:w="1300"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326</w:t>
            </w:r>
          </w:p>
        </w:tc>
        <w:tc>
          <w:tcPr>
            <w:tcW w:w="1203" w:type="dxa"/>
            <w:shd w:val="clear" w:color="auto" w:fill="auto"/>
            <w:noWrap/>
            <w:vAlign w:val="center"/>
            <w:hideMark/>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465</w:t>
            </w:r>
          </w:p>
        </w:tc>
        <w:tc>
          <w:tcPr>
            <w:tcW w:w="1203" w:type="dxa"/>
          </w:tcPr>
          <w:p w:rsidR="005A432A" w:rsidRPr="0063124E" w:rsidRDefault="005A432A" w:rsidP="005A432A">
            <w:pPr>
              <w:spacing w:after="0" w:line="240" w:lineRule="auto"/>
              <w:jc w:val="center"/>
              <w:rPr>
                <w:rFonts w:ascii="Times New Roman" w:eastAsia="Times New Roman" w:hAnsi="Times New Roman"/>
                <w:sz w:val="24"/>
                <w:szCs w:val="24"/>
              </w:rPr>
            </w:pPr>
            <w:r w:rsidRPr="0063124E">
              <w:rPr>
                <w:rFonts w:ascii="Times New Roman" w:eastAsia="Times New Roman" w:hAnsi="Times New Roman"/>
                <w:sz w:val="24"/>
                <w:szCs w:val="24"/>
              </w:rPr>
              <w:t>171</w:t>
            </w:r>
          </w:p>
        </w:tc>
      </w:tr>
    </w:tbl>
    <w:p w:rsidR="005A432A" w:rsidRPr="0063124E" w:rsidRDefault="005A432A" w:rsidP="005A432A">
      <w:pPr>
        <w:spacing w:after="0" w:line="360" w:lineRule="auto"/>
        <w:ind w:firstLine="993"/>
        <w:rPr>
          <w:rFonts w:ascii="Times New Roman" w:hAnsi="Times New Roman"/>
          <w:sz w:val="20"/>
          <w:szCs w:val="28"/>
        </w:rPr>
      </w:pPr>
      <w:r w:rsidRPr="0063124E">
        <w:rPr>
          <w:rFonts w:ascii="Times New Roman" w:hAnsi="Times New Roman"/>
          <w:sz w:val="20"/>
          <w:szCs w:val="28"/>
        </w:rPr>
        <w:t>Источник: Федеральная служба государственной статистики РФ.</w:t>
      </w:r>
    </w:p>
    <w:p w:rsidR="007C6FB0" w:rsidRPr="0063124E" w:rsidRDefault="007C6FB0" w:rsidP="005A432A">
      <w:pPr>
        <w:spacing w:after="0" w:line="360" w:lineRule="auto"/>
        <w:ind w:firstLine="709"/>
        <w:contextualSpacing/>
        <w:jc w:val="both"/>
        <w:rPr>
          <w:rFonts w:ascii="Times New Roman" w:hAnsi="Times New Roman"/>
          <w:sz w:val="28"/>
          <w:szCs w:val="28"/>
        </w:rPr>
      </w:pPr>
    </w:p>
    <w:p w:rsidR="005A432A" w:rsidRPr="0063124E" w:rsidRDefault="005A432A" w:rsidP="005A432A">
      <w:pPr>
        <w:spacing w:after="0" w:line="360" w:lineRule="auto"/>
        <w:ind w:firstLine="709"/>
        <w:contextualSpacing/>
        <w:jc w:val="both"/>
        <w:rPr>
          <w:rFonts w:ascii="Times New Roman" w:eastAsia="Times New Roman" w:hAnsi="Times New Roman"/>
          <w:color w:val="000000"/>
          <w:sz w:val="28"/>
          <w:szCs w:val="28"/>
        </w:rPr>
      </w:pPr>
      <w:r w:rsidRPr="0063124E">
        <w:rPr>
          <w:rFonts w:ascii="Times New Roman" w:hAnsi="Times New Roman"/>
          <w:sz w:val="28"/>
          <w:szCs w:val="28"/>
        </w:rPr>
        <w:t xml:space="preserve">Среди основных реципиентов высококвалифицированных мигрантов из России - США, Канада, Германия и Израиль </w:t>
      </w:r>
      <w:r w:rsidRPr="0063124E">
        <w:rPr>
          <w:rFonts w:ascii="Times New Roman" w:eastAsia="Times New Roman" w:hAnsi="Times New Roman"/>
          <w:color w:val="000000"/>
          <w:sz w:val="28"/>
          <w:szCs w:val="28"/>
        </w:rPr>
        <w:t>(табл.9).</w:t>
      </w:r>
    </w:p>
    <w:p w:rsidR="005A432A" w:rsidRPr="0063124E" w:rsidRDefault="005A432A" w:rsidP="007C6FB0">
      <w:pPr>
        <w:spacing w:after="0" w:line="360" w:lineRule="auto"/>
        <w:ind w:firstLine="709"/>
        <w:contextualSpacing/>
        <w:jc w:val="both"/>
        <w:rPr>
          <w:rFonts w:ascii="Times New Roman" w:eastAsia="Times New Roman" w:hAnsi="Times New Roman"/>
          <w:color w:val="000000"/>
          <w:sz w:val="28"/>
          <w:szCs w:val="28"/>
        </w:rPr>
      </w:pPr>
      <w:r w:rsidRPr="0063124E">
        <w:rPr>
          <w:rFonts w:ascii="Times New Roman" w:eastAsia="Times New Roman" w:hAnsi="Times New Roman"/>
          <w:color w:val="000000"/>
          <w:sz w:val="28"/>
          <w:szCs w:val="28"/>
        </w:rPr>
        <w:t>Если рассматривать структуру эмиграции, то по данным за 2014 год из перечисленных выше стран наиболее высокие показатели человеческого капитала имеет поток в Канаду. Среди всех выехавших в Канаду 42% имели высшее образование. На втором месте Соединенные Штаты Америки – 38%, далее Израиль – 34% и Германия – 31%.  Для  сравнения,  доля</w:t>
      </w:r>
      <w:r w:rsidRPr="0063124E">
        <w:rPr>
          <w:rFonts w:ascii="Times New Roman" w:eastAsia="Times New Roman" w:hAnsi="Times New Roman"/>
          <w:color w:val="000000"/>
          <w:sz w:val="28"/>
          <w:szCs w:val="28"/>
        </w:rPr>
        <w:tab/>
        <w:t xml:space="preserve">лиц, </w:t>
      </w:r>
      <w:r w:rsidR="007C6FB0" w:rsidRPr="0063124E">
        <w:rPr>
          <w:rFonts w:ascii="Times New Roman" w:eastAsia="Times New Roman" w:hAnsi="Times New Roman"/>
          <w:color w:val="000000"/>
          <w:sz w:val="28"/>
          <w:szCs w:val="28"/>
        </w:rPr>
        <w:lastRenderedPageBreak/>
        <w:t>и</w:t>
      </w:r>
      <w:r w:rsidRPr="0063124E">
        <w:rPr>
          <w:rFonts w:ascii="Times New Roman" w:eastAsia="Times New Roman" w:hAnsi="Times New Roman"/>
          <w:color w:val="000000"/>
          <w:sz w:val="28"/>
          <w:szCs w:val="28"/>
        </w:rPr>
        <w:t>меющих высшее образование среди иммигрировавших в Российскую Федерацию - 14%.</w:t>
      </w:r>
    </w:p>
    <w:p w:rsidR="005A432A" w:rsidRPr="0063124E" w:rsidRDefault="005A432A" w:rsidP="005A432A">
      <w:pPr>
        <w:spacing w:after="0" w:line="360" w:lineRule="auto"/>
        <w:ind w:firstLine="709"/>
        <w:contextualSpacing/>
        <w:jc w:val="right"/>
        <w:rPr>
          <w:rFonts w:ascii="Times New Roman" w:hAnsi="Times New Roman"/>
          <w:sz w:val="28"/>
          <w:szCs w:val="28"/>
        </w:rPr>
      </w:pPr>
      <w:r w:rsidRPr="0063124E">
        <w:rPr>
          <w:rFonts w:ascii="Times New Roman" w:hAnsi="Times New Roman"/>
          <w:sz w:val="28"/>
          <w:szCs w:val="28"/>
        </w:rPr>
        <w:t>Таблица 9.</w:t>
      </w:r>
    </w:p>
    <w:p w:rsidR="005A432A" w:rsidRPr="0063124E" w:rsidRDefault="005A432A" w:rsidP="005A432A">
      <w:pPr>
        <w:spacing w:after="0" w:line="240" w:lineRule="auto"/>
        <w:ind w:firstLine="709"/>
        <w:contextualSpacing/>
        <w:jc w:val="center"/>
        <w:rPr>
          <w:rFonts w:ascii="Times New Roman" w:hAnsi="Times New Roman"/>
          <w:sz w:val="28"/>
          <w:szCs w:val="28"/>
        </w:rPr>
      </w:pPr>
      <w:r w:rsidRPr="0063124E">
        <w:rPr>
          <w:rFonts w:ascii="Times New Roman" w:hAnsi="Times New Roman"/>
          <w:sz w:val="28"/>
          <w:szCs w:val="28"/>
        </w:rPr>
        <w:t>Уровень образования выехавших из России в некоторые страны с 2005 по 2014 годы. (человек)</w:t>
      </w:r>
    </w:p>
    <w:tbl>
      <w:tblPr>
        <w:tblStyle w:val="af"/>
        <w:tblW w:w="0" w:type="auto"/>
        <w:tblLook w:val="04A0" w:firstRow="1" w:lastRow="0" w:firstColumn="1" w:lastColumn="0" w:noHBand="0" w:noVBand="1"/>
      </w:tblPr>
      <w:tblGrid>
        <w:gridCol w:w="2391"/>
        <w:gridCol w:w="2393"/>
        <w:gridCol w:w="2393"/>
        <w:gridCol w:w="2393"/>
      </w:tblGrid>
      <w:tr w:rsidR="005A432A" w:rsidRPr="0063124E" w:rsidTr="005A432A">
        <w:tc>
          <w:tcPr>
            <w:tcW w:w="2392" w:type="dxa"/>
            <w:vMerge w:val="restart"/>
          </w:tcPr>
          <w:p w:rsidR="005A432A" w:rsidRPr="0063124E" w:rsidRDefault="005A432A" w:rsidP="005A432A">
            <w:pPr>
              <w:spacing w:line="360" w:lineRule="auto"/>
              <w:contextualSpacing/>
              <w:jc w:val="both"/>
              <w:rPr>
                <w:rFonts w:ascii="Times New Roman" w:hAnsi="Times New Roman"/>
                <w:sz w:val="28"/>
                <w:szCs w:val="28"/>
              </w:rPr>
            </w:pPr>
          </w:p>
          <w:p w:rsidR="005A432A" w:rsidRPr="0063124E" w:rsidRDefault="005A432A" w:rsidP="005A432A">
            <w:pPr>
              <w:spacing w:line="360" w:lineRule="auto"/>
              <w:contextualSpacing/>
              <w:jc w:val="center"/>
              <w:rPr>
                <w:rFonts w:ascii="Times New Roman" w:hAnsi="Times New Roman"/>
                <w:sz w:val="28"/>
                <w:szCs w:val="28"/>
              </w:rPr>
            </w:pPr>
            <w:r w:rsidRPr="0063124E">
              <w:rPr>
                <w:rFonts w:ascii="Times New Roman" w:hAnsi="Times New Roman"/>
                <w:sz w:val="28"/>
                <w:szCs w:val="28"/>
              </w:rPr>
              <w:t>Страны</w:t>
            </w:r>
          </w:p>
        </w:tc>
        <w:tc>
          <w:tcPr>
            <w:tcW w:w="7179" w:type="dxa"/>
            <w:gridSpan w:val="3"/>
          </w:tcPr>
          <w:p w:rsidR="005A432A" w:rsidRPr="0063124E" w:rsidRDefault="005A432A" w:rsidP="005A432A">
            <w:pPr>
              <w:spacing w:line="360" w:lineRule="auto"/>
              <w:contextualSpacing/>
              <w:jc w:val="both"/>
              <w:rPr>
                <w:rFonts w:ascii="Times New Roman" w:hAnsi="Times New Roman"/>
              </w:rPr>
            </w:pPr>
            <w:r w:rsidRPr="0063124E">
              <w:rPr>
                <w:rFonts w:ascii="Times New Roman" w:hAnsi="Times New Roman"/>
              </w:rPr>
              <w:t>Имеют высшее  профессиональное образование или  научные степени</w:t>
            </w:r>
          </w:p>
        </w:tc>
      </w:tr>
      <w:tr w:rsidR="005A432A" w:rsidRPr="0063124E" w:rsidTr="005A432A">
        <w:tc>
          <w:tcPr>
            <w:tcW w:w="2392" w:type="dxa"/>
            <w:vMerge/>
          </w:tcPr>
          <w:p w:rsidR="005A432A" w:rsidRPr="0063124E" w:rsidRDefault="005A432A" w:rsidP="005A432A">
            <w:pPr>
              <w:spacing w:line="360" w:lineRule="auto"/>
              <w:contextualSpacing/>
              <w:jc w:val="both"/>
              <w:rPr>
                <w:rFonts w:ascii="Times New Roman" w:hAnsi="Times New Roman"/>
                <w:sz w:val="28"/>
                <w:szCs w:val="28"/>
              </w:rPr>
            </w:pPr>
          </w:p>
        </w:tc>
        <w:tc>
          <w:tcPr>
            <w:tcW w:w="2393" w:type="dxa"/>
          </w:tcPr>
          <w:p w:rsidR="005A432A" w:rsidRPr="0063124E" w:rsidRDefault="005A432A" w:rsidP="005A432A">
            <w:pPr>
              <w:contextualSpacing/>
              <w:jc w:val="both"/>
              <w:rPr>
                <w:rFonts w:ascii="Times New Roman" w:hAnsi="Times New Roman"/>
                <w:sz w:val="24"/>
                <w:szCs w:val="24"/>
              </w:rPr>
            </w:pPr>
            <w:r w:rsidRPr="0063124E">
              <w:rPr>
                <w:rFonts w:ascii="Times New Roman" w:hAnsi="Times New Roman"/>
                <w:sz w:val="24"/>
                <w:szCs w:val="24"/>
              </w:rPr>
              <w:t>Высшее профессиональное образование</w:t>
            </w:r>
          </w:p>
        </w:tc>
        <w:tc>
          <w:tcPr>
            <w:tcW w:w="2393" w:type="dxa"/>
          </w:tcPr>
          <w:p w:rsidR="005A432A" w:rsidRPr="0063124E" w:rsidRDefault="005A432A" w:rsidP="005A432A">
            <w:pPr>
              <w:contextualSpacing/>
              <w:jc w:val="both"/>
              <w:rPr>
                <w:rFonts w:ascii="Times New Roman" w:hAnsi="Times New Roman"/>
                <w:sz w:val="24"/>
                <w:szCs w:val="24"/>
              </w:rPr>
            </w:pPr>
            <w:r w:rsidRPr="0063124E">
              <w:rPr>
                <w:rFonts w:ascii="Times New Roman" w:hAnsi="Times New Roman"/>
                <w:sz w:val="24"/>
                <w:szCs w:val="24"/>
              </w:rPr>
              <w:t>Доктора наук</w:t>
            </w:r>
          </w:p>
        </w:tc>
        <w:tc>
          <w:tcPr>
            <w:tcW w:w="2393" w:type="dxa"/>
          </w:tcPr>
          <w:p w:rsidR="005A432A" w:rsidRPr="0063124E" w:rsidRDefault="005A432A" w:rsidP="005A432A">
            <w:pPr>
              <w:contextualSpacing/>
              <w:jc w:val="both"/>
              <w:rPr>
                <w:rFonts w:ascii="Times New Roman" w:hAnsi="Times New Roman"/>
                <w:sz w:val="24"/>
                <w:szCs w:val="24"/>
              </w:rPr>
            </w:pPr>
            <w:r w:rsidRPr="0063124E">
              <w:rPr>
                <w:rFonts w:ascii="Times New Roman" w:hAnsi="Times New Roman"/>
                <w:sz w:val="24"/>
                <w:szCs w:val="24"/>
              </w:rPr>
              <w:t>Кандидаты наук</w:t>
            </w:r>
          </w:p>
        </w:tc>
      </w:tr>
      <w:tr w:rsidR="005A432A" w:rsidRPr="0063124E" w:rsidTr="005A432A">
        <w:tc>
          <w:tcPr>
            <w:tcW w:w="2392" w:type="dxa"/>
          </w:tcPr>
          <w:p w:rsidR="005A432A" w:rsidRPr="0063124E" w:rsidRDefault="005A432A" w:rsidP="005A432A">
            <w:pPr>
              <w:spacing w:line="360" w:lineRule="auto"/>
              <w:contextualSpacing/>
              <w:jc w:val="both"/>
              <w:rPr>
                <w:rFonts w:ascii="Times New Roman" w:hAnsi="Times New Roman"/>
                <w:sz w:val="24"/>
                <w:szCs w:val="24"/>
              </w:rPr>
            </w:pPr>
            <w:r w:rsidRPr="0063124E">
              <w:rPr>
                <w:rFonts w:ascii="Times New Roman" w:hAnsi="Times New Roman"/>
                <w:sz w:val="24"/>
                <w:szCs w:val="24"/>
              </w:rPr>
              <w:t>Германия</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34 433</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39</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112</w:t>
            </w:r>
          </w:p>
        </w:tc>
      </w:tr>
      <w:tr w:rsidR="005A432A" w:rsidRPr="0063124E" w:rsidTr="005A432A">
        <w:tc>
          <w:tcPr>
            <w:tcW w:w="2392" w:type="dxa"/>
          </w:tcPr>
          <w:p w:rsidR="005A432A" w:rsidRPr="0063124E" w:rsidRDefault="005A432A" w:rsidP="005A432A">
            <w:pPr>
              <w:spacing w:line="360" w:lineRule="auto"/>
              <w:contextualSpacing/>
              <w:jc w:val="both"/>
              <w:rPr>
                <w:rFonts w:ascii="Times New Roman" w:hAnsi="Times New Roman"/>
                <w:sz w:val="24"/>
                <w:szCs w:val="24"/>
              </w:rPr>
            </w:pPr>
            <w:r w:rsidRPr="0063124E">
              <w:rPr>
                <w:rFonts w:ascii="Times New Roman" w:hAnsi="Times New Roman"/>
                <w:sz w:val="24"/>
                <w:szCs w:val="24"/>
              </w:rPr>
              <w:t>Израиль</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3477</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12</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22</w:t>
            </w:r>
          </w:p>
        </w:tc>
      </w:tr>
      <w:tr w:rsidR="005A432A" w:rsidRPr="0063124E" w:rsidTr="005A432A">
        <w:tc>
          <w:tcPr>
            <w:tcW w:w="2392" w:type="dxa"/>
          </w:tcPr>
          <w:p w:rsidR="005A432A" w:rsidRPr="0063124E" w:rsidRDefault="005A432A" w:rsidP="005A432A">
            <w:pPr>
              <w:spacing w:line="360" w:lineRule="auto"/>
              <w:contextualSpacing/>
              <w:jc w:val="both"/>
              <w:rPr>
                <w:rFonts w:ascii="Times New Roman" w:hAnsi="Times New Roman"/>
                <w:sz w:val="24"/>
                <w:szCs w:val="24"/>
              </w:rPr>
            </w:pPr>
            <w:r w:rsidRPr="0063124E">
              <w:rPr>
                <w:rFonts w:ascii="Times New Roman" w:hAnsi="Times New Roman"/>
                <w:sz w:val="24"/>
                <w:szCs w:val="24"/>
              </w:rPr>
              <w:t>Канада</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2161</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6</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30</w:t>
            </w:r>
          </w:p>
        </w:tc>
      </w:tr>
      <w:tr w:rsidR="005A432A" w:rsidRPr="0063124E" w:rsidTr="005A432A">
        <w:tc>
          <w:tcPr>
            <w:tcW w:w="2392" w:type="dxa"/>
          </w:tcPr>
          <w:p w:rsidR="005A432A" w:rsidRPr="0063124E" w:rsidRDefault="005A432A" w:rsidP="005A432A">
            <w:pPr>
              <w:spacing w:line="360" w:lineRule="auto"/>
              <w:contextualSpacing/>
              <w:jc w:val="both"/>
              <w:rPr>
                <w:rFonts w:ascii="Times New Roman" w:hAnsi="Times New Roman"/>
                <w:sz w:val="24"/>
                <w:szCs w:val="24"/>
              </w:rPr>
            </w:pPr>
            <w:r w:rsidRPr="0063124E">
              <w:rPr>
                <w:rFonts w:ascii="Times New Roman" w:hAnsi="Times New Roman"/>
                <w:sz w:val="24"/>
                <w:szCs w:val="24"/>
              </w:rPr>
              <w:t>США</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5765</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31</w:t>
            </w:r>
          </w:p>
        </w:tc>
        <w:tc>
          <w:tcPr>
            <w:tcW w:w="2393" w:type="dxa"/>
          </w:tcPr>
          <w:p w:rsidR="005A432A" w:rsidRPr="0063124E" w:rsidRDefault="005A432A" w:rsidP="005A432A">
            <w:pPr>
              <w:spacing w:line="360" w:lineRule="auto"/>
              <w:contextualSpacing/>
              <w:jc w:val="right"/>
              <w:rPr>
                <w:rFonts w:ascii="Times New Roman" w:hAnsi="Times New Roman"/>
                <w:sz w:val="24"/>
                <w:szCs w:val="24"/>
              </w:rPr>
            </w:pPr>
            <w:r w:rsidRPr="0063124E">
              <w:rPr>
                <w:rFonts w:ascii="Times New Roman" w:hAnsi="Times New Roman"/>
                <w:sz w:val="24"/>
                <w:szCs w:val="24"/>
              </w:rPr>
              <w:t>71</w:t>
            </w:r>
          </w:p>
        </w:tc>
      </w:tr>
    </w:tbl>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sz w:val="20"/>
          <w:szCs w:val="28"/>
        </w:rPr>
        <w:t>Источник: Федеральная служба государственной статистики РФ.</w:t>
      </w:r>
    </w:p>
    <w:p w:rsidR="007C6FB0" w:rsidRPr="0063124E" w:rsidRDefault="007C6FB0"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Данные официального статистического учета в России, дают сведения и о причинах эмиграции. Но о них можно судить только  в разрезе вопросов, предлагаемых в бланках статистического учета. Судя по полученным ответам, в 2014 году наибольшее количество выехавших граждан РФ покидали страну по причинам личного, семейного характера (26909 человек, 59%).  Трудоустройство за границей указали в качестве причины эмиграции немногим менее 9 тыс. человек или 19%. Третье и четвертое место занимают причины выезда связанные с учебой (5%) и возвращением к прежнему месту жительства (4%). Такие причины как «экологическое неблагополучие», «обострение межнациональных отношений», «обострение криминогенной обстановки», «несоответствие природно-климатических условий» указали незначительное количество выезжающих (от 1-ого процента и ниже). Также в 2014 году 356 человек в качестве причины отъезда назвали приобретение жилья (покупка, наследование и т.д.) (рис.11).</w:t>
      </w:r>
    </w:p>
    <w:p w:rsidR="005A432A" w:rsidRPr="0063124E" w:rsidRDefault="005A432A" w:rsidP="005A432A">
      <w:pPr>
        <w:spacing w:after="0" w:line="360" w:lineRule="auto"/>
      </w:pPr>
    </w:p>
    <w:p w:rsidR="005A432A" w:rsidRPr="0063124E" w:rsidRDefault="005A432A" w:rsidP="005A432A">
      <w:pPr>
        <w:spacing w:after="0" w:line="360" w:lineRule="auto"/>
      </w:pPr>
      <w:r w:rsidRPr="0063124E">
        <w:rPr>
          <w:noProof/>
          <w:lang w:eastAsia="ru-RU"/>
        </w:rPr>
        <w:lastRenderedPageBreak/>
        <w:drawing>
          <wp:inline distT="0" distB="0" distL="0" distR="0" wp14:anchorId="6041E4AF" wp14:editId="5AEEFCC4">
            <wp:extent cx="5918804" cy="2674742"/>
            <wp:effectExtent l="19050" t="0" r="24796" b="0"/>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sz w:val="20"/>
          <w:szCs w:val="28"/>
        </w:rPr>
        <w:t>Источник: Федеральная служба государственной статистики РФ.</w:t>
      </w:r>
    </w:p>
    <w:p w:rsidR="005A432A" w:rsidRPr="0063124E" w:rsidRDefault="005A432A" w:rsidP="00400B71">
      <w:pPr>
        <w:spacing w:after="0" w:line="360" w:lineRule="auto"/>
        <w:jc w:val="center"/>
        <w:outlineLvl w:val="0"/>
        <w:rPr>
          <w:rFonts w:ascii="Times New Roman" w:hAnsi="Times New Roman"/>
          <w:sz w:val="24"/>
          <w:szCs w:val="24"/>
        </w:rPr>
      </w:pPr>
      <w:r w:rsidRPr="0063124E">
        <w:rPr>
          <w:rFonts w:ascii="Times New Roman" w:hAnsi="Times New Roman"/>
          <w:sz w:val="24"/>
          <w:szCs w:val="24"/>
        </w:rPr>
        <w:t xml:space="preserve">Рисунок 11. Причины эмиграции граждан России в 2014 году. </w:t>
      </w:r>
    </w:p>
    <w:p w:rsidR="007C6FB0" w:rsidRPr="0063124E" w:rsidRDefault="007C6FB0" w:rsidP="005A432A">
      <w:pPr>
        <w:spacing w:after="0" w:line="360" w:lineRule="auto"/>
        <w:ind w:firstLine="709"/>
        <w:jc w:val="both"/>
        <w:rPr>
          <w:rFonts w:ascii="Times New Roman" w:hAnsi="Times New Roman"/>
          <w:sz w:val="28"/>
          <w:szCs w:val="28"/>
        </w:rPr>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 xml:space="preserve">Структура выезда по причинам личного характера выглядит следующим образом. Первое место занимает «переезд к родителям» (32%), на втором месте – «в связи с вступлением в брак» (30%), на третьем месте – «переезд к детям» (28%) и далее следует «в связи с переменой места работы супруга» (10%) (рис. 12). </w:t>
      </w:r>
    </w:p>
    <w:p w:rsidR="005A432A" w:rsidRPr="0063124E" w:rsidRDefault="005A432A" w:rsidP="005A432A">
      <w:pPr>
        <w:spacing w:after="0" w:line="360" w:lineRule="auto"/>
      </w:pPr>
      <w:r w:rsidRPr="0063124E">
        <w:rPr>
          <w:noProof/>
          <w:lang w:eastAsia="ru-RU"/>
        </w:rPr>
        <w:drawing>
          <wp:inline distT="0" distB="0" distL="0" distR="0" wp14:anchorId="1D63DA53" wp14:editId="1ABB63F1">
            <wp:extent cx="5534221" cy="1784791"/>
            <wp:effectExtent l="19050" t="0" r="28379" b="5909"/>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432A" w:rsidRPr="0063124E" w:rsidRDefault="005A432A" w:rsidP="005A432A">
      <w:pPr>
        <w:spacing w:after="0" w:line="360" w:lineRule="auto"/>
        <w:rPr>
          <w:rFonts w:ascii="Times New Roman" w:hAnsi="Times New Roman"/>
          <w:sz w:val="20"/>
          <w:szCs w:val="28"/>
        </w:rPr>
      </w:pPr>
      <w:r w:rsidRPr="0063124E">
        <w:rPr>
          <w:rFonts w:ascii="Times New Roman" w:hAnsi="Times New Roman"/>
          <w:sz w:val="20"/>
          <w:szCs w:val="28"/>
        </w:rPr>
        <w:t>Источник: Федеральная служба государственной статистики РФ.</w:t>
      </w:r>
    </w:p>
    <w:p w:rsidR="005A432A" w:rsidRPr="0063124E" w:rsidRDefault="005A432A" w:rsidP="005A432A">
      <w:pPr>
        <w:spacing w:after="0" w:line="240" w:lineRule="auto"/>
        <w:jc w:val="center"/>
        <w:rPr>
          <w:rFonts w:ascii="Times New Roman" w:hAnsi="Times New Roman"/>
          <w:sz w:val="24"/>
          <w:szCs w:val="24"/>
        </w:rPr>
      </w:pPr>
      <w:r w:rsidRPr="0063124E">
        <w:rPr>
          <w:rFonts w:ascii="Times New Roman" w:hAnsi="Times New Roman"/>
          <w:sz w:val="24"/>
          <w:szCs w:val="24"/>
        </w:rPr>
        <w:t>Рисунок 12. Структура причин выезда граждан России личного и семейного характера, в 2014 году.</w:t>
      </w:r>
    </w:p>
    <w:p w:rsidR="005A432A" w:rsidRPr="0063124E" w:rsidRDefault="005A432A" w:rsidP="005A432A">
      <w:pPr>
        <w:spacing w:after="0" w:line="360" w:lineRule="auto"/>
      </w:pPr>
    </w:p>
    <w:p w:rsidR="005A432A" w:rsidRPr="0063124E" w:rsidRDefault="005A432A" w:rsidP="005A432A">
      <w:pPr>
        <w:spacing w:after="0" w:line="360" w:lineRule="auto"/>
        <w:ind w:firstLine="709"/>
        <w:contextualSpacing/>
        <w:jc w:val="both"/>
        <w:rPr>
          <w:rFonts w:ascii="Times New Roman" w:hAnsi="Times New Roman"/>
          <w:sz w:val="28"/>
          <w:szCs w:val="28"/>
        </w:rPr>
      </w:pPr>
      <w:r w:rsidRPr="0063124E">
        <w:rPr>
          <w:rFonts w:ascii="Times New Roman" w:hAnsi="Times New Roman"/>
          <w:sz w:val="28"/>
          <w:szCs w:val="28"/>
        </w:rPr>
        <w:t xml:space="preserve">Судя по официальным данным, острые выталкивающие факторы (криминогенные, конфликтогенные и экологические) не оказывают какого-либо существенного воздействия на масштабы эмиграции из России. </w:t>
      </w:r>
    </w:p>
    <w:p w:rsidR="005A432A" w:rsidRPr="0063124E" w:rsidRDefault="005A432A" w:rsidP="005A432A">
      <w:pPr>
        <w:spacing w:after="0" w:line="360" w:lineRule="auto"/>
        <w:ind w:firstLine="709"/>
        <w:contextualSpacing/>
        <w:jc w:val="both"/>
        <w:rPr>
          <w:rFonts w:ascii="Times New Roman" w:eastAsia="Times New Roman" w:hAnsi="Times New Roman"/>
          <w:color w:val="FF0000"/>
          <w:sz w:val="28"/>
          <w:szCs w:val="28"/>
        </w:rPr>
      </w:pPr>
      <w:r w:rsidRPr="0063124E">
        <w:rPr>
          <w:rFonts w:ascii="Times New Roman" w:eastAsia="Times New Roman" w:hAnsi="Times New Roman"/>
          <w:sz w:val="28"/>
          <w:szCs w:val="28"/>
        </w:rPr>
        <w:lastRenderedPageBreak/>
        <w:t>По мнению практически всех экспертов мимо официального учета проходит большое количество граждан России. По данным Центра миграционных исследований (Зайончковская Ж.А.) за рубеж выезжает в два раза больше граждан, чем учитывает государственная статистика</w:t>
      </w:r>
      <w:r w:rsidR="0087782E" w:rsidRPr="0063124E">
        <w:rPr>
          <w:rStyle w:val="a6"/>
          <w:rFonts w:ascii="Times New Roman" w:eastAsia="Times New Roman" w:hAnsi="Times New Roman"/>
          <w:sz w:val="28"/>
          <w:szCs w:val="28"/>
        </w:rPr>
        <w:footnoteReference w:id="4"/>
      </w:r>
      <w:r w:rsidRPr="0063124E">
        <w:rPr>
          <w:rFonts w:ascii="Times New Roman" w:eastAsia="Times New Roman" w:hAnsi="Times New Roman"/>
          <w:sz w:val="28"/>
          <w:szCs w:val="28"/>
        </w:rPr>
        <w:t>. Никто не может посчитать, сколько граждан уехали за границу учиться или работать по контракту и не вернулись. Обследование 16 научно-исследовательских ин</w:t>
      </w:r>
      <w:r w:rsidRPr="0063124E">
        <w:rPr>
          <w:rFonts w:ascii="Times New Roman" w:eastAsia="Times New Roman" w:hAnsi="Times New Roman"/>
          <w:sz w:val="28"/>
          <w:szCs w:val="28"/>
        </w:rPr>
        <w:softHyphen/>
        <w:t>ститутов РАН, проведенное ещё в середине 90-х годов, обнаружило, что куда более распространен выезд ученых по временным контрак</w:t>
      </w:r>
      <w:r w:rsidRPr="0063124E">
        <w:rPr>
          <w:rFonts w:ascii="Times New Roman" w:eastAsia="Times New Roman" w:hAnsi="Times New Roman"/>
          <w:sz w:val="28"/>
          <w:szCs w:val="28"/>
        </w:rPr>
        <w:softHyphen/>
        <w:t>там. Так, из Института химической физики им. Н. Н. Семенова за два года по контрактам уехало 172 научных работника, на постоянное место жительства - ни одного, из Физико-технического инсти</w:t>
      </w:r>
      <w:r w:rsidRPr="0063124E">
        <w:rPr>
          <w:rFonts w:ascii="Times New Roman" w:eastAsia="Times New Roman" w:hAnsi="Times New Roman"/>
          <w:sz w:val="28"/>
          <w:szCs w:val="28"/>
        </w:rPr>
        <w:softHyphen/>
        <w:t>тута им. А. Ф. Иоффе - соответственно 83 и 15 человек. Люди, уже принадлежащие к научной элите, равно как и молодые исследователи, собирающиеся повышать уровень своей научной квалификации, уезжают, в том числе и безвозвратно, в основном с временными контрактами на руках. Суммарный выезд по таким контрактам на стажировку и на учебу превышает выезд на посто</w:t>
      </w:r>
      <w:r w:rsidRPr="0063124E">
        <w:rPr>
          <w:rFonts w:ascii="Times New Roman" w:eastAsia="Times New Roman" w:hAnsi="Times New Roman"/>
          <w:sz w:val="28"/>
          <w:szCs w:val="28"/>
        </w:rPr>
        <w:softHyphen/>
        <w:t>янное место жительства в 3-5 раз. Если постоянно проживающая за границей российская научная диаспора насчитывала к началу 2000-х годов около 30 тысяч человек, то число «контрактников» было в четыре раза выше - не менее 120 тысяч.</w:t>
      </w: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hAnsi="Times New Roman"/>
          <w:sz w:val="28"/>
          <w:szCs w:val="28"/>
        </w:rPr>
        <w:t>Проведенный анализ позволяет сделать следующие выводы:</w:t>
      </w:r>
    </w:p>
    <w:p w:rsidR="005A432A" w:rsidRPr="0063124E" w:rsidRDefault="005A432A" w:rsidP="005A432A">
      <w:pPr>
        <w:pStyle w:val="a3"/>
        <w:numPr>
          <w:ilvl w:val="0"/>
          <w:numId w:val="6"/>
        </w:numPr>
        <w:spacing w:before="0" w:beforeAutospacing="0" w:after="0" w:afterAutospacing="0" w:line="360" w:lineRule="auto"/>
        <w:ind w:left="0" w:firstLine="0"/>
        <w:jc w:val="both"/>
        <w:rPr>
          <w:rFonts w:ascii="Times New Roman" w:hAnsi="Times New Roman"/>
          <w:sz w:val="28"/>
          <w:szCs w:val="28"/>
        </w:rPr>
      </w:pPr>
      <w:r w:rsidRPr="0063124E">
        <w:rPr>
          <w:rFonts w:ascii="Times New Roman" w:hAnsi="Times New Roman"/>
          <w:sz w:val="28"/>
          <w:szCs w:val="28"/>
        </w:rPr>
        <w:t xml:space="preserve">Методология учета внешних миграционных потоков из России в другие страны </w:t>
      </w:r>
      <w:r w:rsidR="007C6FB0" w:rsidRPr="0063124E">
        <w:rPr>
          <w:rFonts w:ascii="Times New Roman" w:hAnsi="Times New Roman"/>
          <w:sz w:val="28"/>
          <w:szCs w:val="28"/>
        </w:rPr>
        <w:t>меня</w:t>
      </w:r>
      <w:r w:rsidRPr="0063124E">
        <w:rPr>
          <w:rFonts w:ascii="Times New Roman" w:hAnsi="Times New Roman"/>
          <w:sz w:val="28"/>
          <w:szCs w:val="28"/>
        </w:rPr>
        <w:t>ется, что делает показатели несопоставимыми в динамике.</w:t>
      </w:r>
    </w:p>
    <w:p w:rsidR="005A432A" w:rsidRPr="0063124E" w:rsidRDefault="005A432A" w:rsidP="005A432A">
      <w:pPr>
        <w:pStyle w:val="a3"/>
        <w:numPr>
          <w:ilvl w:val="0"/>
          <w:numId w:val="6"/>
        </w:numPr>
        <w:spacing w:before="0" w:beforeAutospacing="0" w:after="0" w:afterAutospacing="0" w:line="360" w:lineRule="auto"/>
        <w:ind w:left="0" w:firstLine="0"/>
        <w:jc w:val="both"/>
        <w:rPr>
          <w:rFonts w:ascii="Times New Roman" w:hAnsi="Times New Roman"/>
          <w:sz w:val="28"/>
          <w:szCs w:val="28"/>
        </w:rPr>
      </w:pPr>
      <w:r w:rsidRPr="0063124E">
        <w:rPr>
          <w:rFonts w:ascii="Times New Roman" w:hAnsi="Times New Roman"/>
          <w:sz w:val="28"/>
          <w:szCs w:val="28"/>
        </w:rPr>
        <w:t>Статистическое наблюдение эмиграции охватывает только незначительную часть выезжающих на постоянное место жительства.</w:t>
      </w:r>
    </w:p>
    <w:p w:rsidR="005A432A" w:rsidRPr="0063124E" w:rsidRDefault="005A432A" w:rsidP="005A432A">
      <w:pPr>
        <w:pStyle w:val="a3"/>
        <w:numPr>
          <w:ilvl w:val="0"/>
          <w:numId w:val="6"/>
        </w:numPr>
        <w:spacing w:before="0" w:beforeAutospacing="0" w:after="0" w:afterAutospacing="0" w:line="360" w:lineRule="auto"/>
        <w:ind w:left="0" w:firstLine="0"/>
        <w:jc w:val="both"/>
        <w:rPr>
          <w:rFonts w:ascii="Times New Roman" w:hAnsi="Times New Roman"/>
          <w:sz w:val="28"/>
          <w:szCs w:val="28"/>
        </w:rPr>
      </w:pPr>
      <w:r w:rsidRPr="0063124E">
        <w:rPr>
          <w:rFonts w:ascii="Times New Roman" w:hAnsi="Times New Roman"/>
          <w:sz w:val="28"/>
          <w:szCs w:val="28"/>
        </w:rPr>
        <w:t>Данные официальной российской статистики дают возможность оценить качественный состав выезжающих</w:t>
      </w:r>
      <w:r w:rsidR="008255CC" w:rsidRPr="0063124E">
        <w:rPr>
          <w:rFonts w:ascii="Times New Roman" w:hAnsi="Times New Roman"/>
          <w:sz w:val="28"/>
          <w:szCs w:val="28"/>
        </w:rPr>
        <w:t>:</w:t>
      </w:r>
      <w:r w:rsidR="0087782E" w:rsidRPr="0063124E">
        <w:rPr>
          <w:rFonts w:ascii="Times New Roman" w:hAnsi="Times New Roman"/>
          <w:sz w:val="28"/>
          <w:szCs w:val="28"/>
        </w:rPr>
        <w:t xml:space="preserve"> </w:t>
      </w:r>
      <w:r w:rsidR="008255CC" w:rsidRPr="0063124E">
        <w:rPr>
          <w:rFonts w:ascii="Times New Roman" w:hAnsi="Times New Roman"/>
          <w:sz w:val="28"/>
          <w:szCs w:val="28"/>
        </w:rPr>
        <w:t>с</w:t>
      </w:r>
      <w:r w:rsidRPr="0063124E">
        <w:rPr>
          <w:rFonts w:ascii="Times New Roman" w:hAnsi="Times New Roman"/>
          <w:sz w:val="28"/>
          <w:szCs w:val="28"/>
        </w:rPr>
        <w:t xml:space="preserve">труктуру по полу, возрасту, </w:t>
      </w:r>
      <w:r w:rsidRPr="0063124E">
        <w:rPr>
          <w:rFonts w:ascii="Times New Roman" w:hAnsi="Times New Roman"/>
          <w:sz w:val="28"/>
          <w:szCs w:val="28"/>
        </w:rPr>
        <w:lastRenderedPageBreak/>
        <w:t>образованию, национальности, причинам выезда в разрезе предлагаемых вопросов, региональные особенности миграции, их объемы и направления.</w:t>
      </w:r>
    </w:p>
    <w:p w:rsidR="005A432A" w:rsidRPr="0063124E" w:rsidRDefault="005A432A" w:rsidP="005A432A">
      <w:pPr>
        <w:pStyle w:val="a3"/>
        <w:numPr>
          <w:ilvl w:val="0"/>
          <w:numId w:val="6"/>
        </w:numPr>
        <w:spacing w:before="0" w:beforeAutospacing="0" w:after="0" w:afterAutospacing="0" w:line="360" w:lineRule="auto"/>
        <w:ind w:left="0" w:firstLine="0"/>
        <w:jc w:val="both"/>
        <w:rPr>
          <w:rFonts w:ascii="Times New Roman" w:hAnsi="Times New Roman"/>
          <w:sz w:val="28"/>
          <w:szCs w:val="28"/>
        </w:rPr>
      </w:pPr>
      <w:r w:rsidRPr="0063124E">
        <w:rPr>
          <w:rFonts w:ascii="Times New Roman" w:hAnsi="Times New Roman"/>
          <w:sz w:val="28"/>
          <w:szCs w:val="28"/>
        </w:rPr>
        <w:t>По данным российской статистики и в последние несколько лет сохранилась тенденция роста выезда за рубеж на постоянное место жительства граждан России, как в абсолютных величинах, так и в относительных показателях интенсивности.</w:t>
      </w:r>
    </w:p>
    <w:p w:rsidR="005A432A" w:rsidRPr="0063124E" w:rsidRDefault="005A432A" w:rsidP="005A432A">
      <w:pPr>
        <w:pStyle w:val="a3"/>
        <w:numPr>
          <w:ilvl w:val="0"/>
          <w:numId w:val="6"/>
        </w:numPr>
        <w:spacing w:before="0" w:beforeAutospacing="0" w:after="0" w:afterAutospacing="0" w:line="360" w:lineRule="auto"/>
        <w:ind w:left="0" w:firstLine="0"/>
        <w:jc w:val="both"/>
        <w:rPr>
          <w:rFonts w:ascii="Times New Roman" w:hAnsi="Times New Roman"/>
          <w:sz w:val="28"/>
          <w:szCs w:val="28"/>
        </w:rPr>
      </w:pPr>
      <w:r w:rsidRPr="0063124E">
        <w:rPr>
          <w:rFonts w:ascii="Times New Roman" w:hAnsi="Times New Roman"/>
          <w:sz w:val="28"/>
          <w:szCs w:val="28"/>
        </w:rPr>
        <w:t>Наблюдаются высокие эмиграционные показатели в приграничных регионах, а также субъектах, имеющих позитивные макроэкономические показатели.</w:t>
      </w:r>
    </w:p>
    <w:p w:rsidR="005A432A" w:rsidRPr="0063124E" w:rsidRDefault="005A432A" w:rsidP="005A432A">
      <w:pPr>
        <w:pStyle w:val="a3"/>
        <w:numPr>
          <w:ilvl w:val="0"/>
          <w:numId w:val="6"/>
        </w:numPr>
        <w:spacing w:before="0" w:beforeAutospacing="0" w:after="0" w:afterAutospacing="0" w:line="360" w:lineRule="auto"/>
        <w:ind w:left="0" w:firstLine="0"/>
        <w:jc w:val="both"/>
        <w:rPr>
          <w:rFonts w:ascii="Times New Roman" w:hAnsi="Times New Roman"/>
          <w:sz w:val="28"/>
          <w:szCs w:val="28"/>
        </w:rPr>
      </w:pPr>
      <w:r w:rsidRPr="0063124E">
        <w:rPr>
          <w:rFonts w:ascii="Times New Roman" w:hAnsi="Times New Roman"/>
          <w:sz w:val="28"/>
          <w:szCs w:val="28"/>
        </w:rPr>
        <w:t>Наименьшие показатели интенсивности эмиграции наблюдаются в «депрессивных» в социально-экономическом плане регионах РФ, в особенности в республиках Северного Кавказа.</w:t>
      </w:r>
    </w:p>
    <w:p w:rsidR="005A432A" w:rsidRPr="0063124E" w:rsidRDefault="005A432A" w:rsidP="005A432A">
      <w:pPr>
        <w:pStyle w:val="a3"/>
        <w:numPr>
          <w:ilvl w:val="0"/>
          <w:numId w:val="6"/>
        </w:numPr>
        <w:spacing w:before="0" w:beforeAutospacing="0" w:after="0" w:afterAutospacing="0" w:line="360" w:lineRule="auto"/>
        <w:ind w:left="0" w:firstLine="0"/>
        <w:jc w:val="both"/>
        <w:rPr>
          <w:rFonts w:ascii="Times New Roman" w:hAnsi="Times New Roman"/>
          <w:sz w:val="28"/>
          <w:szCs w:val="28"/>
        </w:rPr>
      </w:pPr>
      <w:r w:rsidRPr="0063124E">
        <w:rPr>
          <w:rFonts w:ascii="Times New Roman" w:hAnsi="Times New Roman"/>
          <w:sz w:val="28"/>
          <w:szCs w:val="28"/>
        </w:rPr>
        <w:t>Основные причины эмиграции по данным российской статистики – мотивы личного, семейного характера.</w:t>
      </w:r>
    </w:p>
    <w:p w:rsidR="005A432A" w:rsidRPr="0063124E" w:rsidRDefault="005A432A" w:rsidP="005A432A">
      <w:pPr>
        <w:pStyle w:val="a3"/>
        <w:numPr>
          <w:ilvl w:val="0"/>
          <w:numId w:val="6"/>
        </w:numPr>
        <w:spacing w:before="0" w:beforeAutospacing="0" w:after="0" w:afterAutospacing="0" w:line="360" w:lineRule="auto"/>
        <w:ind w:left="0" w:firstLine="0"/>
        <w:jc w:val="both"/>
        <w:rPr>
          <w:rFonts w:ascii="Times New Roman" w:hAnsi="Times New Roman"/>
          <w:sz w:val="28"/>
          <w:szCs w:val="28"/>
        </w:rPr>
      </w:pPr>
      <w:r w:rsidRPr="0063124E">
        <w:rPr>
          <w:rFonts w:ascii="Times New Roman" w:hAnsi="Times New Roman"/>
          <w:sz w:val="28"/>
          <w:szCs w:val="28"/>
        </w:rPr>
        <w:t>Эмиграционный поток в развитые страны имеет высокие показатели человеческого капитала, которые не восполняются за счет входящего иммиграционного потока.</w:t>
      </w:r>
    </w:p>
    <w:p w:rsidR="005A432A" w:rsidRPr="0063124E" w:rsidRDefault="005A432A" w:rsidP="005A432A">
      <w:pPr>
        <w:pStyle w:val="a3"/>
        <w:numPr>
          <w:ilvl w:val="0"/>
          <w:numId w:val="6"/>
        </w:numPr>
        <w:spacing w:before="0" w:beforeAutospacing="0" w:after="0" w:afterAutospacing="0" w:line="360" w:lineRule="auto"/>
        <w:ind w:left="0" w:firstLine="0"/>
        <w:jc w:val="both"/>
        <w:rPr>
          <w:rFonts w:ascii="Times New Roman" w:hAnsi="Times New Roman"/>
          <w:sz w:val="28"/>
          <w:szCs w:val="28"/>
        </w:rPr>
      </w:pPr>
      <w:r w:rsidRPr="0063124E">
        <w:rPr>
          <w:rFonts w:ascii="Times New Roman" w:hAnsi="Times New Roman"/>
          <w:sz w:val="28"/>
          <w:szCs w:val="28"/>
        </w:rPr>
        <w:t>Изменения в системе учета выезжающих из РФ привели к значительному ухудшению качества официальной статистики. Публикуемые данные не в полной мере удовлетворяют требованиям глубокого анализа эмиграционных процессов.</w:t>
      </w:r>
    </w:p>
    <w:p w:rsidR="005A432A" w:rsidRPr="0063124E" w:rsidRDefault="005A432A" w:rsidP="005A432A">
      <w:pPr>
        <w:spacing w:after="0"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Несмотря на имеющиеся данные Росстата и активное обсуждение эмиграционных настроений в СМИ, точного количества эмигрирующих из России не знает никто. Обсуждение этой проблемы с экспертами показало, что даже примерно подсчитать актуальные цифры не представляется возможным.</w:t>
      </w:r>
    </w:p>
    <w:p w:rsidR="005A432A" w:rsidRPr="0063124E" w:rsidRDefault="005A432A" w:rsidP="005A432A">
      <w:pPr>
        <w:spacing w:after="0" w:line="360" w:lineRule="auto"/>
        <w:ind w:firstLine="709"/>
        <w:contextualSpacing/>
        <w:jc w:val="both"/>
        <w:rPr>
          <w:rFonts w:ascii="Times New Roman" w:eastAsia="Times New Roman" w:hAnsi="Times New Roman"/>
          <w:sz w:val="28"/>
          <w:szCs w:val="28"/>
        </w:rPr>
      </w:pPr>
    </w:p>
    <w:p w:rsidR="00B432AC" w:rsidRPr="0063124E" w:rsidRDefault="00B432AC" w:rsidP="005A432A">
      <w:pPr>
        <w:spacing w:line="360" w:lineRule="auto"/>
        <w:jc w:val="center"/>
        <w:rPr>
          <w:rFonts w:ascii="Times New Roman" w:eastAsia="Times New Roman" w:hAnsi="Times New Roman" w:cs="Times New Roman"/>
          <w:b/>
          <w:sz w:val="28"/>
          <w:szCs w:val="28"/>
        </w:rPr>
      </w:pPr>
    </w:p>
    <w:p w:rsidR="00B432AC" w:rsidRPr="0063124E" w:rsidRDefault="00B432AC" w:rsidP="005A432A">
      <w:pPr>
        <w:spacing w:line="360" w:lineRule="auto"/>
        <w:jc w:val="center"/>
        <w:rPr>
          <w:rFonts w:ascii="Times New Roman" w:eastAsia="Times New Roman" w:hAnsi="Times New Roman" w:cs="Times New Roman"/>
          <w:b/>
          <w:sz w:val="28"/>
          <w:szCs w:val="28"/>
        </w:rPr>
      </w:pPr>
    </w:p>
    <w:p w:rsidR="00400B71" w:rsidRPr="0063124E" w:rsidRDefault="00400B71" w:rsidP="00400B71">
      <w:pPr>
        <w:pBdr>
          <w:top w:val="single" w:sz="4" w:space="1" w:color="auto"/>
          <w:left w:val="single" w:sz="4" w:space="1" w:color="auto"/>
          <w:bottom w:val="single" w:sz="4" w:space="1" w:color="auto"/>
          <w:right w:val="single" w:sz="4" w:space="1" w:color="auto"/>
        </w:pBdr>
        <w:spacing w:after="0" w:line="240" w:lineRule="auto"/>
        <w:ind w:firstLine="709"/>
        <w:contextualSpacing/>
        <w:jc w:val="both"/>
      </w:pPr>
      <w:r w:rsidRPr="0063124E">
        <w:rPr>
          <w:rFonts w:ascii="Times New Roman" w:eastAsia="Times New Roman" w:hAnsi="Times New Roman" w:cs="Times New Roman"/>
          <w:sz w:val="28"/>
          <w:szCs w:val="28"/>
        </w:rPr>
        <w:lastRenderedPageBreak/>
        <w:t xml:space="preserve">Исследования эмиграции из России в её новейшей истории проводились и проводятся, а знание их результатов должно предшествовать любому предпринимаемому вновь. Наиболее подробно эта проблема рассматривается в  работах Иконникова О.А., Зайончковской Ж.А., Тихонова В.А., Ушкалова И.Г., Малахи И.А., Ахиезера А.С., </w:t>
      </w:r>
      <w:r w:rsidRPr="0063124E">
        <w:rPr>
          <w:rFonts w:ascii="Times New Roman" w:hAnsi="Times New Roman" w:cs="Times New Roman"/>
          <w:sz w:val="28"/>
          <w:szCs w:val="28"/>
        </w:rPr>
        <w:t xml:space="preserve">Каменского А.Н., </w:t>
      </w:r>
      <w:r w:rsidRPr="0063124E">
        <w:rPr>
          <w:rFonts w:ascii="Times New Roman" w:eastAsia="Times New Roman" w:hAnsi="Times New Roman" w:cs="Times New Roman"/>
          <w:sz w:val="28"/>
          <w:szCs w:val="28"/>
        </w:rPr>
        <w:t xml:space="preserve">Ионцева В.А., Рязанцева С.В., Ткаченко М.Ф., </w:t>
      </w:r>
      <w:r w:rsidRPr="0063124E">
        <w:rPr>
          <w:rFonts w:ascii="Times New Roman" w:hAnsi="Times New Roman" w:cs="Times New Roman"/>
          <w:sz w:val="28"/>
          <w:szCs w:val="28"/>
        </w:rPr>
        <w:t>Денисенко М.Б. и ряда других.</w:t>
      </w:r>
    </w:p>
    <w:p w:rsidR="00400B71" w:rsidRPr="0063124E" w:rsidRDefault="00400B71" w:rsidP="002E7159">
      <w:pPr>
        <w:pBdr>
          <w:top w:val="single" w:sz="4" w:space="1" w:color="auto"/>
          <w:left w:val="single" w:sz="4" w:space="1" w:color="auto"/>
          <w:bottom w:val="single" w:sz="4" w:space="1" w:color="auto"/>
          <w:right w:val="single" w:sz="4" w:space="1" w:color="auto"/>
        </w:pBdr>
        <w:spacing w:after="0" w:line="24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Все исследования, проведенные в 1990-е и 2000-е годы, доказывают, что первоначально эмиграция граждан бывшего Советского Союза была вызвана тяжелым экономическим и политическим кризисом в стране, сопровождавшим процессы реформирования и перестройки общественных и экономических отношений. Так как выезд зависел во многом от желания, возможностей, ситуации и законодательства в принимающей стране, то первые волны эмиграции носили в большей степени этнический характер (эмигрировали в основном семьи этнических немцев, евреев и смешенные семьи), так как для законодательства принимающей страны этнические мотивы были наиболее предпочтительными. В результате самыми принимающими странами стали Израиль, Германия и США. Это конечно не означает, что эти направления были единственными для советско-российских эмигрантов, но миграционные потоки в эти страны были самыми значительными.</w:t>
      </w:r>
    </w:p>
    <w:p w:rsidR="00400B71" w:rsidRPr="0063124E" w:rsidRDefault="00400B71" w:rsidP="002E7159">
      <w:pPr>
        <w:pBdr>
          <w:top w:val="single" w:sz="4" w:space="1" w:color="auto"/>
          <w:left w:val="single" w:sz="4" w:space="1" w:color="auto"/>
          <w:bottom w:val="single" w:sz="4" w:space="1" w:color="auto"/>
          <w:right w:val="single" w:sz="4" w:space="1" w:color="auto"/>
        </w:pBdr>
        <w:spacing w:line="24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В последующем, эмиграционные настроения стали характерны в большей степени для состоятельных групп населения России, которые использовали возможности свободного выезда и въезда в поисках квалифицированной и более высокооплачиваемой работы,  в целях более безопасного ведения бизнеса,  проживания на постоянной основе в более комфортных и стабильных условиях экономически развитых стран мира. Расширились возможности для получения за рубежом образования молодежи. Каналы легализации в принимающих странах трансформировались по следующей траектории: беженцы, этнические мигранты, эмиграция ученых, трудоустройство, предпринимательство, эмиграция среднего класса, учебная миграция, воссоединение семей.</w:t>
      </w:r>
    </w:p>
    <w:p w:rsidR="008C1300" w:rsidRPr="0063124E" w:rsidRDefault="008C1300">
      <w:pPr>
        <w:spacing w:after="0"/>
        <w:jc w:val="both"/>
        <w:rPr>
          <w:rFonts w:ascii="Times New Roman" w:eastAsia="Times New Roman" w:hAnsi="Times New Roman" w:cs="Times New Roman"/>
          <w:b/>
          <w:sz w:val="28"/>
          <w:szCs w:val="28"/>
        </w:rPr>
      </w:pPr>
      <w:r w:rsidRPr="0063124E">
        <w:rPr>
          <w:rFonts w:ascii="Times New Roman" w:eastAsia="Times New Roman" w:hAnsi="Times New Roman" w:cs="Times New Roman"/>
          <w:b/>
          <w:sz w:val="28"/>
          <w:szCs w:val="28"/>
        </w:rPr>
        <w:br w:type="page"/>
      </w:r>
    </w:p>
    <w:p w:rsidR="005A432A" w:rsidRPr="0063124E" w:rsidRDefault="00B432AC" w:rsidP="00400B71">
      <w:pPr>
        <w:spacing w:line="360" w:lineRule="auto"/>
        <w:jc w:val="center"/>
        <w:outlineLvl w:val="0"/>
        <w:rPr>
          <w:rFonts w:ascii="Times New Roman" w:hAnsi="Times New Roman"/>
          <w:b/>
          <w:sz w:val="28"/>
          <w:szCs w:val="28"/>
        </w:rPr>
      </w:pPr>
      <w:r w:rsidRPr="0063124E">
        <w:rPr>
          <w:rFonts w:ascii="Times New Roman" w:eastAsia="Times New Roman" w:hAnsi="Times New Roman" w:cs="Times New Roman"/>
          <w:b/>
          <w:sz w:val="28"/>
          <w:szCs w:val="28"/>
        </w:rPr>
        <w:lastRenderedPageBreak/>
        <w:t>2</w:t>
      </w:r>
      <w:r w:rsidR="005A432A" w:rsidRPr="0063124E">
        <w:rPr>
          <w:rFonts w:ascii="Times New Roman" w:eastAsia="Times New Roman" w:hAnsi="Times New Roman" w:cs="Times New Roman"/>
          <w:b/>
          <w:sz w:val="28"/>
          <w:szCs w:val="28"/>
        </w:rPr>
        <w:t>. Современные эмиграционные намерения российских граждан</w:t>
      </w:r>
    </w:p>
    <w:p w:rsidR="005A432A" w:rsidRPr="0063124E" w:rsidRDefault="005A432A" w:rsidP="005A432A">
      <w:pPr>
        <w:spacing w:line="360" w:lineRule="auto"/>
        <w:ind w:firstLine="709"/>
        <w:contextualSpacing/>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t>В связи с неполнотой и некоторой недостоверностью данных официального статистического наблюдения эмиграции в России, публикации российских исследователей содержат информацию основанную, главным образом</w:t>
      </w:r>
      <w:r w:rsidR="00B432AC" w:rsidRPr="0063124E">
        <w:rPr>
          <w:rFonts w:ascii="Times New Roman" w:eastAsia="Times New Roman" w:hAnsi="Times New Roman" w:cs="Times New Roman"/>
          <w:sz w:val="28"/>
          <w:szCs w:val="28"/>
        </w:rPr>
        <w:t>,</w:t>
      </w:r>
      <w:r w:rsidRPr="0063124E">
        <w:rPr>
          <w:rFonts w:ascii="Times New Roman" w:eastAsia="Times New Roman" w:hAnsi="Times New Roman" w:cs="Times New Roman"/>
          <w:sz w:val="28"/>
          <w:szCs w:val="28"/>
        </w:rPr>
        <w:t xml:space="preserve"> на социологических опросах. Одной из самых часто встречающихся тем опросов являются вопросы миграционных намерений или </w:t>
      </w:r>
      <w:r w:rsidRPr="0063124E">
        <w:rPr>
          <w:rFonts w:ascii="Times New Roman" w:hAnsi="Times New Roman" w:cs="Times New Roman"/>
          <w:sz w:val="28"/>
          <w:szCs w:val="28"/>
        </w:rPr>
        <w:t>миграционных</w:t>
      </w:r>
      <w:r w:rsidR="0087782E" w:rsidRPr="0063124E">
        <w:rPr>
          <w:rFonts w:ascii="Times New Roman" w:hAnsi="Times New Roman" w:cs="Times New Roman"/>
          <w:sz w:val="28"/>
          <w:szCs w:val="28"/>
        </w:rPr>
        <w:t xml:space="preserve"> </w:t>
      </w:r>
      <w:r w:rsidRPr="0063124E">
        <w:rPr>
          <w:rFonts w:ascii="Times New Roman" w:hAnsi="Times New Roman" w:cs="Times New Roman"/>
          <w:sz w:val="28"/>
          <w:szCs w:val="28"/>
        </w:rPr>
        <w:t>установок населения</w:t>
      </w:r>
      <w:r w:rsidRPr="0063124E">
        <w:rPr>
          <w:rFonts w:ascii="Times New Roman" w:eastAsia="Times New Roman" w:hAnsi="Times New Roman" w:cs="Times New Roman"/>
          <w:sz w:val="28"/>
          <w:szCs w:val="28"/>
        </w:rPr>
        <w:t xml:space="preserve">. </w:t>
      </w:r>
      <w:r w:rsidRPr="0063124E">
        <w:rPr>
          <w:rFonts w:ascii="Times New Roman" w:hAnsi="Times New Roman"/>
          <w:sz w:val="28"/>
          <w:szCs w:val="28"/>
        </w:rPr>
        <w:t>Сама установка подразумевает лишь наличие желания или планов у индивида, но не означает их обязательной реализации</w:t>
      </w:r>
      <w:r w:rsidRPr="0063124E">
        <w:rPr>
          <w:rStyle w:val="a6"/>
          <w:rFonts w:ascii="Times New Roman" w:hAnsi="Times New Roman"/>
          <w:sz w:val="28"/>
          <w:szCs w:val="28"/>
        </w:rPr>
        <w:footnoteReference w:id="5"/>
      </w:r>
      <w:r w:rsidRPr="0063124E">
        <w:rPr>
          <w:rFonts w:ascii="Times New Roman" w:hAnsi="Times New Roman"/>
          <w:sz w:val="28"/>
          <w:szCs w:val="28"/>
        </w:rPr>
        <w:t>.</w:t>
      </w:r>
      <w:r w:rsidR="002E7159" w:rsidRPr="0063124E">
        <w:rPr>
          <w:rFonts w:ascii="Times New Roman" w:hAnsi="Times New Roman"/>
          <w:sz w:val="28"/>
          <w:szCs w:val="28"/>
        </w:rPr>
        <w:t xml:space="preserve"> </w:t>
      </w:r>
      <w:r w:rsidRPr="0063124E">
        <w:rPr>
          <w:rFonts w:ascii="Times New Roman" w:hAnsi="Times New Roman"/>
          <w:sz w:val="28"/>
          <w:szCs w:val="28"/>
        </w:rPr>
        <w:t>Значительное воздействие на формирование миграционных установок индивида оказывают внешние факторы (факторы выталкивания, притяжения, промежуточные). В этой связи исследование миграционных установок не возможно в отрыве от понима</w:t>
      </w:r>
      <w:r w:rsidR="00B432AC" w:rsidRPr="0063124E">
        <w:rPr>
          <w:rFonts w:ascii="Times New Roman" w:hAnsi="Times New Roman"/>
          <w:sz w:val="28"/>
          <w:szCs w:val="28"/>
        </w:rPr>
        <w:t>ни</w:t>
      </w:r>
      <w:r w:rsidRPr="0063124E">
        <w:rPr>
          <w:rFonts w:ascii="Times New Roman" w:hAnsi="Times New Roman"/>
          <w:sz w:val="28"/>
          <w:szCs w:val="28"/>
        </w:rPr>
        <w:t>я внешних процессов, оказывающих на них воздействие. Эти процессы могут находиться в разных плоскостях: на уровне государства, отрасли, организации, семьи, а также собственных представлений индивида о качестве жизни, карьере, патриотизме и многом другом.</w:t>
      </w:r>
      <w:r w:rsidR="0087782E" w:rsidRPr="0063124E">
        <w:rPr>
          <w:rFonts w:ascii="Times New Roman" w:hAnsi="Times New Roman"/>
          <w:sz w:val="28"/>
          <w:szCs w:val="28"/>
        </w:rPr>
        <w:t xml:space="preserve"> </w:t>
      </w:r>
      <w:r w:rsidRPr="0063124E">
        <w:rPr>
          <w:rFonts w:ascii="Times New Roman" w:hAnsi="Times New Roman"/>
          <w:sz w:val="28"/>
          <w:szCs w:val="28"/>
        </w:rPr>
        <w:t>Ведущие социологические исследовательские центры (государственные и частные) России периодически включают исследование этого вопроса в свои обследования.</w:t>
      </w:r>
      <w:r w:rsidRPr="0063124E">
        <w:rPr>
          <w:rFonts w:ascii="Times New Roman" w:eastAsia="Times New Roman" w:hAnsi="Times New Roman" w:cs="Times New Roman"/>
          <w:sz w:val="28"/>
          <w:szCs w:val="28"/>
        </w:rPr>
        <w:t xml:space="preserve"> Достаточно часто такого рода опросы проводятся среди студенческой молодежи. Практически каждый исследователь опирается на данные собственного социологического опроса.</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r w:rsidRPr="0063124E">
        <w:rPr>
          <w:rFonts w:ascii="Times New Roman" w:eastAsia="Times New Roman" w:hAnsi="Times New Roman" w:cs="Times New Roman"/>
          <w:sz w:val="28"/>
          <w:szCs w:val="28"/>
        </w:rPr>
        <w:t xml:space="preserve">Но наиболее профессиональные, массовые, регулярные опросы, и соответственно надежные результаты представляются </w:t>
      </w:r>
      <w:r w:rsidRPr="0063124E">
        <w:rPr>
          <w:rFonts w:ascii="Times New Roman" w:hAnsi="Times New Roman" w:cs="Times New Roman"/>
          <w:sz w:val="28"/>
          <w:szCs w:val="28"/>
        </w:rPr>
        <w:t xml:space="preserve">Всероссийским центром изучения общественного мнения (ВЦИОМ - </w:t>
      </w:r>
      <w:r w:rsidRPr="0063124E">
        <w:rPr>
          <w:rFonts w:ascii="Times New Roman" w:hAnsi="Times New Roman" w:cs="Times New Roman"/>
          <w:sz w:val="28"/>
          <w:szCs w:val="28"/>
          <w:lang w:val="en-US"/>
        </w:rPr>
        <w:t>wciom</w:t>
      </w:r>
      <w:r w:rsidRPr="0063124E">
        <w:rPr>
          <w:rFonts w:ascii="Times New Roman" w:hAnsi="Times New Roman" w:cs="Times New Roman"/>
          <w:sz w:val="28"/>
          <w:szCs w:val="28"/>
        </w:rPr>
        <w:t>.</w:t>
      </w:r>
      <w:r w:rsidRPr="0063124E">
        <w:rPr>
          <w:rFonts w:ascii="Times New Roman" w:hAnsi="Times New Roman" w:cs="Times New Roman"/>
          <w:sz w:val="28"/>
          <w:szCs w:val="28"/>
          <w:lang w:val="en-US"/>
        </w:rPr>
        <w:t>ru</w:t>
      </w:r>
      <w:r w:rsidRPr="0063124E">
        <w:rPr>
          <w:rFonts w:ascii="Times New Roman" w:hAnsi="Times New Roman" w:cs="Times New Roman"/>
          <w:sz w:val="28"/>
          <w:szCs w:val="28"/>
        </w:rPr>
        <w:t xml:space="preserve">), Фондом Общественное Мнение (ФОМ – </w:t>
      </w:r>
      <w:r w:rsidRPr="0063124E">
        <w:rPr>
          <w:rFonts w:ascii="Times New Roman" w:hAnsi="Times New Roman" w:cs="Times New Roman"/>
          <w:sz w:val="28"/>
          <w:szCs w:val="28"/>
          <w:lang w:val="en-US"/>
        </w:rPr>
        <w:t>fom</w:t>
      </w:r>
      <w:r w:rsidRPr="0063124E">
        <w:rPr>
          <w:rFonts w:ascii="Times New Roman" w:hAnsi="Times New Roman" w:cs="Times New Roman"/>
          <w:sz w:val="28"/>
          <w:szCs w:val="28"/>
        </w:rPr>
        <w:t>.</w:t>
      </w:r>
      <w:r w:rsidRPr="0063124E">
        <w:rPr>
          <w:rFonts w:ascii="Times New Roman" w:hAnsi="Times New Roman" w:cs="Times New Roman"/>
          <w:sz w:val="28"/>
          <w:szCs w:val="28"/>
          <w:lang w:val="en-US"/>
        </w:rPr>
        <w:t>ru</w:t>
      </w:r>
      <w:r w:rsidRPr="0063124E">
        <w:rPr>
          <w:rFonts w:ascii="Times New Roman" w:hAnsi="Times New Roman" w:cs="Times New Roman"/>
          <w:sz w:val="28"/>
          <w:szCs w:val="28"/>
        </w:rPr>
        <w:t xml:space="preserve">), Аналитическим центром Юрия Левады (Левада Центр – </w:t>
      </w:r>
      <w:r w:rsidRPr="0063124E">
        <w:rPr>
          <w:rFonts w:ascii="Times New Roman" w:hAnsi="Times New Roman" w:cs="Times New Roman"/>
          <w:sz w:val="28"/>
          <w:szCs w:val="28"/>
          <w:lang w:val="en-US"/>
        </w:rPr>
        <w:t>levada</w:t>
      </w:r>
      <w:r w:rsidRPr="0063124E">
        <w:rPr>
          <w:rFonts w:ascii="Times New Roman" w:hAnsi="Times New Roman" w:cs="Times New Roman"/>
          <w:sz w:val="28"/>
          <w:szCs w:val="28"/>
        </w:rPr>
        <w:t>.</w:t>
      </w:r>
      <w:r w:rsidRPr="0063124E">
        <w:rPr>
          <w:rFonts w:ascii="Times New Roman" w:hAnsi="Times New Roman" w:cs="Times New Roman"/>
          <w:sz w:val="28"/>
          <w:szCs w:val="28"/>
          <w:lang w:val="en-US"/>
        </w:rPr>
        <w:t>ru</w:t>
      </w:r>
      <w:r w:rsidRPr="0063124E">
        <w:rPr>
          <w:rFonts w:ascii="Times New Roman" w:hAnsi="Times New Roman" w:cs="Times New Roman"/>
          <w:sz w:val="28"/>
          <w:szCs w:val="28"/>
        </w:rPr>
        <w:t>), Исследовательским холдингом</w:t>
      </w:r>
      <w:r w:rsidR="002E7159" w:rsidRPr="0063124E">
        <w:rPr>
          <w:rFonts w:ascii="Times New Roman" w:hAnsi="Times New Roman" w:cs="Times New Roman"/>
          <w:sz w:val="28"/>
          <w:szCs w:val="28"/>
        </w:rPr>
        <w:t xml:space="preserve"> </w:t>
      </w:r>
      <w:r w:rsidRPr="0063124E">
        <w:rPr>
          <w:rFonts w:ascii="Times New Roman" w:hAnsi="Times New Roman" w:cs="Times New Roman"/>
          <w:sz w:val="28"/>
          <w:szCs w:val="28"/>
        </w:rPr>
        <w:t xml:space="preserve">«Ромир» (РОМИР - </w:t>
      </w:r>
      <w:r w:rsidRPr="0063124E">
        <w:rPr>
          <w:rFonts w:ascii="Times New Roman" w:hAnsi="Times New Roman" w:cs="Times New Roman"/>
          <w:sz w:val="28"/>
          <w:szCs w:val="28"/>
          <w:lang w:val="en-US"/>
        </w:rPr>
        <w:t>romir</w:t>
      </w:r>
      <w:r w:rsidRPr="0063124E">
        <w:rPr>
          <w:rFonts w:ascii="Times New Roman" w:hAnsi="Times New Roman" w:cs="Times New Roman"/>
          <w:sz w:val="28"/>
          <w:szCs w:val="28"/>
        </w:rPr>
        <w:t>.</w:t>
      </w:r>
      <w:r w:rsidRPr="0063124E">
        <w:rPr>
          <w:rFonts w:ascii="Times New Roman" w:hAnsi="Times New Roman" w:cs="Times New Roman"/>
          <w:sz w:val="28"/>
          <w:szCs w:val="28"/>
          <w:lang w:val="en-US"/>
        </w:rPr>
        <w:t>ru</w:t>
      </w:r>
      <w:r w:rsidRPr="0063124E">
        <w:rPr>
          <w:rFonts w:ascii="Times New Roman" w:hAnsi="Times New Roman" w:cs="Times New Roman"/>
          <w:sz w:val="28"/>
          <w:szCs w:val="28"/>
        </w:rPr>
        <w:t>), которые мы включили в свое исследование.</w:t>
      </w:r>
    </w:p>
    <w:p w:rsidR="005A432A" w:rsidRPr="0063124E" w:rsidRDefault="005A432A" w:rsidP="005A432A">
      <w:pPr>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lastRenderedPageBreak/>
        <w:t>Все проведенные в последнее время опросы (2014-2015 годы) охватывают примерно одинаковую по численности совокупность, состоящую от 1500 до 1600 респондентов. Общими являются вопросы, хотя и в различной редакции, о желании или не желании уезжать из страны, половозрастные, образовательные  характеристики.  Мотивы, обстоятельства, причины, факторы, влияющие на сами эмиграционные установки,  и  степень их реализации изучаются в каждом опросе с использованием самых различных комбинаций вопросов-подсказок, на которые респонденты могут ответить либо утвердительно, либо отрицательно. В зависимости от постановки вопроса может быть преподнесена и трактовка обобщенных результатов полученных ответов. Поэтому, сопоставление полученных ответов на  вопросы о желании уехать удобнее представить</w:t>
      </w:r>
      <w:r w:rsidR="00400B71" w:rsidRPr="0063124E">
        <w:rPr>
          <w:rFonts w:ascii="Times New Roman" w:hAnsi="Times New Roman" w:cs="Times New Roman"/>
          <w:sz w:val="28"/>
          <w:szCs w:val="28"/>
        </w:rPr>
        <w:t xml:space="preserve"> </w:t>
      </w:r>
      <w:r w:rsidRPr="0063124E">
        <w:rPr>
          <w:rFonts w:ascii="Times New Roman" w:hAnsi="Times New Roman" w:cs="Times New Roman"/>
          <w:sz w:val="28"/>
          <w:szCs w:val="28"/>
        </w:rPr>
        <w:t>в виде графика, (рис. 13), а с формулировками вопросов-подсказок и ответами на них стоит познакомиться отдельно по каждому исследованию.</w:t>
      </w:r>
    </w:p>
    <w:p w:rsidR="00B432AC" w:rsidRPr="0063124E" w:rsidRDefault="00B432AC" w:rsidP="005A432A">
      <w:pPr>
        <w:spacing w:after="0" w:line="360" w:lineRule="auto"/>
        <w:ind w:firstLine="709"/>
        <w:contextualSpacing/>
        <w:jc w:val="both"/>
        <w:rPr>
          <w:rFonts w:ascii="Times New Roman" w:hAnsi="Times New Roman" w:cs="Times New Roman"/>
          <w:sz w:val="28"/>
          <w:szCs w:val="28"/>
        </w:rPr>
      </w:pPr>
    </w:p>
    <w:p w:rsidR="005A432A" w:rsidRPr="0063124E" w:rsidRDefault="005A432A" w:rsidP="005A432A">
      <w:pPr>
        <w:spacing w:after="0" w:line="360" w:lineRule="auto"/>
        <w:jc w:val="both"/>
        <w:rPr>
          <w:rFonts w:ascii="Times New Roman" w:hAnsi="Times New Roman" w:cs="Times New Roman"/>
          <w:sz w:val="28"/>
          <w:szCs w:val="28"/>
        </w:rPr>
      </w:pPr>
      <w:r w:rsidRPr="0063124E">
        <w:rPr>
          <w:rFonts w:ascii="Times New Roman" w:hAnsi="Times New Roman" w:cs="Times New Roman"/>
          <w:noProof/>
          <w:sz w:val="28"/>
          <w:szCs w:val="28"/>
          <w:lang w:eastAsia="ru-RU"/>
        </w:rPr>
        <w:drawing>
          <wp:inline distT="0" distB="0" distL="0" distR="0" wp14:anchorId="21F5DA76" wp14:editId="6FCAA666">
            <wp:extent cx="5900765" cy="1805753"/>
            <wp:effectExtent l="19050" t="0" r="23785" b="3997"/>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432A" w:rsidRPr="0063124E" w:rsidRDefault="005A432A" w:rsidP="005A432A">
      <w:pPr>
        <w:spacing w:after="0" w:line="360" w:lineRule="auto"/>
        <w:jc w:val="both"/>
        <w:rPr>
          <w:rFonts w:ascii="Times New Roman" w:hAnsi="Times New Roman" w:cs="Times New Roman"/>
          <w:sz w:val="20"/>
          <w:szCs w:val="20"/>
        </w:rPr>
      </w:pPr>
      <w:r w:rsidRPr="0063124E">
        <w:rPr>
          <w:rFonts w:ascii="Times New Roman" w:hAnsi="Times New Roman" w:cs="Times New Roman"/>
          <w:sz w:val="20"/>
          <w:szCs w:val="20"/>
        </w:rPr>
        <w:t>Источник: данные Ромир, Левада, ФОМ, ВЦИОМ.</w:t>
      </w:r>
    </w:p>
    <w:p w:rsidR="005A432A" w:rsidRPr="0063124E" w:rsidRDefault="005A432A" w:rsidP="005A432A">
      <w:pPr>
        <w:spacing w:after="0" w:line="240" w:lineRule="auto"/>
        <w:jc w:val="center"/>
        <w:rPr>
          <w:rFonts w:ascii="Times New Roman" w:hAnsi="Times New Roman" w:cs="Times New Roman"/>
          <w:sz w:val="24"/>
          <w:szCs w:val="24"/>
        </w:rPr>
      </w:pPr>
      <w:r w:rsidRPr="0063124E">
        <w:rPr>
          <w:rFonts w:ascii="Times New Roman" w:hAnsi="Times New Roman" w:cs="Times New Roman"/>
          <w:sz w:val="24"/>
          <w:szCs w:val="24"/>
        </w:rPr>
        <w:t>Рисунок 13. Доля утвердительных ответов респондентов на вопрос о желании эмигрировать из России.</w:t>
      </w:r>
    </w:p>
    <w:p w:rsidR="005A432A" w:rsidRPr="0063124E" w:rsidRDefault="005A432A" w:rsidP="005A432A">
      <w:pPr>
        <w:spacing w:after="0" w:line="240" w:lineRule="auto"/>
        <w:jc w:val="center"/>
        <w:rPr>
          <w:rFonts w:ascii="Times New Roman" w:hAnsi="Times New Roman" w:cs="Times New Roman"/>
          <w:sz w:val="24"/>
          <w:szCs w:val="24"/>
        </w:rPr>
      </w:pPr>
    </w:p>
    <w:p w:rsidR="005A432A" w:rsidRPr="0063124E" w:rsidRDefault="005A432A" w:rsidP="00400B71">
      <w:pPr>
        <w:spacing w:line="360" w:lineRule="auto"/>
        <w:jc w:val="center"/>
        <w:outlineLvl w:val="0"/>
        <w:rPr>
          <w:rFonts w:cs="OpenSans"/>
          <w:i/>
          <w:sz w:val="28"/>
          <w:szCs w:val="28"/>
        </w:rPr>
      </w:pPr>
      <w:r w:rsidRPr="0063124E">
        <w:rPr>
          <w:rFonts w:ascii="OpenSans" w:hAnsi="OpenSans" w:cs="OpenSans"/>
          <w:i/>
          <w:sz w:val="28"/>
          <w:szCs w:val="28"/>
        </w:rPr>
        <w:t>Результаты исследовани</w:t>
      </w:r>
      <w:r w:rsidR="00B432AC" w:rsidRPr="0063124E">
        <w:rPr>
          <w:rFonts w:cs="OpenSans"/>
          <w:i/>
          <w:sz w:val="28"/>
          <w:szCs w:val="28"/>
        </w:rPr>
        <w:t>й</w:t>
      </w:r>
      <w:r w:rsidRPr="0063124E">
        <w:rPr>
          <w:rFonts w:ascii="OpenSans" w:hAnsi="OpenSans" w:cs="OpenSans"/>
          <w:i/>
          <w:sz w:val="28"/>
          <w:szCs w:val="28"/>
        </w:rPr>
        <w:t xml:space="preserve"> ВЦИОМ</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bCs/>
          <w:sz w:val="28"/>
          <w:szCs w:val="28"/>
        </w:rPr>
        <w:t>Согласно результатам число желающих уехать на ПМЖ за границу в последние несколько лет остается практически неизменным – 11-13%.</w:t>
      </w:r>
      <w:r w:rsidR="002E7159" w:rsidRPr="0063124E">
        <w:rPr>
          <w:rFonts w:ascii="Times New Roman" w:hAnsi="Times New Roman" w:cs="Times New Roman"/>
          <w:bCs/>
          <w:sz w:val="28"/>
          <w:szCs w:val="28"/>
        </w:rPr>
        <w:t xml:space="preserve"> </w:t>
      </w:r>
      <w:r w:rsidRPr="0063124E">
        <w:rPr>
          <w:rFonts w:ascii="Times New Roman" w:hAnsi="Times New Roman" w:cs="Times New Roman"/>
          <w:bCs/>
          <w:sz w:val="28"/>
          <w:szCs w:val="28"/>
        </w:rPr>
        <w:t>Отрицательная динамика этого показателя наблюдается только по сравнению с 2011 годом</w:t>
      </w:r>
      <w:r w:rsidR="002E7159" w:rsidRPr="0063124E">
        <w:rPr>
          <w:rFonts w:ascii="Times New Roman" w:hAnsi="Times New Roman" w:cs="Times New Roman"/>
          <w:bCs/>
          <w:sz w:val="28"/>
          <w:szCs w:val="28"/>
        </w:rPr>
        <w:t xml:space="preserve"> </w:t>
      </w:r>
      <w:r w:rsidRPr="0063124E">
        <w:rPr>
          <w:rFonts w:ascii="Times New Roman" w:hAnsi="Times New Roman" w:cs="Times New Roman"/>
          <w:bCs/>
          <w:sz w:val="28"/>
          <w:szCs w:val="28"/>
        </w:rPr>
        <w:t>(рис. 14).</w:t>
      </w:r>
      <w:r w:rsidR="002E7159" w:rsidRPr="0063124E">
        <w:rPr>
          <w:rFonts w:ascii="Times New Roman" w:hAnsi="Times New Roman" w:cs="Times New Roman"/>
          <w:bCs/>
          <w:sz w:val="28"/>
          <w:szCs w:val="28"/>
        </w:rPr>
        <w:t xml:space="preserve"> </w:t>
      </w:r>
      <w:r w:rsidRPr="0063124E">
        <w:rPr>
          <w:rFonts w:ascii="Times New Roman" w:hAnsi="Times New Roman" w:cs="Times New Roman"/>
          <w:sz w:val="28"/>
          <w:szCs w:val="28"/>
        </w:rPr>
        <w:t>Чаще всего подобные мысли возникают у 18-24-</w:t>
      </w:r>
      <w:r w:rsidRPr="0063124E">
        <w:rPr>
          <w:rFonts w:ascii="Times New Roman" w:hAnsi="Times New Roman" w:cs="Times New Roman"/>
          <w:sz w:val="28"/>
          <w:szCs w:val="28"/>
        </w:rPr>
        <w:lastRenderedPageBreak/>
        <w:t>летних (26%) и сторонников непарламентских партий (39%).Однако</w:t>
      </w:r>
      <w:r w:rsidR="0087782E" w:rsidRPr="0063124E">
        <w:rPr>
          <w:rFonts w:ascii="Times New Roman" w:hAnsi="Times New Roman" w:cs="Times New Roman"/>
          <w:sz w:val="28"/>
          <w:szCs w:val="28"/>
        </w:rPr>
        <w:t xml:space="preserve"> </w:t>
      </w:r>
      <w:r w:rsidRPr="0063124E">
        <w:rPr>
          <w:rFonts w:ascii="Times New Roman" w:hAnsi="Times New Roman" w:cs="Times New Roman"/>
          <w:sz w:val="28"/>
          <w:szCs w:val="28"/>
        </w:rPr>
        <w:t>подавляющее большинство россиян (85%) не хочет навсегда покидать Россию, и чем старше респонденты, тем крепче их привязанность к России (96% старше 60 лет и 72% от 18 до 24 лет).</w:t>
      </w:r>
    </w:p>
    <w:p w:rsidR="00B432AC" w:rsidRPr="0063124E" w:rsidRDefault="00B432AC" w:rsidP="005A432A">
      <w:pPr>
        <w:spacing w:line="360" w:lineRule="auto"/>
        <w:ind w:firstLine="709"/>
        <w:contextualSpacing/>
        <w:jc w:val="both"/>
        <w:rPr>
          <w:rFonts w:ascii="Times New Roman" w:hAnsi="Times New Roman" w:cs="Times New Roman"/>
          <w:sz w:val="28"/>
          <w:szCs w:val="28"/>
        </w:rPr>
      </w:pPr>
    </w:p>
    <w:p w:rsidR="005A432A" w:rsidRPr="0063124E" w:rsidRDefault="005A432A" w:rsidP="005A432A">
      <w:pPr>
        <w:spacing w:line="360" w:lineRule="auto"/>
        <w:jc w:val="both"/>
        <w:rPr>
          <w:rFonts w:ascii="Times New Roman" w:hAnsi="Times New Roman" w:cs="Times New Roman"/>
          <w:sz w:val="28"/>
          <w:szCs w:val="28"/>
        </w:rPr>
      </w:pPr>
      <w:r w:rsidRPr="0063124E">
        <w:rPr>
          <w:noProof/>
          <w:lang w:eastAsia="ru-RU"/>
        </w:rPr>
        <w:drawing>
          <wp:inline distT="0" distB="0" distL="0" distR="0" wp14:anchorId="4C5E8679" wp14:editId="6159ADB1">
            <wp:extent cx="5936615" cy="2606498"/>
            <wp:effectExtent l="19050" t="0" r="26035" b="3352"/>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432A" w:rsidRPr="0063124E" w:rsidRDefault="005A432A" w:rsidP="005A432A">
      <w:pPr>
        <w:spacing w:line="360" w:lineRule="auto"/>
        <w:ind w:firstLine="709"/>
        <w:jc w:val="both"/>
        <w:rPr>
          <w:rFonts w:ascii="Times New Roman" w:hAnsi="Times New Roman" w:cs="Times New Roman"/>
          <w:bCs/>
          <w:sz w:val="20"/>
          <w:szCs w:val="20"/>
        </w:rPr>
      </w:pPr>
      <w:r w:rsidRPr="0063124E">
        <w:rPr>
          <w:rFonts w:ascii="Times New Roman" w:hAnsi="Times New Roman" w:cs="Times New Roman"/>
          <w:bCs/>
          <w:sz w:val="20"/>
          <w:szCs w:val="20"/>
        </w:rPr>
        <w:t>Источник: данные ВЦИОМ.</w:t>
      </w:r>
    </w:p>
    <w:p w:rsidR="005A432A" w:rsidRPr="0063124E" w:rsidRDefault="005A432A" w:rsidP="005A432A">
      <w:pPr>
        <w:spacing w:line="240" w:lineRule="auto"/>
        <w:ind w:firstLine="709"/>
        <w:jc w:val="center"/>
        <w:rPr>
          <w:rFonts w:cs="Times New Roman"/>
          <w:bCs/>
          <w:sz w:val="24"/>
          <w:szCs w:val="24"/>
        </w:rPr>
      </w:pPr>
      <w:r w:rsidRPr="0063124E">
        <w:rPr>
          <w:rFonts w:ascii="Times New Roman" w:hAnsi="Times New Roman" w:cs="Times New Roman"/>
          <w:bCs/>
          <w:sz w:val="24"/>
          <w:szCs w:val="24"/>
        </w:rPr>
        <w:t>Рисунок 14. Распределение ответов респондентов на вопрос “</w:t>
      </w:r>
      <w:r w:rsidRPr="0063124E">
        <w:rPr>
          <w:rFonts w:ascii="OpenSans-Bold" w:hAnsi="OpenSans-Bold" w:cs="OpenSans-Bold"/>
          <w:bCs/>
          <w:sz w:val="24"/>
          <w:szCs w:val="24"/>
        </w:rPr>
        <w:t>Хотели бы Вы уехать за границу на постоянное жительство, да или нет?”</w:t>
      </w:r>
      <w:r w:rsidRPr="0063124E">
        <w:rPr>
          <w:rFonts w:cs="OpenSans-Bold"/>
          <w:bCs/>
          <w:sz w:val="24"/>
          <w:szCs w:val="24"/>
        </w:rPr>
        <w:t>, %.</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bCs/>
          <w:sz w:val="28"/>
          <w:szCs w:val="28"/>
        </w:rPr>
        <w:t>Главным фактором эмиграционных настроений по-прежнему остается желание повысить свой уровень жизни</w:t>
      </w:r>
      <w:r w:rsidR="002E7159" w:rsidRPr="0063124E">
        <w:rPr>
          <w:rFonts w:ascii="Times New Roman" w:hAnsi="Times New Roman" w:cs="Times New Roman"/>
          <w:bCs/>
          <w:sz w:val="28"/>
          <w:szCs w:val="28"/>
        </w:rPr>
        <w:t xml:space="preserve"> </w:t>
      </w:r>
      <w:r w:rsidRPr="0063124E">
        <w:rPr>
          <w:rFonts w:ascii="Times New Roman" w:hAnsi="Times New Roman" w:cs="Times New Roman"/>
          <w:sz w:val="28"/>
          <w:szCs w:val="28"/>
        </w:rPr>
        <w:t>(получать более высокие зарплаты, пособия и т.д.). При последнем опросе об этом сказали 40% респондентов, рассматривающих для себя возможность уехать из страны, однако за год эта доля снизилась (с 47% в 2014 г.). Заметно меньше стало и тех, кто ждет от новой Родины социальной защиты и стабильности (с 12% в 2014 г. до 7% в 2015 г.) и надеется на большие возможности для карьерного роста/открытия своего дела (с 14% до 6%, соответственно).</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bCs/>
          <w:sz w:val="28"/>
          <w:szCs w:val="28"/>
        </w:rPr>
        <w:t>Почти каждый десятый (9%) готов был бы уехать в страну с более подходящим климатом и лучшей экологией.</w:t>
      </w:r>
      <w:r w:rsidRPr="0063124E">
        <w:rPr>
          <w:rFonts w:ascii="Times New Roman" w:hAnsi="Times New Roman" w:cs="Times New Roman"/>
          <w:sz w:val="28"/>
          <w:szCs w:val="28"/>
        </w:rPr>
        <w:t xml:space="preserve"> Часть опрошенных объясняет свое стремление неприятием политики властей (6%), нежеланием жить в </w:t>
      </w:r>
      <w:r w:rsidRPr="0063124E">
        <w:rPr>
          <w:rFonts w:ascii="Times New Roman" w:hAnsi="Times New Roman" w:cs="Times New Roman"/>
          <w:sz w:val="28"/>
          <w:szCs w:val="28"/>
        </w:rPr>
        <w:lastRenderedPageBreak/>
        <w:t>России (4%). Другим просто интересно посмотреть мир (5%), иные культуры (3%) и т.д.</w:t>
      </w:r>
    </w:p>
    <w:p w:rsidR="005A432A" w:rsidRPr="0063124E" w:rsidRDefault="005A432A" w:rsidP="005A432A">
      <w:pPr>
        <w:spacing w:line="360" w:lineRule="auto"/>
        <w:ind w:firstLine="709"/>
        <w:jc w:val="both"/>
        <w:rPr>
          <w:rFonts w:ascii="Times New Roman" w:hAnsi="Times New Roman" w:cs="Times New Roman"/>
          <w:sz w:val="28"/>
          <w:szCs w:val="28"/>
        </w:rPr>
      </w:pPr>
      <w:r w:rsidRPr="0063124E">
        <w:rPr>
          <w:rFonts w:ascii="Times New Roman" w:hAnsi="Times New Roman" w:cs="Times New Roman"/>
          <w:bCs/>
          <w:sz w:val="28"/>
          <w:szCs w:val="28"/>
        </w:rPr>
        <w:t>При этом большинство тех, кто хотел бы уехать, не готовы осуществить переезд в обозримом будущем или вовсе не задумывались о том, когда это может произойти.</w:t>
      </w:r>
      <w:r w:rsidRPr="0063124E">
        <w:rPr>
          <w:rFonts w:ascii="Times New Roman" w:hAnsi="Times New Roman" w:cs="Times New Roman"/>
          <w:sz w:val="28"/>
          <w:szCs w:val="28"/>
        </w:rPr>
        <w:t xml:space="preserve"> В ближайшие год-два сменить страну проживания готовы лишь 12%. Конкретные действия для реализации своих планов предпринимают около половины потенциальных эмигрантов. Прежде всего, копят деньги на переезд (17%) и учат иностранный язык (16%). Также изучают информацию о стране в целом – 14% (с 23% в 2014 г.), консультируются со знакомыми, проживающими за границей (12%). </w:t>
      </w:r>
      <w:r w:rsidRPr="0063124E">
        <w:rPr>
          <w:rFonts w:ascii="Times New Roman" w:hAnsi="Times New Roman" w:cs="Times New Roman"/>
          <w:sz w:val="28"/>
          <w:szCs w:val="28"/>
          <w:lang w:val="en-US"/>
        </w:rPr>
        <w:t> </w:t>
      </w:r>
      <w:r w:rsidRPr="0063124E">
        <w:rPr>
          <w:rFonts w:ascii="Times New Roman" w:hAnsi="Times New Roman" w:cs="Times New Roman"/>
          <w:sz w:val="28"/>
          <w:szCs w:val="28"/>
        </w:rPr>
        <w:t>Конкретные шаги по поиску работы предпринимают 8%, ищут информацию о программах переселения за рубеж 5% и т.д.</w:t>
      </w:r>
      <w:r w:rsidRPr="0063124E">
        <w:rPr>
          <w:rStyle w:val="a6"/>
          <w:rFonts w:ascii="Times New Roman" w:hAnsi="Times New Roman"/>
          <w:sz w:val="28"/>
          <w:szCs w:val="28"/>
          <w:lang w:val="en-US"/>
        </w:rPr>
        <w:footnoteReference w:id="6"/>
      </w:r>
    </w:p>
    <w:p w:rsidR="005A432A" w:rsidRPr="0063124E" w:rsidRDefault="005A432A" w:rsidP="00400B71">
      <w:pPr>
        <w:spacing w:line="360" w:lineRule="auto"/>
        <w:jc w:val="center"/>
        <w:outlineLvl w:val="0"/>
        <w:rPr>
          <w:rFonts w:ascii="Times New Roman" w:hAnsi="Times New Roman" w:cs="Times New Roman"/>
          <w:i/>
          <w:sz w:val="28"/>
          <w:szCs w:val="28"/>
        </w:rPr>
      </w:pPr>
      <w:r w:rsidRPr="0063124E">
        <w:rPr>
          <w:rFonts w:ascii="Times New Roman" w:hAnsi="Times New Roman" w:cs="Times New Roman"/>
          <w:i/>
          <w:sz w:val="28"/>
          <w:szCs w:val="28"/>
        </w:rPr>
        <w:t>Результаты исследовани</w:t>
      </w:r>
      <w:r w:rsidR="00B432AC" w:rsidRPr="0063124E">
        <w:rPr>
          <w:rFonts w:ascii="Times New Roman" w:hAnsi="Times New Roman" w:cs="Times New Roman"/>
          <w:i/>
          <w:sz w:val="28"/>
          <w:szCs w:val="28"/>
        </w:rPr>
        <w:t>й</w:t>
      </w:r>
      <w:r w:rsidRPr="0063124E">
        <w:rPr>
          <w:rFonts w:ascii="Times New Roman" w:hAnsi="Times New Roman" w:cs="Times New Roman"/>
          <w:i/>
          <w:sz w:val="28"/>
          <w:szCs w:val="28"/>
        </w:rPr>
        <w:t xml:space="preserve"> ФОМ</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Согласно данным ФОМ хотели бы уехать за границу навсегда 12% россиян (среди молодежи в целом – 24%, среди молодых с высшим образованием – 29%). Считают, что у них получится это сделать, только 4% опрошенных. В 2012 году желающих уехать из России было 17%, а среди молодежи – 33%.</w:t>
      </w:r>
    </w:p>
    <w:p w:rsidR="005A432A" w:rsidRPr="0063124E" w:rsidRDefault="005A432A" w:rsidP="005A432A">
      <w:pPr>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Высокие показатели доли лиц, желающих навсегда эмигрировать из России, наблюдаются у следующих социальных групп:</w:t>
      </w:r>
    </w:p>
    <w:p w:rsidR="005A432A" w:rsidRPr="0063124E" w:rsidRDefault="005A432A" w:rsidP="005A432A">
      <w:pPr>
        <w:pStyle w:val="a3"/>
        <w:numPr>
          <w:ilvl w:val="0"/>
          <w:numId w:val="8"/>
        </w:numPr>
        <w:spacing w:before="0" w:beforeAutospacing="0" w:after="0" w:afterAutospacing="0" w:line="360" w:lineRule="auto"/>
        <w:jc w:val="both"/>
        <w:rPr>
          <w:rFonts w:ascii="Times New Roman" w:hAnsi="Times New Roman" w:cs="Times New Roman"/>
          <w:sz w:val="28"/>
          <w:szCs w:val="28"/>
        </w:rPr>
      </w:pPr>
      <w:r w:rsidRPr="0063124E">
        <w:rPr>
          <w:rFonts w:ascii="Times New Roman" w:hAnsi="Times New Roman" w:cs="Times New Roman"/>
          <w:sz w:val="28"/>
          <w:szCs w:val="28"/>
        </w:rPr>
        <w:t>у людей с высшим образованием (19%), в том числе у молодых людей с высшим образованием (29%) и у лиц среднего возраста с высшим образованием (23%);</w:t>
      </w:r>
    </w:p>
    <w:p w:rsidR="005A432A" w:rsidRPr="0063124E" w:rsidRDefault="005A432A" w:rsidP="005A432A">
      <w:pPr>
        <w:pStyle w:val="a3"/>
        <w:numPr>
          <w:ilvl w:val="0"/>
          <w:numId w:val="8"/>
        </w:numPr>
        <w:spacing w:before="0" w:beforeAutospacing="0" w:after="0" w:afterAutospacing="0" w:line="360" w:lineRule="auto"/>
        <w:jc w:val="both"/>
        <w:rPr>
          <w:rFonts w:ascii="Times New Roman" w:hAnsi="Times New Roman" w:cs="Times New Roman"/>
          <w:sz w:val="28"/>
          <w:szCs w:val="28"/>
        </w:rPr>
      </w:pPr>
      <w:r w:rsidRPr="0063124E">
        <w:rPr>
          <w:rFonts w:ascii="Times New Roman" w:hAnsi="Times New Roman" w:cs="Times New Roman"/>
          <w:sz w:val="28"/>
          <w:szCs w:val="28"/>
        </w:rPr>
        <w:t>у лиц, имеющих личный доход менее 4000 рублей в месяц (21%);</w:t>
      </w:r>
    </w:p>
    <w:p w:rsidR="005A432A" w:rsidRPr="0063124E" w:rsidRDefault="005A432A" w:rsidP="005A432A">
      <w:pPr>
        <w:pStyle w:val="a3"/>
        <w:numPr>
          <w:ilvl w:val="0"/>
          <w:numId w:val="8"/>
        </w:numPr>
        <w:spacing w:before="0" w:beforeAutospacing="0" w:after="0" w:afterAutospacing="0" w:line="360" w:lineRule="auto"/>
        <w:jc w:val="both"/>
        <w:rPr>
          <w:rFonts w:ascii="Times New Roman" w:hAnsi="Times New Roman" w:cs="Times New Roman"/>
          <w:sz w:val="28"/>
          <w:szCs w:val="28"/>
        </w:rPr>
      </w:pPr>
      <w:r w:rsidRPr="0063124E">
        <w:rPr>
          <w:rFonts w:ascii="Times New Roman" w:hAnsi="Times New Roman" w:cs="Times New Roman"/>
          <w:sz w:val="28"/>
          <w:szCs w:val="28"/>
        </w:rPr>
        <w:t>у лиц, проживающих в г. Москве (21%) и в городах от 250 тыс. до 1 млн. человек (19%).</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lastRenderedPageBreak/>
        <w:t>По мнению 20% россиян, в ближайшие годы число людей, уезжающих за границу навсегда, будет увеличиваться. Среди причин этой тенденции, наиболее полярными были следующие: «В России нет перспектив, все плохо», «Едут в поисках работы, достойной работы», «В России жизнь тяжелая, едут в поисках лучшей жизни, лучшего материального положения»,</w:t>
      </w:r>
      <w:r w:rsidR="0047073E" w:rsidRPr="0063124E">
        <w:rPr>
          <w:rFonts w:ascii="Times New Roman" w:hAnsi="Times New Roman" w:cs="Times New Roman"/>
          <w:sz w:val="28"/>
          <w:szCs w:val="28"/>
        </w:rPr>
        <w:t xml:space="preserve"> </w:t>
      </w:r>
      <w:r w:rsidRPr="0063124E">
        <w:rPr>
          <w:rFonts w:ascii="Times New Roman" w:hAnsi="Times New Roman" w:cs="Times New Roman"/>
          <w:sz w:val="28"/>
          <w:szCs w:val="28"/>
        </w:rPr>
        <w:t>«В России мало внимания уделяют людям, социальным гарантиям», «Едут для самореализации, карьерного роста», «В России экономические проблемы» и др.</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Альтернативную точку зрения разделяют</w:t>
      </w:r>
      <w:r w:rsidR="0047073E" w:rsidRPr="0063124E">
        <w:rPr>
          <w:rFonts w:ascii="Times New Roman" w:hAnsi="Times New Roman" w:cs="Times New Roman"/>
          <w:sz w:val="28"/>
          <w:szCs w:val="28"/>
        </w:rPr>
        <w:t xml:space="preserve"> </w:t>
      </w:r>
      <w:r w:rsidRPr="0063124E">
        <w:rPr>
          <w:rFonts w:ascii="Times New Roman" w:hAnsi="Times New Roman" w:cs="Times New Roman"/>
          <w:sz w:val="28"/>
          <w:szCs w:val="28"/>
        </w:rPr>
        <w:t>24% респондентов, которые уверены, что уезжающих будет становиться меньше. В качестве причин этого, опрашиваемые указывали следующие: «В России повышается уровень жизни, меняются к лучшему условия жизни», «Россия развивается, ситуация в стране улучшается», «Россияне не нужны за рубежом, к ним там плохо относятся», «За границей сложные жизненные условия, во многих странах», «Российские власти проводят правильную политику» и др.</w:t>
      </w:r>
    </w:p>
    <w:p w:rsidR="005A432A" w:rsidRPr="0063124E" w:rsidRDefault="005A432A" w:rsidP="005A432A">
      <w:pPr>
        <w:jc w:val="center"/>
        <w:rPr>
          <w:rFonts w:ascii="Times New Roman" w:hAnsi="Times New Roman" w:cs="Times New Roman"/>
          <w:b/>
          <w:sz w:val="28"/>
          <w:szCs w:val="28"/>
        </w:rPr>
      </w:pPr>
    </w:p>
    <w:p w:rsidR="005A432A" w:rsidRPr="0063124E" w:rsidRDefault="005A432A" w:rsidP="00400B71">
      <w:pPr>
        <w:jc w:val="center"/>
        <w:outlineLvl w:val="0"/>
        <w:rPr>
          <w:rFonts w:ascii="Times New Roman" w:hAnsi="Times New Roman" w:cs="Times New Roman"/>
          <w:i/>
          <w:sz w:val="28"/>
          <w:szCs w:val="28"/>
        </w:rPr>
      </w:pPr>
      <w:r w:rsidRPr="0063124E">
        <w:rPr>
          <w:rFonts w:ascii="Times New Roman" w:hAnsi="Times New Roman" w:cs="Times New Roman"/>
          <w:i/>
          <w:sz w:val="28"/>
          <w:szCs w:val="28"/>
        </w:rPr>
        <w:t>Результаты исследований Левада-Центра</w:t>
      </w:r>
    </w:p>
    <w:p w:rsidR="005A432A" w:rsidRPr="0063124E" w:rsidRDefault="005A432A" w:rsidP="005A432A">
      <w:pPr>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На вопрос «Если бы вы могли выбирать, вы бы хотели жить, работать на Западе?» распределение ответов респондентов представлено на рисунке15.</w:t>
      </w:r>
    </w:p>
    <w:p w:rsidR="005A432A" w:rsidRPr="0063124E" w:rsidRDefault="005A432A" w:rsidP="005A432A">
      <w:pPr>
        <w:spacing w:after="0" w:line="360" w:lineRule="auto"/>
        <w:ind w:firstLine="709"/>
        <w:contextualSpacing/>
        <w:jc w:val="both"/>
        <w:rPr>
          <w:rFonts w:ascii="Times New Roman" w:hAnsi="Times New Roman" w:cs="Times New Roman"/>
          <w:sz w:val="28"/>
          <w:szCs w:val="28"/>
        </w:rPr>
      </w:pPr>
    </w:p>
    <w:p w:rsidR="005A432A" w:rsidRPr="0063124E" w:rsidRDefault="005A432A" w:rsidP="005A432A">
      <w:pPr>
        <w:spacing w:after="0" w:line="360" w:lineRule="auto"/>
        <w:contextualSpacing/>
        <w:jc w:val="both"/>
        <w:rPr>
          <w:rFonts w:ascii="Times New Roman" w:hAnsi="Times New Roman" w:cs="Times New Roman"/>
          <w:sz w:val="24"/>
          <w:szCs w:val="24"/>
        </w:rPr>
      </w:pPr>
      <w:r w:rsidRPr="0063124E">
        <w:rPr>
          <w:rFonts w:ascii="Times New Roman" w:hAnsi="Times New Roman" w:cs="Times New Roman"/>
          <w:noProof/>
          <w:color w:val="FF0000"/>
          <w:sz w:val="28"/>
          <w:szCs w:val="28"/>
          <w:lang w:eastAsia="ru-RU"/>
        </w:rPr>
        <w:drawing>
          <wp:inline distT="0" distB="0" distL="0" distR="0" wp14:anchorId="4869420E" wp14:editId="0917FC5D">
            <wp:extent cx="5975893" cy="2050368"/>
            <wp:effectExtent l="19050" t="0" r="24857" b="7032"/>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3124E">
        <w:rPr>
          <w:rFonts w:ascii="Times New Roman" w:hAnsi="Times New Roman" w:cs="Times New Roman"/>
          <w:sz w:val="24"/>
          <w:szCs w:val="24"/>
        </w:rPr>
        <w:t>Рисунок 15. Ответы на вопрос: Если бы вы могли выбирать, вы бы хотели жить, работать на Западе, %?</w:t>
      </w:r>
    </w:p>
    <w:p w:rsidR="005A432A" w:rsidRPr="0063124E" w:rsidRDefault="005A432A" w:rsidP="005A432A">
      <w:pPr>
        <w:spacing w:after="0" w:line="240" w:lineRule="auto"/>
        <w:ind w:firstLine="709"/>
        <w:contextualSpacing/>
        <w:jc w:val="center"/>
        <w:rPr>
          <w:rFonts w:ascii="Times New Roman" w:hAnsi="Times New Roman" w:cs="Times New Roman"/>
          <w:sz w:val="24"/>
          <w:szCs w:val="24"/>
        </w:rPr>
      </w:pPr>
    </w:p>
    <w:p w:rsidR="005A432A" w:rsidRPr="0063124E" w:rsidRDefault="005A432A" w:rsidP="005A432A">
      <w:pPr>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lastRenderedPageBreak/>
        <w:t>Среди условий жизни за рубежом, которые побуждают к переезду</w:t>
      </w:r>
      <w:r w:rsidR="0047073E" w:rsidRPr="0063124E">
        <w:rPr>
          <w:rFonts w:ascii="Times New Roman" w:hAnsi="Times New Roman" w:cs="Times New Roman"/>
          <w:sz w:val="28"/>
          <w:szCs w:val="28"/>
        </w:rPr>
        <w:t xml:space="preserve">, </w:t>
      </w:r>
      <w:r w:rsidRPr="0063124E">
        <w:rPr>
          <w:rFonts w:ascii="Times New Roman" w:hAnsi="Times New Roman" w:cs="Times New Roman"/>
          <w:sz w:val="28"/>
          <w:szCs w:val="28"/>
        </w:rPr>
        <w:t xml:space="preserve"> респонденты указали следующие: «лучшие условия жизни, обустроенность быта», «желание обеспечить детям лучшее и надежное будущее»,  «лучшие возможности для самореализации и карьеры, более надежная работа», «большие гарантии получения хорошего медицинского обслуживания, пенсионного обеспечения», «свободная страна, правовое государство, где защищены твои права и свободы», «большая забота об экологии, чистая среда» (рис. 16).</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p>
    <w:p w:rsidR="005A432A" w:rsidRPr="0063124E" w:rsidRDefault="005A432A" w:rsidP="005A432A">
      <w:pPr>
        <w:spacing w:line="360" w:lineRule="auto"/>
        <w:contextualSpacing/>
        <w:jc w:val="both"/>
        <w:rPr>
          <w:rFonts w:ascii="Times New Roman" w:hAnsi="Times New Roman" w:cs="Times New Roman"/>
          <w:color w:val="FF0000"/>
          <w:sz w:val="28"/>
          <w:szCs w:val="28"/>
        </w:rPr>
      </w:pPr>
      <w:r w:rsidRPr="0063124E">
        <w:rPr>
          <w:rFonts w:ascii="Times New Roman" w:hAnsi="Times New Roman" w:cs="Times New Roman"/>
          <w:noProof/>
          <w:color w:val="FF0000"/>
          <w:sz w:val="28"/>
          <w:szCs w:val="28"/>
          <w:shd w:val="clear" w:color="auto" w:fill="E5DFEC" w:themeFill="accent4" w:themeFillTint="33"/>
          <w:lang w:eastAsia="ru-RU"/>
        </w:rPr>
        <w:drawing>
          <wp:inline distT="0" distB="0" distL="0" distR="0" wp14:anchorId="78393720" wp14:editId="4604C16F">
            <wp:extent cx="5939625" cy="3450866"/>
            <wp:effectExtent l="0" t="0" r="4445"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432A" w:rsidRPr="0063124E" w:rsidRDefault="005A432A" w:rsidP="005A432A">
      <w:pPr>
        <w:spacing w:line="240" w:lineRule="auto"/>
        <w:contextualSpacing/>
        <w:jc w:val="center"/>
        <w:rPr>
          <w:rFonts w:ascii="Times New Roman" w:hAnsi="Times New Roman" w:cs="Times New Roman"/>
          <w:sz w:val="24"/>
          <w:szCs w:val="24"/>
        </w:rPr>
      </w:pPr>
      <w:r w:rsidRPr="0063124E">
        <w:rPr>
          <w:rFonts w:ascii="Times New Roman" w:hAnsi="Times New Roman" w:cs="Times New Roman"/>
          <w:sz w:val="24"/>
          <w:szCs w:val="24"/>
        </w:rPr>
        <w:t>Рисуноки16. Распределение ответов на вопросы о привлекательных условиях жизни за рубежом.</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p>
    <w:p w:rsidR="005A432A" w:rsidRPr="0063124E" w:rsidRDefault="005A432A" w:rsidP="005A432A">
      <w:pPr>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 xml:space="preserve">Эти ответы правильнее трактовать как косвенную констатацию того, чего не хватает гражданам в собственной стране. Прямая констатация   «выталкивающих» причин к выезду, существующих внутри страны, указывает на «отсутствие надежной защиты от произвола властей, чиновников» (10%), «скверные условия работы, ведения бизнеса» (13%), «преступность, терроризм другие угрозы для жизни» (6%), «угроза </w:t>
      </w:r>
      <w:r w:rsidRPr="0063124E">
        <w:rPr>
          <w:rFonts w:ascii="Times New Roman" w:hAnsi="Times New Roman" w:cs="Times New Roman"/>
          <w:sz w:val="28"/>
          <w:szCs w:val="28"/>
        </w:rPr>
        <w:lastRenderedPageBreak/>
        <w:t>политической и экономической дестабилизации» (9%), «сложившаяся политическая система» (4%).</w:t>
      </w:r>
    </w:p>
    <w:p w:rsidR="005A432A" w:rsidRPr="0063124E" w:rsidRDefault="005A432A" w:rsidP="005A432A">
      <w:pPr>
        <w:spacing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Но согласно данным Левада-Центра количество респондентов, которых «Ничего не привлекает в жизни и работе на Западе»</w:t>
      </w:r>
      <w:r w:rsidR="0047073E" w:rsidRPr="0063124E">
        <w:rPr>
          <w:rFonts w:ascii="Times New Roman" w:hAnsi="Times New Roman" w:cs="Times New Roman"/>
          <w:sz w:val="28"/>
          <w:szCs w:val="28"/>
        </w:rPr>
        <w:t xml:space="preserve"> </w:t>
      </w:r>
      <w:r w:rsidRPr="0063124E">
        <w:rPr>
          <w:rFonts w:ascii="Times New Roman" w:hAnsi="Times New Roman" w:cs="Times New Roman"/>
          <w:sz w:val="28"/>
          <w:szCs w:val="28"/>
        </w:rPr>
        <w:t>растет. На октябрь 2008 – 38%, сентябрь 2014 - 43%, сентябрь 2015 – 44%.Одновременно, начиная с 2011 года, в России растет доля тех, кто хочет выезжать на работу и на учебу за границу.</w:t>
      </w:r>
    </w:p>
    <w:p w:rsidR="005A432A" w:rsidRPr="0063124E" w:rsidRDefault="005A432A" w:rsidP="00400B71">
      <w:pPr>
        <w:spacing w:line="360" w:lineRule="auto"/>
        <w:jc w:val="center"/>
        <w:outlineLvl w:val="0"/>
        <w:rPr>
          <w:rFonts w:ascii="OpenSans-Bold" w:hAnsi="OpenSans-Bold" w:cs="OpenSans-Bold"/>
          <w:bCs/>
          <w:i/>
          <w:sz w:val="28"/>
          <w:szCs w:val="28"/>
        </w:rPr>
      </w:pPr>
      <w:r w:rsidRPr="0063124E">
        <w:rPr>
          <w:rFonts w:ascii="OpenSans-Bold" w:hAnsi="OpenSans-Bold" w:cs="OpenSans-Bold"/>
          <w:bCs/>
          <w:i/>
          <w:sz w:val="28"/>
          <w:szCs w:val="28"/>
        </w:rPr>
        <w:t>Результаты исследований холдинга «Ромир»</w:t>
      </w:r>
    </w:p>
    <w:p w:rsidR="005A432A" w:rsidRPr="0063124E" w:rsidRDefault="005A432A" w:rsidP="005A432A">
      <w:pPr>
        <w:spacing w:line="360" w:lineRule="auto"/>
        <w:ind w:firstLine="709"/>
        <w:contextualSpacing/>
        <w:jc w:val="both"/>
        <w:rPr>
          <w:rFonts w:ascii="OpenSans-Bold" w:hAnsi="OpenSans-Bold" w:cs="OpenSans-Bold"/>
          <w:bCs/>
          <w:i/>
          <w:iCs/>
          <w:sz w:val="28"/>
          <w:szCs w:val="28"/>
        </w:rPr>
      </w:pPr>
      <w:r w:rsidRPr="0063124E">
        <w:rPr>
          <w:rFonts w:ascii="Times New Roman" w:hAnsi="Times New Roman" w:cs="Times New Roman"/>
          <w:bCs/>
          <w:sz w:val="28"/>
          <w:szCs w:val="28"/>
        </w:rPr>
        <w:t xml:space="preserve">Также как и по другим опросам, доля россиян, в принципе допускающих мысль об эмиграции, выше среди молодежи 18-24 лет, среди россиян с высшим образованием и высоким доходом. Значимо чаще, чем в среднем по выборке, о желании покинуть страну заявляли жители северо-западного </w:t>
      </w:r>
      <w:r w:rsidRPr="0063124E">
        <w:rPr>
          <w:rFonts w:ascii="OpenSans-Bold" w:hAnsi="OpenSans-Bold" w:cs="OpenSans-Bold"/>
          <w:bCs/>
          <w:sz w:val="28"/>
          <w:szCs w:val="28"/>
        </w:rPr>
        <w:t>региона и Сибири.</w:t>
      </w:r>
    </w:p>
    <w:p w:rsidR="005A432A" w:rsidRPr="0063124E" w:rsidRDefault="005A432A" w:rsidP="005A432A">
      <w:pPr>
        <w:spacing w:line="360" w:lineRule="auto"/>
        <w:ind w:firstLine="709"/>
        <w:contextualSpacing/>
        <w:jc w:val="both"/>
        <w:rPr>
          <w:rFonts w:ascii="OpenSans-Bold" w:hAnsi="OpenSans-Bold" w:cs="OpenSans-Bold"/>
          <w:bCs/>
          <w:sz w:val="28"/>
          <w:szCs w:val="28"/>
        </w:rPr>
      </w:pPr>
      <w:r w:rsidRPr="0063124E">
        <w:rPr>
          <w:rFonts w:ascii="OpenSans-Bold" w:hAnsi="OpenSans-Bold" w:cs="OpenSans-Bold"/>
          <w:bCs/>
          <w:sz w:val="28"/>
          <w:szCs w:val="28"/>
        </w:rPr>
        <w:t>На вопрос о причинах возможной эмиграции из России, наибольшее количество голосов все же собрал вариант ответа о неудовлетворенности экономической ситуацией в стране – об этом заявили 61% тех, кто в принципе допускает мысль о смене страны проживания. И еще 28% респондентов заявили, что их не устраивает политическая ситуация в стране. Треть отвечавших на этот вопрос признались, что они рассчитывают создать более благоприятные условия для жизни и образования своих детей в другой стране. Среди других причин, которые побуждают россиян задумываться об эмиграции, были названы невозможность профессиональной реализации (14%), неблагоприятный климат (12%).</w:t>
      </w:r>
    </w:p>
    <w:p w:rsidR="005A432A" w:rsidRPr="0063124E" w:rsidRDefault="005A432A" w:rsidP="005A432A">
      <w:pPr>
        <w:spacing w:line="360" w:lineRule="auto"/>
        <w:ind w:firstLine="709"/>
        <w:jc w:val="both"/>
        <w:rPr>
          <w:rFonts w:ascii="Times New Roman" w:hAnsi="Times New Roman" w:cs="Times New Roman"/>
          <w:bCs/>
          <w:sz w:val="28"/>
          <w:szCs w:val="28"/>
        </w:rPr>
      </w:pPr>
      <w:r w:rsidRPr="0063124E">
        <w:rPr>
          <w:rFonts w:ascii="OpenSans-Bold" w:hAnsi="OpenSans-Bold" w:cs="OpenSans-Bold"/>
          <w:bCs/>
          <w:sz w:val="28"/>
          <w:szCs w:val="28"/>
        </w:rPr>
        <w:t>Также следует отметить, что результаты данного исследования показывают снижение количества людей, рассматривающих для себя возможность смены места жительства (рис</w:t>
      </w:r>
      <w:r w:rsidRPr="0063124E">
        <w:rPr>
          <w:rFonts w:cs="OpenSans-Bold"/>
          <w:bCs/>
          <w:sz w:val="28"/>
          <w:szCs w:val="28"/>
        </w:rPr>
        <w:t>.</w:t>
      </w:r>
      <w:r w:rsidRPr="0063124E">
        <w:rPr>
          <w:rFonts w:ascii="Times New Roman" w:hAnsi="Times New Roman" w:cs="Times New Roman"/>
          <w:bCs/>
          <w:sz w:val="28"/>
          <w:szCs w:val="28"/>
        </w:rPr>
        <w:t>17).</w:t>
      </w:r>
    </w:p>
    <w:p w:rsidR="005A432A" w:rsidRPr="0063124E" w:rsidRDefault="005A432A" w:rsidP="005A432A">
      <w:pPr>
        <w:spacing w:line="360" w:lineRule="auto"/>
        <w:ind w:firstLine="709"/>
        <w:jc w:val="both"/>
        <w:rPr>
          <w:rFonts w:ascii="OpenSans-Bold" w:hAnsi="OpenSans-Bold" w:cs="OpenSans-Bold"/>
          <w:bCs/>
          <w:sz w:val="28"/>
          <w:szCs w:val="28"/>
        </w:rPr>
      </w:pPr>
      <w:r w:rsidRPr="0063124E">
        <w:rPr>
          <w:noProof/>
          <w:lang w:eastAsia="ru-RU"/>
        </w:rPr>
        <w:lastRenderedPageBreak/>
        <w:drawing>
          <wp:inline distT="0" distB="0" distL="0" distR="0" wp14:anchorId="3F7D8E13" wp14:editId="4EC04512">
            <wp:extent cx="5481069" cy="2498708"/>
            <wp:effectExtent l="19050" t="0" r="24381"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A432A" w:rsidRPr="0063124E" w:rsidRDefault="005A432A" w:rsidP="005A432A">
      <w:pPr>
        <w:spacing w:line="360" w:lineRule="auto"/>
        <w:ind w:firstLine="709"/>
        <w:contextualSpacing/>
        <w:jc w:val="both"/>
        <w:rPr>
          <w:rFonts w:ascii="Times New Roman" w:hAnsi="Times New Roman" w:cs="Times New Roman"/>
          <w:bCs/>
          <w:sz w:val="20"/>
          <w:szCs w:val="20"/>
        </w:rPr>
      </w:pPr>
      <w:r w:rsidRPr="0063124E">
        <w:rPr>
          <w:rFonts w:ascii="Times New Roman" w:hAnsi="Times New Roman" w:cs="Times New Roman"/>
          <w:bCs/>
          <w:sz w:val="20"/>
          <w:szCs w:val="20"/>
        </w:rPr>
        <w:t>Источник: данные Ромир.</w:t>
      </w:r>
    </w:p>
    <w:p w:rsidR="005A432A" w:rsidRPr="0063124E" w:rsidRDefault="005A432A" w:rsidP="005A432A">
      <w:pPr>
        <w:spacing w:line="240" w:lineRule="auto"/>
        <w:ind w:firstLine="709"/>
        <w:contextualSpacing/>
        <w:jc w:val="center"/>
        <w:rPr>
          <w:rFonts w:ascii="Times New Roman" w:hAnsi="Times New Roman" w:cs="Times New Roman"/>
          <w:bCs/>
          <w:sz w:val="24"/>
          <w:szCs w:val="24"/>
        </w:rPr>
      </w:pPr>
      <w:r w:rsidRPr="0063124E">
        <w:rPr>
          <w:rFonts w:ascii="Times New Roman" w:hAnsi="Times New Roman" w:cs="Times New Roman"/>
          <w:bCs/>
          <w:sz w:val="24"/>
          <w:szCs w:val="24"/>
        </w:rPr>
        <w:t>Рисунок 17. Доля респондентов, допускающих для себя возможность эмигрировать из России (%).</w:t>
      </w:r>
    </w:p>
    <w:p w:rsidR="005A432A" w:rsidRPr="0063124E" w:rsidRDefault="005A432A" w:rsidP="005A432A">
      <w:pPr>
        <w:spacing w:line="240" w:lineRule="auto"/>
        <w:ind w:firstLine="709"/>
        <w:contextualSpacing/>
        <w:jc w:val="center"/>
        <w:rPr>
          <w:rFonts w:ascii="Times New Roman" w:hAnsi="Times New Roman" w:cs="Times New Roman"/>
          <w:bCs/>
          <w:sz w:val="24"/>
          <w:szCs w:val="24"/>
        </w:rPr>
      </w:pPr>
    </w:p>
    <w:p w:rsidR="00B432AC" w:rsidRPr="0063124E" w:rsidRDefault="0087782E" w:rsidP="00400B71">
      <w:pPr>
        <w:spacing w:after="0" w:line="360" w:lineRule="auto"/>
        <w:ind w:firstLine="709"/>
        <w:contextualSpacing/>
        <w:jc w:val="center"/>
        <w:outlineLvl w:val="0"/>
        <w:rPr>
          <w:rFonts w:ascii="Times New Roman" w:hAnsi="Times New Roman" w:cs="Times New Roman"/>
          <w:i/>
          <w:sz w:val="28"/>
          <w:szCs w:val="28"/>
        </w:rPr>
      </w:pPr>
      <w:r w:rsidRPr="0063124E">
        <w:rPr>
          <w:rFonts w:ascii="Times New Roman" w:hAnsi="Times New Roman" w:cs="Times New Roman"/>
          <w:i/>
          <w:sz w:val="28"/>
          <w:szCs w:val="28"/>
        </w:rPr>
        <w:t>С</w:t>
      </w:r>
      <w:r w:rsidR="00B432AC" w:rsidRPr="0063124E">
        <w:rPr>
          <w:rFonts w:ascii="Times New Roman" w:hAnsi="Times New Roman" w:cs="Times New Roman"/>
          <w:i/>
          <w:sz w:val="28"/>
          <w:szCs w:val="28"/>
        </w:rPr>
        <w:t xml:space="preserve">оциологические </w:t>
      </w:r>
      <w:r w:rsidRPr="0063124E">
        <w:rPr>
          <w:rFonts w:ascii="Times New Roman" w:hAnsi="Times New Roman" w:cs="Times New Roman"/>
          <w:i/>
          <w:sz w:val="28"/>
          <w:szCs w:val="28"/>
        </w:rPr>
        <w:t>опросы студенческой молодежи</w:t>
      </w:r>
    </w:p>
    <w:p w:rsidR="005A432A" w:rsidRPr="0063124E" w:rsidRDefault="005A432A" w:rsidP="005A432A">
      <w:pPr>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Самые последние исследования и социологические опросы, проводимые в ВУЗах страны как российскими, так и западными исследователями (в НИУ-ВШЭ) указывают, однако, на высокий уровень эмигрантских настроений среди студенческой молодежи. Судя по данным опросов, проведенных в этом ВУЗе</w:t>
      </w:r>
      <w:r w:rsidR="0087782E" w:rsidRPr="0063124E">
        <w:rPr>
          <w:rFonts w:ascii="Times New Roman" w:hAnsi="Times New Roman" w:cs="Times New Roman"/>
          <w:sz w:val="28"/>
          <w:szCs w:val="28"/>
        </w:rPr>
        <w:t xml:space="preserve"> </w:t>
      </w:r>
      <w:r w:rsidRPr="0063124E">
        <w:rPr>
          <w:rFonts w:ascii="Times New Roman" w:hAnsi="Times New Roman" w:cs="Times New Roman"/>
          <w:color w:val="000000"/>
          <w:sz w:val="28"/>
          <w:szCs w:val="28"/>
        </w:rPr>
        <w:t xml:space="preserve">Международной научно-учебной лабораторией социокультурных исследований (МНУЛ СКИ) НИУ ВШЭ под руководством Сергея Чувашова, намерения молодых людей покинуть страну нередко формируются на фоне негативного отношения к государственным институтам. Кроме того, по данным приведенным </w:t>
      </w:r>
      <w:r w:rsidRPr="0063124E">
        <w:rPr>
          <w:rFonts w:ascii="Times New Roman" w:hAnsi="Times New Roman" w:cs="Times New Roman"/>
          <w:sz w:val="28"/>
          <w:szCs w:val="28"/>
        </w:rPr>
        <w:t>Филипом Альтбахом</w:t>
      </w:r>
      <w:r w:rsidRPr="0063124E">
        <w:rPr>
          <w:rStyle w:val="a6"/>
          <w:rFonts w:ascii="Times New Roman" w:hAnsi="Times New Roman"/>
          <w:sz w:val="28"/>
          <w:szCs w:val="28"/>
        </w:rPr>
        <w:footnoteReference w:id="7"/>
      </w:r>
      <w:r w:rsidRPr="0063124E">
        <w:rPr>
          <w:rFonts w:ascii="Times New Roman" w:hAnsi="Times New Roman" w:cs="Times New Roman"/>
          <w:sz w:val="28"/>
          <w:szCs w:val="28"/>
        </w:rPr>
        <w:t xml:space="preserve"> и Дэвидом Энгбергом</w:t>
      </w:r>
      <w:r w:rsidRPr="0063124E">
        <w:rPr>
          <w:rStyle w:val="a6"/>
          <w:rFonts w:ascii="Times New Roman" w:hAnsi="Times New Roman"/>
          <w:sz w:val="28"/>
          <w:szCs w:val="28"/>
        </w:rPr>
        <w:footnoteReference w:id="8"/>
      </w:r>
      <w:r w:rsidRPr="0063124E">
        <w:rPr>
          <w:rFonts w:ascii="Times New Roman" w:hAnsi="Times New Roman" w:cs="Times New Roman"/>
          <w:sz w:val="28"/>
          <w:szCs w:val="28"/>
        </w:rPr>
        <w:t xml:space="preserve"> в журнале НИУ ВШЭ «Международное высшее образование», которые изучали новые тренды студенческой мобильности в мире,  международная студенческая мобильность переходит на коммерческие рельсы и расширяет географию. Стажировки молодежи за рубежом в настоящее время активнее всего поощряют Саудовская Аравия, Бразилия и Китай. Иностранные учащиеся стали доходным бизнесом: Великобритания и </w:t>
      </w:r>
      <w:r w:rsidRPr="0063124E">
        <w:rPr>
          <w:rFonts w:ascii="Times New Roman" w:hAnsi="Times New Roman" w:cs="Times New Roman"/>
          <w:sz w:val="28"/>
          <w:szCs w:val="28"/>
        </w:rPr>
        <w:lastRenderedPageBreak/>
        <w:t>США, по данным тех же авторов,  зарабатывают на этом примерно по 24 млн</w:t>
      </w:r>
      <w:r w:rsidR="0087782E" w:rsidRPr="0063124E">
        <w:rPr>
          <w:rFonts w:ascii="Times New Roman" w:hAnsi="Times New Roman" w:cs="Times New Roman"/>
          <w:sz w:val="28"/>
          <w:szCs w:val="28"/>
        </w:rPr>
        <w:t>.</w:t>
      </w:r>
      <w:r w:rsidRPr="0063124E">
        <w:rPr>
          <w:rFonts w:ascii="Times New Roman" w:hAnsi="Times New Roman" w:cs="Times New Roman"/>
          <w:sz w:val="28"/>
          <w:szCs w:val="28"/>
        </w:rPr>
        <w:t xml:space="preserve"> долларов в год.</w:t>
      </w:r>
      <w:r w:rsidRPr="0063124E">
        <w:rPr>
          <w:rStyle w:val="a6"/>
          <w:rFonts w:ascii="Times New Roman" w:hAnsi="Times New Roman" w:cs="Times New Roman"/>
          <w:sz w:val="28"/>
          <w:szCs w:val="28"/>
        </w:rPr>
        <w:footnoteReference w:id="9"/>
      </w:r>
      <w:r w:rsidRPr="0063124E">
        <w:rPr>
          <w:rFonts w:ascii="Times New Roman" w:hAnsi="Times New Roman" w:cs="Times New Roman"/>
          <w:sz w:val="28"/>
          <w:szCs w:val="28"/>
        </w:rPr>
        <w:t xml:space="preserve"> Высокая прибыльность такого бизнеса как экспорт знаний способствует расширению принимающих для обучения государств, и, таким образом, усиливается влияние такого притягивающего фактора как предоставление образовательных услуг.</w:t>
      </w:r>
    </w:p>
    <w:p w:rsidR="005A432A" w:rsidRPr="0063124E" w:rsidRDefault="005A432A" w:rsidP="005A432A">
      <w:pPr>
        <w:spacing w:after="0" w:line="360" w:lineRule="auto"/>
        <w:ind w:firstLine="709"/>
        <w:contextualSpacing/>
        <w:jc w:val="both"/>
        <w:rPr>
          <w:rFonts w:ascii="Times New Roman" w:hAnsi="Times New Roman" w:cs="Times New Roman"/>
          <w:bCs/>
          <w:sz w:val="28"/>
          <w:szCs w:val="28"/>
        </w:rPr>
      </w:pPr>
      <w:r w:rsidRPr="0063124E">
        <w:rPr>
          <w:rFonts w:ascii="Times New Roman" w:hAnsi="Times New Roman" w:cs="Times New Roman"/>
          <w:bCs/>
          <w:sz w:val="28"/>
          <w:szCs w:val="28"/>
        </w:rPr>
        <w:t>Приведенные выше исследования позволяют сделать следующие выводы:</w:t>
      </w:r>
    </w:p>
    <w:p w:rsidR="005A432A" w:rsidRPr="0063124E" w:rsidRDefault="005A432A" w:rsidP="005A432A">
      <w:pPr>
        <w:spacing w:after="0" w:line="360" w:lineRule="auto"/>
        <w:ind w:firstLine="709"/>
        <w:contextualSpacing/>
        <w:jc w:val="both"/>
        <w:rPr>
          <w:rFonts w:ascii="Times New Roman" w:hAnsi="Times New Roman" w:cs="Times New Roman"/>
          <w:bCs/>
          <w:sz w:val="28"/>
          <w:szCs w:val="28"/>
        </w:rPr>
      </w:pPr>
      <w:r w:rsidRPr="0063124E">
        <w:rPr>
          <w:rFonts w:ascii="Times New Roman" w:hAnsi="Times New Roman" w:cs="Times New Roman"/>
          <w:bCs/>
          <w:sz w:val="28"/>
          <w:szCs w:val="28"/>
        </w:rPr>
        <w:t>- доля лиц имеющих высокие миграционные установки колеблется в диапазоне от 8 до 23 % в зависимости от вопроса анкетирования и ограничительных рамок ответа («Да», «Скорее, да»);</w:t>
      </w:r>
    </w:p>
    <w:p w:rsidR="005A432A" w:rsidRPr="0063124E" w:rsidRDefault="005A432A" w:rsidP="005A432A">
      <w:pPr>
        <w:spacing w:line="360" w:lineRule="auto"/>
        <w:ind w:firstLine="709"/>
        <w:contextualSpacing/>
        <w:jc w:val="both"/>
        <w:rPr>
          <w:rFonts w:ascii="Times New Roman" w:hAnsi="Times New Roman" w:cs="Times New Roman"/>
          <w:bCs/>
          <w:sz w:val="28"/>
          <w:szCs w:val="28"/>
        </w:rPr>
      </w:pPr>
      <w:r w:rsidRPr="0063124E">
        <w:rPr>
          <w:rFonts w:ascii="Times New Roman" w:hAnsi="Times New Roman" w:cs="Times New Roman"/>
          <w:bCs/>
          <w:sz w:val="28"/>
          <w:szCs w:val="28"/>
        </w:rPr>
        <w:t>- доля лиц, отвечающих положительно о</w:t>
      </w:r>
      <w:r w:rsidR="0087782E" w:rsidRPr="0063124E">
        <w:rPr>
          <w:rFonts w:ascii="Times New Roman" w:hAnsi="Times New Roman" w:cs="Times New Roman"/>
          <w:bCs/>
          <w:sz w:val="28"/>
          <w:szCs w:val="28"/>
        </w:rPr>
        <w:t xml:space="preserve"> </w:t>
      </w:r>
      <w:r w:rsidRPr="0063124E">
        <w:rPr>
          <w:rFonts w:ascii="Times New Roman" w:hAnsi="Times New Roman" w:cs="Times New Roman"/>
          <w:bCs/>
          <w:sz w:val="28"/>
          <w:szCs w:val="28"/>
        </w:rPr>
        <w:t>желании эмигрировать из России, показывает отрицательную динамику в последние годы;</w:t>
      </w:r>
    </w:p>
    <w:p w:rsidR="005A432A" w:rsidRPr="0063124E" w:rsidRDefault="005A432A" w:rsidP="005A432A">
      <w:pPr>
        <w:spacing w:line="360" w:lineRule="auto"/>
        <w:ind w:firstLine="709"/>
        <w:contextualSpacing/>
        <w:jc w:val="both"/>
        <w:rPr>
          <w:rFonts w:ascii="Times New Roman" w:hAnsi="Times New Roman" w:cs="Times New Roman"/>
          <w:bCs/>
          <w:sz w:val="28"/>
          <w:szCs w:val="28"/>
        </w:rPr>
      </w:pPr>
      <w:r w:rsidRPr="0063124E">
        <w:rPr>
          <w:rFonts w:ascii="Times New Roman" w:hAnsi="Times New Roman" w:cs="Times New Roman"/>
          <w:bCs/>
          <w:sz w:val="28"/>
          <w:szCs w:val="28"/>
        </w:rPr>
        <w:t>- основными «выталкивающими» причинами являются желание повысить уровень жизни и экономические проблемы в России;</w:t>
      </w:r>
    </w:p>
    <w:p w:rsidR="005A432A" w:rsidRPr="0063124E" w:rsidRDefault="005A432A" w:rsidP="005A432A">
      <w:pPr>
        <w:spacing w:line="360" w:lineRule="auto"/>
        <w:ind w:firstLine="709"/>
        <w:contextualSpacing/>
        <w:jc w:val="both"/>
        <w:rPr>
          <w:rFonts w:ascii="Times New Roman" w:hAnsi="Times New Roman" w:cs="Times New Roman"/>
          <w:bCs/>
          <w:sz w:val="28"/>
          <w:szCs w:val="28"/>
        </w:rPr>
      </w:pPr>
      <w:r w:rsidRPr="0063124E">
        <w:rPr>
          <w:rFonts w:ascii="Times New Roman" w:hAnsi="Times New Roman" w:cs="Times New Roman"/>
          <w:bCs/>
          <w:sz w:val="28"/>
          <w:szCs w:val="28"/>
        </w:rPr>
        <w:t>- более высокими миграционными установками обладают российская молодежь и лица, имеющие высокий уровень образования и квалификации.</w:t>
      </w:r>
    </w:p>
    <w:p w:rsidR="005A432A" w:rsidRPr="0063124E" w:rsidRDefault="005A432A" w:rsidP="005A432A">
      <w:pPr>
        <w:spacing w:line="360" w:lineRule="auto"/>
        <w:ind w:firstLine="709"/>
        <w:contextualSpacing/>
        <w:jc w:val="both"/>
        <w:rPr>
          <w:rFonts w:ascii="Times New Roman" w:hAnsi="Times New Roman" w:cs="Times New Roman"/>
          <w:bCs/>
          <w:sz w:val="28"/>
          <w:szCs w:val="28"/>
        </w:rPr>
      </w:pPr>
      <w:r w:rsidRPr="0063124E">
        <w:rPr>
          <w:rFonts w:ascii="Times New Roman" w:hAnsi="Times New Roman" w:cs="Times New Roman"/>
          <w:bCs/>
          <w:sz w:val="28"/>
          <w:szCs w:val="28"/>
        </w:rPr>
        <w:t>По нашему мнению, для более точного понимания эмиграционных устремлений россиян в перспективе,</w:t>
      </w:r>
      <w:r w:rsidR="0087782E" w:rsidRPr="0063124E">
        <w:rPr>
          <w:rFonts w:ascii="Times New Roman" w:hAnsi="Times New Roman" w:cs="Times New Roman"/>
          <w:bCs/>
          <w:sz w:val="28"/>
          <w:szCs w:val="28"/>
        </w:rPr>
        <w:t xml:space="preserve"> </w:t>
      </w:r>
      <w:r w:rsidRPr="0063124E">
        <w:rPr>
          <w:rFonts w:ascii="Times New Roman" w:hAnsi="Times New Roman" w:cs="Times New Roman"/>
          <w:bCs/>
          <w:sz w:val="28"/>
          <w:szCs w:val="28"/>
        </w:rPr>
        <w:t>необходимо проведение выборочного социологического наблюдения с использованием несколько иных методологических подходов, которые бы позволили</w:t>
      </w:r>
      <w:r w:rsidR="0087782E" w:rsidRPr="0063124E">
        <w:rPr>
          <w:rFonts w:ascii="Times New Roman" w:hAnsi="Times New Roman" w:cs="Times New Roman"/>
          <w:bCs/>
          <w:sz w:val="28"/>
          <w:szCs w:val="28"/>
        </w:rPr>
        <w:t xml:space="preserve"> </w:t>
      </w:r>
      <w:r w:rsidRPr="0063124E">
        <w:rPr>
          <w:rFonts w:ascii="Times New Roman" w:hAnsi="Times New Roman" w:cs="Times New Roman"/>
          <w:bCs/>
          <w:sz w:val="28"/>
          <w:szCs w:val="28"/>
        </w:rPr>
        <w:t>лучше</w:t>
      </w:r>
      <w:r w:rsidR="0087782E" w:rsidRPr="0063124E">
        <w:rPr>
          <w:rFonts w:ascii="Times New Roman" w:hAnsi="Times New Roman" w:cs="Times New Roman"/>
          <w:bCs/>
          <w:sz w:val="28"/>
          <w:szCs w:val="28"/>
        </w:rPr>
        <w:t xml:space="preserve"> </w:t>
      </w:r>
      <w:r w:rsidRPr="0063124E">
        <w:rPr>
          <w:rFonts w:ascii="Times New Roman" w:hAnsi="Times New Roman" w:cs="Times New Roman"/>
          <w:bCs/>
          <w:sz w:val="28"/>
          <w:szCs w:val="28"/>
        </w:rPr>
        <w:t>услышать мнение потенциальных эмигрантов, сфокусироваться на различных социальных группах (предприниматели, ученые, «российский» средний класс и др.) и региональной специфике.</w:t>
      </w:r>
    </w:p>
    <w:p w:rsidR="00B432AC" w:rsidRPr="0063124E" w:rsidRDefault="00B432AC" w:rsidP="005A432A">
      <w:pPr>
        <w:jc w:val="center"/>
        <w:rPr>
          <w:rFonts w:ascii="Times New Roman" w:eastAsia="Times New Roman" w:hAnsi="Times New Roman"/>
          <w:b/>
          <w:sz w:val="28"/>
          <w:szCs w:val="28"/>
        </w:rPr>
      </w:pPr>
    </w:p>
    <w:p w:rsidR="00B432AC" w:rsidRPr="0063124E" w:rsidRDefault="00B432AC" w:rsidP="005A432A">
      <w:pPr>
        <w:jc w:val="center"/>
        <w:rPr>
          <w:rFonts w:ascii="Times New Roman" w:eastAsia="Times New Roman" w:hAnsi="Times New Roman"/>
          <w:b/>
          <w:sz w:val="28"/>
          <w:szCs w:val="28"/>
        </w:rPr>
      </w:pPr>
    </w:p>
    <w:p w:rsidR="00B432AC" w:rsidRPr="0063124E" w:rsidRDefault="00B432AC" w:rsidP="005A432A">
      <w:pPr>
        <w:jc w:val="center"/>
        <w:rPr>
          <w:rFonts w:ascii="Times New Roman" w:eastAsia="Times New Roman" w:hAnsi="Times New Roman"/>
          <w:b/>
          <w:sz w:val="28"/>
          <w:szCs w:val="28"/>
        </w:rPr>
      </w:pPr>
    </w:p>
    <w:p w:rsidR="00B432AC" w:rsidRPr="0063124E" w:rsidRDefault="00B432AC" w:rsidP="005A432A">
      <w:pPr>
        <w:jc w:val="center"/>
        <w:rPr>
          <w:rFonts w:ascii="Times New Roman" w:eastAsia="Times New Roman" w:hAnsi="Times New Roman"/>
          <w:b/>
          <w:sz w:val="28"/>
          <w:szCs w:val="28"/>
        </w:rPr>
      </w:pPr>
    </w:p>
    <w:p w:rsidR="005A432A" w:rsidRPr="0063124E" w:rsidRDefault="00B432AC" w:rsidP="00400B71">
      <w:pPr>
        <w:jc w:val="center"/>
        <w:outlineLvl w:val="0"/>
        <w:rPr>
          <w:b/>
          <w:sz w:val="28"/>
          <w:szCs w:val="28"/>
        </w:rPr>
      </w:pPr>
      <w:r w:rsidRPr="0063124E">
        <w:rPr>
          <w:rFonts w:ascii="Times New Roman" w:eastAsia="Times New Roman" w:hAnsi="Times New Roman"/>
          <w:b/>
          <w:sz w:val="28"/>
          <w:szCs w:val="28"/>
        </w:rPr>
        <w:lastRenderedPageBreak/>
        <w:t>3</w:t>
      </w:r>
      <w:r w:rsidR="005A432A" w:rsidRPr="0063124E">
        <w:rPr>
          <w:rFonts w:ascii="Times New Roman" w:eastAsia="Times New Roman" w:hAnsi="Times New Roman"/>
          <w:b/>
          <w:sz w:val="28"/>
          <w:szCs w:val="28"/>
        </w:rPr>
        <w:t>. Количественный анализ эмиграции из России в 1990-х – 2010-х гг. по данным зарубежной статистики</w:t>
      </w:r>
      <w:r w:rsidR="001856C8" w:rsidRPr="0063124E">
        <w:rPr>
          <w:rFonts w:ascii="Times New Roman" w:eastAsia="Times New Roman" w:hAnsi="Times New Roman"/>
          <w:b/>
          <w:sz w:val="28"/>
          <w:szCs w:val="28"/>
        </w:rPr>
        <w:t>.</w:t>
      </w:r>
    </w:p>
    <w:p w:rsidR="005A432A" w:rsidRPr="0063124E" w:rsidRDefault="005A432A" w:rsidP="005A432A">
      <w:pPr>
        <w:spacing w:before="100" w:beforeAutospacing="1" w:after="100" w:afterAutospacing="1"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 xml:space="preserve">Измерение уровня международной миграции это очень сложный вопрос, потому что, как правило, в большинстве стран не существует обязательного уведомления о том, что человек покидает страну. Также, очень много людей, которые проводят время в более чем одной стране, и имеют гражданство нескольких стран. </w:t>
      </w:r>
      <w:r w:rsidRPr="0063124E">
        <w:rPr>
          <w:rFonts w:ascii="Times New Roman" w:hAnsi="Times New Roman"/>
          <w:sz w:val="28"/>
          <w:szCs w:val="28"/>
        </w:rPr>
        <w:t xml:space="preserve">Важно понимать, что разные страны считают иммигрантами разные категории граждан. Так, например, Германия исключает из числа иммигрантов тех, кто получил полноценное гражданство страны. Таким образом, мы можем предположить, что в число иммигрантов входят временно приезжающие граждане, гастарбайтеры и те, кто пытается получить гражданство. В </w:t>
      </w:r>
      <w:r w:rsidRPr="0063124E">
        <w:rPr>
          <w:rFonts w:ascii="Times New Roman" w:eastAsia="Times New Roman" w:hAnsi="Times New Roman"/>
          <w:sz w:val="28"/>
          <w:szCs w:val="28"/>
        </w:rPr>
        <w:t xml:space="preserve">США иммигранты считаются иначе, как люди, получившие вид на жительство в стране. </w:t>
      </w:r>
    </w:p>
    <w:p w:rsidR="005A432A" w:rsidRPr="0063124E" w:rsidRDefault="005A432A" w:rsidP="005A432A">
      <w:pPr>
        <w:spacing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Согласно данным Евростата, иммигрантами считаются персоны, которые прожили (или собираются прожить) на территории новой страны не менее 12 месяцев. Такой же подход и в рекомендациях ООН, согласно которым эмигрантом можно считать человека, который живет на территории другого государства более года.</w:t>
      </w:r>
    </w:p>
    <w:p w:rsidR="005A432A" w:rsidRPr="0063124E" w:rsidRDefault="005A432A" w:rsidP="005A432A">
      <w:pPr>
        <w:spacing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Также возможно подчерпнуть статистическую информацию из аналитических докладов, подготовленных международными организациями. Например, данные, опубликованные в 2005 году в докладе управления ООН по делам беженцев, показывают что, Россия вышла на первое место в мире по числу беженцев. Так, по сравнению с 2002-м к 2004 году количество беженцев из России выросло на 68%.</w:t>
      </w:r>
      <w:r w:rsidR="00D56E64" w:rsidRPr="0063124E">
        <w:rPr>
          <w:rStyle w:val="a6"/>
          <w:rFonts w:ascii="Times New Roman" w:eastAsia="Times New Roman" w:hAnsi="Times New Roman"/>
          <w:sz w:val="28"/>
          <w:szCs w:val="28"/>
        </w:rPr>
        <w:footnoteReference w:id="10"/>
      </w:r>
      <w:r w:rsidRPr="0063124E">
        <w:rPr>
          <w:rFonts w:ascii="Times New Roman" w:eastAsia="Times New Roman" w:hAnsi="Times New Roman"/>
          <w:sz w:val="28"/>
          <w:szCs w:val="28"/>
        </w:rPr>
        <w:t xml:space="preserve"> Как говорилось в докладе, наиболее популярной страной среди российских беженцев является </w:t>
      </w:r>
      <w:r w:rsidR="00B432AC" w:rsidRPr="0063124E">
        <w:rPr>
          <w:rFonts w:ascii="Times New Roman" w:eastAsia="Times New Roman" w:hAnsi="Times New Roman"/>
          <w:sz w:val="28"/>
          <w:szCs w:val="28"/>
        </w:rPr>
        <w:t>Великоб</w:t>
      </w:r>
      <w:r w:rsidRPr="0063124E">
        <w:rPr>
          <w:rFonts w:ascii="Times New Roman" w:eastAsia="Times New Roman" w:hAnsi="Times New Roman"/>
          <w:sz w:val="28"/>
          <w:szCs w:val="28"/>
        </w:rPr>
        <w:t>ритания.</w:t>
      </w:r>
      <w:r w:rsidR="00D56E64"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Также ведется учет  иммиграции в</w:t>
      </w:r>
      <w:r w:rsidR="00D56E64"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посольствах принимающих стран, но</w:t>
      </w:r>
      <w:r w:rsidR="00D56E64"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lastRenderedPageBreak/>
        <w:t xml:space="preserve">механизм учета граждан выглядит несколько иначе. Впрочем, их статистика тоже не отражает полной картины. </w:t>
      </w:r>
    </w:p>
    <w:p w:rsidR="005A432A" w:rsidRPr="0063124E" w:rsidRDefault="005A432A" w:rsidP="005A432A">
      <w:pPr>
        <w:spacing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Так, Германия, как уже говорилось, считала только своих, так называемых поздних переселенцев, (но теперь этот порядок уже изменен),</w:t>
      </w:r>
      <w:r w:rsidR="008640B6"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Великобритания не включает цифры по беженцам, а некоторые национальные статистические службы</w:t>
      </w:r>
      <w:r w:rsidR="001856C8"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вообще не выделяют в отдельную графу бывших российских граждан, объединяя их с другими выходцами из бывшего СССР.</w:t>
      </w:r>
    </w:p>
    <w:p w:rsidR="005A432A" w:rsidRPr="0063124E" w:rsidRDefault="005A432A" w:rsidP="005A432A">
      <w:pPr>
        <w:spacing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Но зарубежная статистика отражает цель проводимого ими учета иммигрантов. Принимающим странам важно знать, кто к ним едет.</w:t>
      </w:r>
      <w:r w:rsidR="001856C8"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То есть, сколько лет иммигрантам, какое у них образование и социальное положение. Судя по имеющейся статистической информации, охотнее всего вид на жительство или гражданство дают образованным</w:t>
      </w:r>
      <w:r w:rsidR="001856C8"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и</w:t>
      </w:r>
      <w:r w:rsidR="001856C8"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богатым.</w:t>
      </w:r>
    </w:p>
    <w:p w:rsidR="005A432A" w:rsidRPr="0063124E" w:rsidRDefault="005A432A" w:rsidP="005A432A">
      <w:pPr>
        <w:spacing w:line="360" w:lineRule="auto"/>
        <w:ind w:firstLine="709"/>
        <w:contextualSpacing/>
        <w:jc w:val="both"/>
        <w:rPr>
          <w:rFonts w:ascii="Times New Roman" w:hAnsi="Times New Roman"/>
          <w:sz w:val="28"/>
          <w:szCs w:val="28"/>
        </w:rPr>
      </w:pPr>
      <w:r w:rsidRPr="0063124E">
        <w:rPr>
          <w:rFonts w:ascii="Times New Roman" w:hAnsi="Times New Roman"/>
          <w:sz w:val="28"/>
          <w:szCs w:val="28"/>
        </w:rPr>
        <w:t>Используя данные национальных статистических служб и обобщенные статистические данные, собранные по странам ОЭСР, которые являются наиболее привлекательными для мигрантов, можно относительно полно  охарактеризовать въезд россиян в зарубежные страны. К сожалению, полностью сопоставимых данных в разных источниках не содержится, поэтому воспользуемся усредненными взвешенными показателями за весь рассматриваемый период (1992-2014 годы), а также отдельно за два периода - 1990-е и 2000-е годы</w:t>
      </w:r>
      <w:r w:rsidR="001856C8" w:rsidRPr="0063124E">
        <w:rPr>
          <w:rFonts w:ascii="Times New Roman" w:hAnsi="Times New Roman"/>
          <w:sz w:val="28"/>
          <w:szCs w:val="28"/>
        </w:rPr>
        <w:t xml:space="preserve"> </w:t>
      </w:r>
      <w:r w:rsidRPr="0063124E">
        <w:rPr>
          <w:rFonts w:ascii="Times New Roman" w:hAnsi="Times New Roman"/>
          <w:sz w:val="28"/>
          <w:szCs w:val="28"/>
        </w:rPr>
        <w:t>(табл.10).</w:t>
      </w:r>
    </w:p>
    <w:p w:rsidR="005A432A" w:rsidRPr="0063124E" w:rsidRDefault="005A432A" w:rsidP="005A432A">
      <w:pPr>
        <w:spacing w:line="360" w:lineRule="auto"/>
        <w:ind w:firstLine="709"/>
        <w:contextualSpacing/>
        <w:jc w:val="both"/>
        <w:rPr>
          <w:rFonts w:ascii="Times New Roman" w:hAnsi="Times New Roman"/>
          <w:sz w:val="28"/>
          <w:szCs w:val="28"/>
        </w:rPr>
      </w:pPr>
      <w:r w:rsidRPr="0063124E">
        <w:rPr>
          <w:rFonts w:ascii="Times New Roman" w:hAnsi="Times New Roman"/>
          <w:sz w:val="28"/>
          <w:szCs w:val="28"/>
        </w:rPr>
        <w:t xml:space="preserve">В 2000-е годы по сравнению с 1990-ми отъезд из России нарастал. Страны,  которые принимали россиян в очень скромных масштабах – до 1000 человек в среднем ежегодно, стали пользоваться всё большей и большей популярностью. Практически в 3-4 раза выросла популярность Норвегии, Швеции, Австрии, Франции, Испании. Более чем в 7 раз – Чехии. </w:t>
      </w:r>
    </w:p>
    <w:p w:rsidR="005A432A" w:rsidRPr="0063124E" w:rsidRDefault="005A432A" w:rsidP="005D3AF4">
      <w:pPr>
        <w:spacing w:line="360" w:lineRule="auto"/>
        <w:ind w:firstLine="709"/>
        <w:contextualSpacing/>
        <w:jc w:val="both"/>
        <w:rPr>
          <w:rFonts w:ascii="Times New Roman" w:hAnsi="Times New Roman"/>
          <w:sz w:val="28"/>
          <w:szCs w:val="28"/>
        </w:rPr>
      </w:pPr>
      <w:r w:rsidRPr="0063124E">
        <w:rPr>
          <w:rFonts w:ascii="Times New Roman" w:hAnsi="Times New Roman" w:cs="Times New Roman"/>
          <w:sz w:val="28"/>
          <w:szCs w:val="28"/>
        </w:rPr>
        <w:t>Детальный анализ качественного состава российских эмигрантов по данным национальных статистических ведомств принимающих стран, проведенный М.Б.Денисенко</w:t>
      </w:r>
      <w:r w:rsidR="005D3AF4" w:rsidRPr="0063124E">
        <w:rPr>
          <w:rFonts w:ascii="Times New Roman" w:hAnsi="Times New Roman" w:cs="Times New Roman"/>
          <w:sz w:val="28"/>
          <w:szCs w:val="28"/>
        </w:rPr>
        <w:t>,</w:t>
      </w:r>
      <w:r w:rsidRPr="0063124E">
        <w:rPr>
          <w:rFonts w:ascii="Times New Roman" w:hAnsi="Times New Roman" w:cs="Times New Roman"/>
          <w:sz w:val="28"/>
          <w:szCs w:val="28"/>
        </w:rPr>
        <w:t xml:space="preserve">  опубликован в 2012 году на страницах </w:t>
      </w:r>
      <w:r w:rsidRPr="0063124E">
        <w:rPr>
          <w:rFonts w:ascii="Times New Roman" w:hAnsi="Times New Roman" w:cs="Times New Roman"/>
          <w:sz w:val="28"/>
          <w:szCs w:val="28"/>
        </w:rPr>
        <w:lastRenderedPageBreak/>
        <w:t>электронного журнала «Демоскоп». И этим задача анализа данных зарубежной статистики до 2011 года во многом облегчается.</w:t>
      </w:r>
      <w:r w:rsidR="001856C8" w:rsidRPr="0063124E">
        <w:rPr>
          <w:rFonts w:ascii="Times New Roman" w:hAnsi="Times New Roman" w:cs="Times New Roman"/>
          <w:sz w:val="28"/>
          <w:szCs w:val="28"/>
        </w:rPr>
        <w:t xml:space="preserve"> </w:t>
      </w:r>
      <w:r w:rsidRPr="0063124E">
        <w:rPr>
          <w:rFonts w:ascii="Times New Roman" w:hAnsi="Times New Roman" w:cs="Times New Roman"/>
          <w:sz w:val="28"/>
          <w:szCs w:val="28"/>
        </w:rPr>
        <w:t>По приведенным им данным, с 1996 по 2010-2011 год российское иммигрантское сообщество становилось моложе (средний и медианный возраст снижался).</w:t>
      </w:r>
    </w:p>
    <w:p w:rsidR="005A432A" w:rsidRPr="0063124E" w:rsidRDefault="005A432A" w:rsidP="005A432A">
      <w:pPr>
        <w:spacing w:line="360" w:lineRule="auto"/>
        <w:ind w:firstLine="709"/>
        <w:jc w:val="right"/>
        <w:rPr>
          <w:rFonts w:ascii="Times New Roman" w:hAnsi="Times New Roman"/>
          <w:sz w:val="28"/>
          <w:szCs w:val="28"/>
        </w:rPr>
      </w:pPr>
      <w:r w:rsidRPr="0063124E">
        <w:rPr>
          <w:rFonts w:ascii="Times New Roman" w:hAnsi="Times New Roman"/>
          <w:sz w:val="28"/>
          <w:szCs w:val="28"/>
        </w:rPr>
        <w:t>Таблица 10.</w:t>
      </w:r>
    </w:p>
    <w:p w:rsidR="005A432A" w:rsidRPr="0063124E" w:rsidRDefault="005A432A" w:rsidP="005A432A">
      <w:pPr>
        <w:ind w:firstLine="709"/>
        <w:jc w:val="center"/>
        <w:rPr>
          <w:rFonts w:ascii="Times New Roman" w:hAnsi="Times New Roman"/>
          <w:sz w:val="28"/>
          <w:szCs w:val="28"/>
        </w:rPr>
      </w:pPr>
      <w:r w:rsidRPr="0063124E">
        <w:rPr>
          <w:rFonts w:ascii="Times New Roman" w:hAnsi="Times New Roman"/>
          <w:sz w:val="28"/>
          <w:szCs w:val="28"/>
        </w:rPr>
        <w:t>Международная миграция из России в зарубежные страны в период с 1992 по 2014 годы.*</w:t>
      </w:r>
    </w:p>
    <w:tbl>
      <w:tblPr>
        <w:tblStyle w:val="af"/>
        <w:tblW w:w="8931" w:type="dxa"/>
        <w:tblInd w:w="108" w:type="dxa"/>
        <w:tblLayout w:type="fixed"/>
        <w:tblLook w:val="04A0" w:firstRow="1" w:lastRow="0" w:firstColumn="1" w:lastColumn="0" w:noHBand="0" w:noVBand="1"/>
      </w:tblPr>
      <w:tblGrid>
        <w:gridCol w:w="2023"/>
        <w:gridCol w:w="1456"/>
        <w:gridCol w:w="1559"/>
        <w:gridCol w:w="1379"/>
        <w:gridCol w:w="2514"/>
      </w:tblGrid>
      <w:tr w:rsidR="005A432A" w:rsidRPr="0063124E" w:rsidTr="005A432A">
        <w:trPr>
          <w:trHeight w:val="423"/>
        </w:trPr>
        <w:tc>
          <w:tcPr>
            <w:tcW w:w="2023" w:type="dxa"/>
            <w:vMerge w:val="restart"/>
          </w:tcPr>
          <w:p w:rsidR="005A432A" w:rsidRPr="0063124E" w:rsidRDefault="005A432A" w:rsidP="005A432A">
            <w:pPr>
              <w:contextualSpacing/>
              <w:jc w:val="center"/>
              <w:rPr>
                <w:rFonts w:ascii="Times New Roman" w:hAnsi="Times New Roman"/>
                <w:sz w:val="24"/>
                <w:szCs w:val="24"/>
              </w:rPr>
            </w:pPr>
          </w:p>
          <w:p w:rsidR="005A432A" w:rsidRPr="0063124E" w:rsidRDefault="005A432A" w:rsidP="005A432A">
            <w:pPr>
              <w:contextualSpacing/>
              <w:jc w:val="center"/>
              <w:rPr>
                <w:rFonts w:ascii="Times New Roman" w:hAnsi="Times New Roman"/>
                <w:sz w:val="24"/>
                <w:szCs w:val="24"/>
              </w:rPr>
            </w:pPr>
          </w:p>
          <w:p w:rsidR="005A432A" w:rsidRPr="0063124E" w:rsidRDefault="005A432A" w:rsidP="005A432A">
            <w:pPr>
              <w:contextualSpacing/>
              <w:jc w:val="center"/>
              <w:rPr>
                <w:rFonts w:ascii="Times New Roman" w:hAnsi="Times New Roman"/>
                <w:sz w:val="24"/>
                <w:szCs w:val="24"/>
              </w:rPr>
            </w:pPr>
            <w:r w:rsidRPr="0063124E">
              <w:rPr>
                <w:rFonts w:ascii="Times New Roman" w:hAnsi="Times New Roman"/>
                <w:sz w:val="24"/>
                <w:szCs w:val="24"/>
              </w:rPr>
              <w:t>Страны</w:t>
            </w:r>
          </w:p>
        </w:tc>
        <w:tc>
          <w:tcPr>
            <w:tcW w:w="4394" w:type="dxa"/>
            <w:gridSpan w:val="3"/>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 xml:space="preserve">Въехало в страну (человек) в среднем за год за период </w:t>
            </w:r>
          </w:p>
        </w:tc>
        <w:tc>
          <w:tcPr>
            <w:tcW w:w="2514" w:type="dxa"/>
            <w:vMerge w:val="restart"/>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 xml:space="preserve">Среднегодовой ежегодный въезд в 1990-е </w:t>
            </w:r>
          </w:p>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к средним за период 2001-2014 (раз)</w:t>
            </w:r>
          </w:p>
        </w:tc>
      </w:tr>
      <w:tr w:rsidR="005A432A" w:rsidRPr="0063124E" w:rsidTr="005A432A">
        <w:trPr>
          <w:trHeight w:val="155"/>
        </w:trPr>
        <w:tc>
          <w:tcPr>
            <w:tcW w:w="2023" w:type="dxa"/>
            <w:vMerge/>
          </w:tcPr>
          <w:p w:rsidR="005A432A" w:rsidRPr="0063124E" w:rsidRDefault="005A432A" w:rsidP="005A432A">
            <w:pPr>
              <w:contextualSpacing/>
              <w:rPr>
                <w:rFonts w:ascii="Times New Roman" w:hAnsi="Times New Roman"/>
                <w:sz w:val="24"/>
                <w:szCs w:val="24"/>
              </w:rPr>
            </w:pPr>
          </w:p>
        </w:tc>
        <w:tc>
          <w:tcPr>
            <w:tcW w:w="1456" w:type="dxa"/>
            <w:vMerge w:val="restart"/>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 xml:space="preserve">1992-2014 </w:t>
            </w:r>
          </w:p>
        </w:tc>
        <w:tc>
          <w:tcPr>
            <w:tcW w:w="2938" w:type="dxa"/>
            <w:gridSpan w:val="2"/>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В том числе</w:t>
            </w:r>
          </w:p>
        </w:tc>
        <w:tc>
          <w:tcPr>
            <w:tcW w:w="2514" w:type="dxa"/>
            <w:vMerge/>
          </w:tcPr>
          <w:p w:rsidR="005A432A" w:rsidRPr="0063124E" w:rsidRDefault="005A432A" w:rsidP="005A432A">
            <w:pPr>
              <w:contextualSpacing/>
              <w:rPr>
                <w:rFonts w:ascii="Times New Roman" w:hAnsi="Times New Roman"/>
                <w:sz w:val="24"/>
                <w:szCs w:val="24"/>
              </w:rPr>
            </w:pPr>
          </w:p>
        </w:tc>
      </w:tr>
      <w:tr w:rsidR="005A432A" w:rsidRPr="0063124E" w:rsidTr="005A432A">
        <w:trPr>
          <w:trHeight w:val="154"/>
        </w:trPr>
        <w:tc>
          <w:tcPr>
            <w:tcW w:w="2023" w:type="dxa"/>
            <w:vMerge/>
          </w:tcPr>
          <w:p w:rsidR="005A432A" w:rsidRPr="0063124E" w:rsidRDefault="005A432A" w:rsidP="005A432A">
            <w:pPr>
              <w:contextualSpacing/>
              <w:rPr>
                <w:rFonts w:ascii="Times New Roman" w:hAnsi="Times New Roman"/>
                <w:sz w:val="24"/>
                <w:szCs w:val="24"/>
              </w:rPr>
            </w:pPr>
          </w:p>
        </w:tc>
        <w:tc>
          <w:tcPr>
            <w:tcW w:w="1456" w:type="dxa"/>
            <w:vMerge/>
          </w:tcPr>
          <w:p w:rsidR="005A432A" w:rsidRPr="0063124E" w:rsidRDefault="005A432A" w:rsidP="005A432A">
            <w:pPr>
              <w:contextualSpacing/>
              <w:rPr>
                <w:rFonts w:ascii="Times New Roman" w:hAnsi="Times New Roman"/>
                <w:sz w:val="24"/>
                <w:szCs w:val="24"/>
              </w:rPr>
            </w:pPr>
          </w:p>
        </w:tc>
        <w:tc>
          <w:tcPr>
            <w:tcW w:w="1559"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1992-2000</w:t>
            </w:r>
          </w:p>
        </w:tc>
        <w:tc>
          <w:tcPr>
            <w:tcW w:w="1379"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2001-2014</w:t>
            </w:r>
          </w:p>
        </w:tc>
        <w:tc>
          <w:tcPr>
            <w:tcW w:w="2514" w:type="dxa"/>
            <w:vMerge/>
          </w:tcPr>
          <w:p w:rsidR="005A432A" w:rsidRPr="0063124E" w:rsidRDefault="005A432A" w:rsidP="005A432A">
            <w:pPr>
              <w:contextualSpacing/>
              <w:rPr>
                <w:rFonts w:ascii="Times New Roman" w:hAnsi="Times New Roman"/>
                <w:sz w:val="24"/>
                <w:szCs w:val="24"/>
              </w:rPr>
            </w:pP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Канада</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2677</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1912</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3031</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1,6</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Финляндия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2250</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1173</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2858</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2,4</w:t>
            </w:r>
          </w:p>
        </w:tc>
      </w:tr>
      <w:tr w:rsidR="005A432A" w:rsidRPr="0063124E" w:rsidTr="005A432A">
        <w:trPr>
          <w:trHeight w:val="172"/>
        </w:trPr>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Германия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26186</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15375</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32038</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2,1</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Япония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5160</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2469</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6346</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2,6</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Норвегия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887</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365</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1197</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3,3</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Швеция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987</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448</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1232</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2.8</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США</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13231</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6972</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16757</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2,4</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Австралия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822</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431</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909</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2,1</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Австрия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2592</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721</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3024</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4,2</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Франция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2305</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791</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2953</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3,7</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Польша</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2002</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889</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1797</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2,0</w:t>
            </w:r>
          </w:p>
        </w:tc>
      </w:tr>
      <w:tr w:rsidR="005A432A" w:rsidRPr="0063124E" w:rsidTr="005A432A">
        <w:tc>
          <w:tcPr>
            <w:tcW w:w="2023" w:type="dxa"/>
          </w:tcPr>
          <w:p w:rsidR="005A432A" w:rsidRPr="0063124E" w:rsidRDefault="005A432A" w:rsidP="005A432A">
            <w:pPr>
              <w:ind w:right="-108"/>
              <w:contextualSpacing/>
              <w:rPr>
                <w:rFonts w:ascii="Times New Roman" w:hAnsi="Times New Roman"/>
                <w:sz w:val="24"/>
                <w:szCs w:val="24"/>
              </w:rPr>
            </w:pPr>
            <w:r w:rsidRPr="0063124E">
              <w:rPr>
                <w:rFonts w:ascii="Times New Roman" w:hAnsi="Times New Roman"/>
                <w:sz w:val="24"/>
                <w:szCs w:val="24"/>
              </w:rPr>
              <w:t>Нидерланды</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1114</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1114</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Греция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721</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721</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Венгрия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389</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341</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411</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1,2</w:t>
            </w:r>
          </w:p>
        </w:tc>
      </w:tr>
      <w:tr w:rsidR="005A432A" w:rsidRPr="0063124E" w:rsidTr="005A432A">
        <w:tc>
          <w:tcPr>
            <w:tcW w:w="2023" w:type="dxa"/>
          </w:tcPr>
          <w:p w:rsidR="005A432A" w:rsidRPr="0063124E" w:rsidRDefault="005A432A" w:rsidP="005A432A">
            <w:pPr>
              <w:rPr>
                <w:rFonts w:ascii="Times New Roman" w:hAnsi="Times New Roman"/>
                <w:sz w:val="24"/>
                <w:szCs w:val="24"/>
              </w:rPr>
            </w:pPr>
            <w:r w:rsidRPr="0063124E">
              <w:rPr>
                <w:rFonts w:ascii="Times New Roman" w:hAnsi="Times New Roman"/>
                <w:sz w:val="24"/>
                <w:szCs w:val="24"/>
              </w:rPr>
              <w:t>Чехия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2617</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483</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3532</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7,3</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Израиль</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8609</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15870</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3678</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0,2</w:t>
            </w:r>
          </w:p>
        </w:tc>
      </w:tr>
      <w:tr w:rsidR="005A432A" w:rsidRPr="0063124E" w:rsidTr="005A432A">
        <w:tc>
          <w:tcPr>
            <w:tcW w:w="2023" w:type="dxa"/>
          </w:tcPr>
          <w:p w:rsidR="005A432A" w:rsidRPr="0063124E" w:rsidRDefault="005A432A" w:rsidP="005A432A">
            <w:pPr>
              <w:rPr>
                <w:rFonts w:ascii="Times New Roman" w:hAnsi="Times New Roman"/>
                <w:sz w:val="24"/>
                <w:szCs w:val="24"/>
              </w:rPr>
            </w:pPr>
            <w:r w:rsidRPr="0063124E">
              <w:rPr>
                <w:rFonts w:ascii="Times New Roman" w:hAnsi="Times New Roman"/>
                <w:sz w:val="24"/>
                <w:szCs w:val="24"/>
              </w:rPr>
              <w:t>Испания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5622</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1668</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6840</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4,1</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Италия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3386</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2779</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3538</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1,3</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Корея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4573</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4573</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Новая Зеландия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378</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277</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424</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1,5</w:t>
            </w:r>
          </w:p>
        </w:tc>
      </w:tr>
      <w:tr w:rsidR="005A432A" w:rsidRPr="0063124E" w:rsidTr="005A432A">
        <w:tc>
          <w:tcPr>
            <w:tcW w:w="2023" w:type="dxa"/>
          </w:tcPr>
          <w:p w:rsidR="005A432A" w:rsidRPr="0063124E" w:rsidRDefault="005A432A" w:rsidP="005A432A">
            <w:pPr>
              <w:contextualSpacing/>
              <w:rPr>
                <w:rFonts w:ascii="Times New Roman" w:hAnsi="Times New Roman"/>
                <w:sz w:val="24"/>
                <w:szCs w:val="24"/>
              </w:rPr>
            </w:pPr>
            <w:r w:rsidRPr="0063124E">
              <w:rPr>
                <w:rFonts w:ascii="Times New Roman" w:hAnsi="Times New Roman"/>
                <w:sz w:val="24"/>
                <w:szCs w:val="24"/>
              </w:rPr>
              <w:t>Португалия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864</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864</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r>
      <w:tr w:rsidR="005A432A" w:rsidRPr="0063124E" w:rsidTr="005A432A">
        <w:tc>
          <w:tcPr>
            <w:tcW w:w="2023" w:type="dxa"/>
          </w:tcPr>
          <w:p w:rsidR="005A432A" w:rsidRPr="0063124E" w:rsidRDefault="005A432A" w:rsidP="005A432A">
            <w:pPr>
              <w:rPr>
                <w:rFonts w:ascii="Times New Roman" w:hAnsi="Times New Roman"/>
                <w:sz w:val="24"/>
                <w:szCs w:val="24"/>
              </w:rPr>
            </w:pPr>
            <w:r w:rsidRPr="0063124E">
              <w:rPr>
                <w:rFonts w:ascii="Times New Roman" w:hAnsi="Times New Roman"/>
                <w:sz w:val="24"/>
                <w:szCs w:val="24"/>
              </w:rPr>
              <w:t>Швейцария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2044</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2044</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r>
      <w:tr w:rsidR="005A432A" w:rsidRPr="0063124E" w:rsidTr="005A432A">
        <w:tc>
          <w:tcPr>
            <w:tcW w:w="2023" w:type="dxa"/>
          </w:tcPr>
          <w:p w:rsidR="005A432A" w:rsidRPr="0063124E" w:rsidRDefault="005A432A" w:rsidP="005A432A">
            <w:pPr>
              <w:rPr>
                <w:rFonts w:ascii="Times New Roman" w:hAnsi="Times New Roman"/>
                <w:sz w:val="24"/>
                <w:szCs w:val="24"/>
              </w:rPr>
            </w:pPr>
            <w:r w:rsidRPr="0063124E">
              <w:rPr>
                <w:rFonts w:ascii="Times New Roman" w:hAnsi="Times New Roman"/>
                <w:sz w:val="24"/>
                <w:szCs w:val="24"/>
              </w:rPr>
              <w:t>Великобритания</w:t>
            </w:r>
          </w:p>
        </w:tc>
        <w:tc>
          <w:tcPr>
            <w:tcW w:w="1456"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1471</w:t>
            </w:r>
          </w:p>
        </w:tc>
        <w:tc>
          <w:tcPr>
            <w:tcW w:w="155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c>
          <w:tcPr>
            <w:tcW w:w="1379"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1471</w:t>
            </w:r>
          </w:p>
        </w:tc>
        <w:tc>
          <w:tcPr>
            <w:tcW w:w="2514" w:type="dxa"/>
          </w:tcPr>
          <w:p w:rsidR="005A432A" w:rsidRPr="0063124E" w:rsidRDefault="005A432A" w:rsidP="005A432A">
            <w:pPr>
              <w:contextualSpacing/>
              <w:jc w:val="right"/>
              <w:rPr>
                <w:rFonts w:ascii="Times New Roman" w:hAnsi="Times New Roman"/>
                <w:sz w:val="24"/>
                <w:szCs w:val="24"/>
              </w:rPr>
            </w:pPr>
            <w:r w:rsidRPr="0063124E">
              <w:rPr>
                <w:rFonts w:ascii="Times New Roman" w:hAnsi="Times New Roman"/>
                <w:sz w:val="24"/>
                <w:szCs w:val="24"/>
              </w:rPr>
              <w:t>…</w:t>
            </w:r>
          </w:p>
        </w:tc>
      </w:tr>
    </w:tbl>
    <w:tbl>
      <w:tblPr>
        <w:tblW w:w="14836" w:type="dxa"/>
        <w:tblInd w:w="108" w:type="dxa"/>
        <w:tblLook w:val="04A0" w:firstRow="1" w:lastRow="0" w:firstColumn="1" w:lastColumn="0" w:noHBand="0" w:noVBand="1"/>
      </w:tblPr>
      <w:tblGrid>
        <w:gridCol w:w="14836"/>
      </w:tblGrid>
      <w:tr w:rsidR="005A432A" w:rsidRPr="0063124E" w:rsidTr="005A432A">
        <w:trPr>
          <w:trHeight w:val="250"/>
        </w:trPr>
        <w:tc>
          <w:tcPr>
            <w:tcW w:w="14836" w:type="dxa"/>
            <w:tcBorders>
              <w:top w:val="nil"/>
              <w:left w:val="nil"/>
              <w:bottom w:val="nil"/>
              <w:right w:val="nil"/>
            </w:tcBorders>
            <w:shd w:val="clear" w:color="auto" w:fill="auto"/>
            <w:noWrap/>
            <w:vAlign w:val="bottom"/>
            <w:hideMark/>
          </w:tcPr>
          <w:p w:rsidR="005A432A" w:rsidRPr="0063124E" w:rsidRDefault="00C44CCB" w:rsidP="005A432A">
            <w:pPr>
              <w:rPr>
                <w:rFonts w:ascii="Times New Roman" w:eastAsia="Times New Roman" w:hAnsi="Times New Roman"/>
                <w:sz w:val="16"/>
                <w:szCs w:val="16"/>
              </w:rPr>
            </w:pPr>
            <w:hyperlink r:id="rId28" w:tooltip="Click once to display linked information. Click and hold to select this cell." w:history="1"/>
          </w:p>
        </w:tc>
      </w:tr>
    </w:tbl>
    <w:p w:rsidR="005A432A" w:rsidRPr="0063124E" w:rsidRDefault="005A432A" w:rsidP="005A432A">
      <w:pPr>
        <w:ind w:firstLine="709"/>
        <w:jc w:val="both"/>
        <w:rPr>
          <w:rFonts w:ascii="Times New Roman" w:hAnsi="Times New Roman"/>
          <w:sz w:val="20"/>
          <w:szCs w:val="20"/>
        </w:rPr>
      </w:pPr>
      <w:r w:rsidRPr="0063124E">
        <w:rPr>
          <w:rFonts w:ascii="Times New Roman" w:hAnsi="Times New Roman"/>
          <w:sz w:val="20"/>
          <w:szCs w:val="20"/>
        </w:rPr>
        <w:t>*Источник: за период 1992-2013 – ОЭСР, по Израилю – Министерство алии и абсорбции, данные за 2014 год – национальные статистические службы.</w:t>
      </w:r>
    </w:p>
    <w:p w:rsidR="005A432A" w:rsidRPr="0063124E" w:rsidRDefault="005A432A" w:rsidP="005A432A">
      <w:pPr>
        <w:pStyle w:val="p2"/>
        <w:spacing w:before="0" w:beforeAutospacing="0" w:after="0" w:afterAutospacing="0" w:line="360" w:lineRule="auto"/>
        <w:ind w:firstLine="709"/>
        <w:contextualSpacing/>
        <w:jc w:val="both"/>
        <w:rPr>
          <w:sz w:val="28"/>
          <w:szCs w:val="28"/>
        </w:rPr>
      </w:pPr>
      <w:r w:rsidRPr="0063124E">
        <w:rPr>
          <w:sz w:val="28"/>
          <w:szCs w:val="28"/>
        </w:rPr>
        <w:lastRenderedPageBreak/>
        <w:t>О высоком уровне образования российских эмигрантов нужно судить не только по показателю доли имеющих тот или иной уровень образования среди них, но и по сопоставлению уровня образования среди мигрантов из России и из других стран. По этому параметру</w:t>
      </w:r>
      <w:r w:rsidR="001856C8" w:rsidRPr="0063124E">
        <w:rPr>
          <w:sz w:val="28"/>
          <w:szCs w:val="28"/>
        </w:rPr>
        <w:t xml:space="preserve"> </w:t>
      </w:r>
      <w:r w:rsidRPr="0063124E">
        <w:rPr>
          <w:sz w:val="28"/>
          <w:szCs w:val="28"/>
        </w:rPr>
        <w:t>сопоставимый с российским уровень образования отмечался, хотя и при низких абсолютных показателях эмиграции,  среди  мигрантов в других странах из США (48%), из Израиля (42%) и некоторых других государств.  А у мигрантов из большинства стран, включая членов ОЭСР, этот показатель был ниже. Значит, из России выезжают главным образом люди, имеющие высокий уровень образования. По данным, приведенным М.Б.Денисенко, американская перепись 2000 года зафиксировала гораздо более высокий,</w:t>
      </w:r>
      <w:r w:rsidR="001856C8" w:rsidRPr="0063124E">
        <w:rPr>
          <w:sz w:val="28"/>
          <w:szCs w:val="28"/>
        </w:rPr>
        <w:t xml:space="preserve"> </w:t>
      </w:r>
      <w:r w:rsidRPr="0063124E">
        <w:rPr>
          <w:sz w:val="28"/>
          <w:szCs w:val="28"/>
        </w:rPr>
        <w:t xml:space="preserve">чем у американцев, уровень образования среди  уроженцев России: в возрасте от 25 лет и старше более половины из них имели степень бакалавра и магистра (52%). Из американцев аналогичными степенями обладал только каждый четвертый мигрант (24%), из иммигрантов-англичан – примерно 35%, среди иммигрантов из Германии – 27%. </w:t>
      </w:r>
    </w:p>
    <w:p w:rsidR="005A432A" w:rsidRPr="0063124E" w:rsidRDefault="005A432A" w:rsidP="005A432A">
      <w:pPr>
        <w:pStyle w:val="p2"/>
        <w:spacing w:before="0" w:beforeAutospacing="0" w:after="0" w:afterAutospacing="0" w:line="360" w:lineRule="auto"/>
        <w:ind w:firstLine="709"/>
        <w:contextualSpacing/>
        <w:jc w:val="both"/>
        <w:rPr>
          <w:sz w:val="28"/>
          <w:szCs w:val="28"/>
        </w:rPr>
      </w:pPr>
      <w:r w:rsidRPr="0063124E">
        <w:rPr>
          <w:sz w:val="28"/>
          <w:szCs w:val="28"/>
        </w:rPr>
        <w:t xml:space="preserve">Среди мигрантов из России по данным стран-реципиентов, преобладают женщины. Такое соотношение объясняется несколькими причинами:  более высокой, по сравнению с мужчинами, частотой вступления в брак с иностранцами (в 2006 году иммиграция из России во Францию среди женщин почти в 30% случаев объяснялась вступлением в брак, в то время как у мужчин – только в 3,5%); - особенностями рынка труда, главным образом в странах Южной Европы, на котором трудовым мигрантам-иностранцам выделен большой сегмент сферы услуг, традиционно занимаемый женщинами; преобладанием женщин среди лиц, воссоединяющихся с проживающими в зарубежных странах мигрантами-близкими родственниками. </w:t>
      </w:r>
    </w:p>
    <w:p w:rsidR="005A432A" w:rsidRPr="0063124E" w:rsidRDefault="005A432A" w:rsidP="005A432A">
      <w:pPr>
        <w:spacing w:after="0" w:line="336" w:lineRule="auto"/>
        <w:ind w:firstLine="709"/>
        <w:jc w:val="both"/>
        <w:rPr>
          <w:rFonts w:ascii="Times New Roman" w:hAnsi="Times New Roman"/>
          <w:sz w:val="28"/>
          <w:szCs w:val="28"/>
        </w:rPr>
      </w:pPr>
      <w:r w:rsidRPr="0063124E">
        <w:rPr>
          <w:rFonts w:ascii="Times New Roman" w:hAnsi="Times New Roman"/>
          <w:sz w:val="28"/>
          <w:szCs w:val="28"/>
        </w:rPr>
        <w:t>В последующие несколько лет (2011-2015</w:t>
      </w:r>
      <w:r w:rsidR="005D3AF4" w:rsidRPr="0063124E">
        <w:rPr>
          <w:rFonts w:ascii="Times New Roman" w:hAnsi="Times New Roman"/>
          <w:sz w:val="28"/>
          <w:szCs w:val="28"/>
        </w:rPr>
        <w:t xml:space="preserve"> гг.</w:t>
      </w:r>
      <w:r w:rsidRPr="0063124E">
        <w:rPr>
          <w:rFonts w:ascii="Times New Roman" w:hAnsi="Times New Roman"/>
          <w:sz w:val="28"/>
          <w:szCs w:val="28"/>
        </w:rPr>
        <w:t xml:space="preserve">) отмеченные пропорции, по данным зарубежной статистики  сохраняются, а именно: состав мигрантов </w:t>
      </w:r>
      <w:r w:rsidRPr="0063124E">
        <w:rPr>
          <w:rFonts w:ascii="Times New Roman" w:hAnsi="Times New Roman"/>
          <w:sz w:val="28"/>
          <w:szCs w:val="28"/>
        </w:rPr>
        <w:lastRenderedPageBreak/>
        <w:t xml:space="preserve">из России продолжает молодеть; не снижается, а повышается образовательный уровень за счет увеличения численности и доли молодежи, окончившей высшие учебные заведения и получившей степень бакалавра, магистра; по-прежнему доля женщин преобладает над долей мужчин. </w:t>
      </w:r>
      <w:r w:rsidRPr="0063124E">
        <w:rPr>
          <w:rFonts w:ascii="Times New Roman" w:eastAsia="Times New Roman" w:hAnsi="Times New Roman"/>
          <w:sz w:val="28"/>
          <w:szCs w:val="28"/>
        </w:rPr>
        <w:t xml:space="preserve">Довольно большой процент уехавших — россиянки, пожелавшие выйти замуж за рубежом.  Например, только за один  2004 год в США выехало около 1800 невест с детьми. </w:t>
      </w:r>
      <w:r w:rsidRPr="0063124E">
        <w:rPr>
          <w:rFonts w:ascii="Times New Roman" w:hAnsi="Times New Roman"/>
          <w:sz w:val="28"/>
          <w:szCs w:val="28"/>
        </w:rPr>
        <w:t xml:space="preserve">Следовательно, факторы, отмеченные в предыдущие годы, продолжают действовать. </w:t>
      </w:r>
    </w:p>
    <w:p w:rsidR="005A432A" w:rsidRPr="0063124E" w:rsidRDefault="005A432A" w:rsidP="005A432A">
      <w:pPr>
        <w:spacing w:after="0" w:line="336"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Есть еще одна категория — это граждане со средними и высокими доходами, которые получили второе или третье гражданство, но пока никуда не уехали. Второй паспорт им нужен как запасной аэродром и удобное средство для пересечения границ.  Определить численность этой категории сложнее всего. Даже попытки,</w:t>
      </w:r>
      <w:r w:rsidR="001856C8"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предпринятые ФМС России для выяснения, сколько российских граждан за последние годы обзавелись допгражданством "на всякий случай", провалились. Этого не знает никто.</w:t>
      </w:r>
      <w:r w:rsidR="001856C8"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В интернете есть масса фирм, предлагающих свои услуги по получению гражданства за рубежом. На их сайтах можно найти информацию о цене и сроках оформления гражданства. Появляются справочники юридического профиля, по разным странам, подсказывающие каналы выезда и натурализации. Однако  статистической информации о выезде никто не ведет.</w:t>
      </w:r>
    </w:p>
    <w:p w:rsidR="005A432A" w:rsidRPr="0063124E" w:rsidRDefault="005A432A" w:rsidP="005A432A">
      <w:pPr>
        <w:spacing w:line="336" w:lineRule="auto"/>
        <w:ind w:firstLine="709"/>
        <w:contextualSpacing/>
        <w:jc w:val="both"/>
        <w:rPr>
          <w:rFonts w:ascii="Times New Roman" w:hAnsi="Times New Roman"/>
          <w:sz w:val="28"/>
          <w:szCs w:val="28"/>
        </w:rPr>
      </w:pPr>
      <w:r w:rsidRPr="0063124E">
        <w:rPr>
          <w:rFonts w:ascii="Times New Roman" w:hAnsi="Times New Roman"/>
          <w:sz w:val="28"/>
          <w:szCs w:val="28"/>
        </w:rPr>
        <w:t>Но тем не менее, по статистическим данным, собранным в принимающих странах можно судить не только о процессах выезда мигрантов из той или иной страны, но и о проживании на территории различных стран выходцев из России, сохраняющих российское гражданство. Такая статистика ведется и предоставляется  на определенную дату</w:t>
      </w:r>
      <w:r w:rsidR="001856C8" w:rsidRPr="0063124E">
        <w:rPr>
          <w:rFonts w:ascii="Times New Roman" w:hAnsi="Times New Roman"/>
          <w:sz w:val="28"/>
          <w:szCs w:val="28"/>
        </w:rPr>
        <w:t xml:space="preserve"> </w:t>
      </w:r>
      <w:r w:rsidRPr="0063124E">
        <w:rPr>
          <w:rFonts w:ascii="Times New Roman" w:hAnsi="Times New Roman"/>
          <w:sz w:val="28"/>
          <w:szCs w:val="28"/>
        </w:rPr>
        <w:t xml:space="preserve">(табл.11). Более точно можно было бы характеризовать процесс эмиграции, имея данные о мигрантах по признаку страны рождения. Но такой учет ведется далеко не во всех миграционно привлекательных странах. </w:t>
      </w:r>
    </w:p>
    <w:p w:rsidR="00375A02" w:rsidRPr="0063124E" w:rsidRDefault="00375A02" w:rsidP="005D3AF4">
      <w:pPr>
        <w:spacing w:line="240" w:lineRule="auto"/>
        <w:ind w:firstLine="709"/>
        <w:jc w:val="right"/>
        <w:rPr>
          <w:rFonts w:ascii="Times New Roman" w:hAnsi="Times New Roman"/>
          <w:sz w:val="28"/>
          <w:szCs w:val="28"/>
        </w:rPr>
      </w:pPr>
    </w:p>
    <w:p w:rsidR="00375A02" w:rsidRPr="0063124E" w:rsidRDefault="00375A02" w:rsidP="005D3AF4">
      <w:pPr>
        <w:spacing w:line="240" w:lineRule="auto"/>
        <w:ind w:firstLine="709"/>
        <w:jc w:val="right"/>
        <w:rPr>
          <w:rFonts w:ascii="Times New Roman" w:hAnsi="Times New Roman"/>
          <w:sz w:val="28"/>
          <w:szCs w:val="28"/>
        </w:rPr>
      </w:pPr>
    </w:p>
    <w:p w:rsidR="00375A02" w:rsidRPr="0063124E" w:rsidRDefault="00375A02" w:rsidP="005D3AF4">
      <w:pPr>
        <w:spacing w:line="240" w:lineRule="auto"/>
        <w:ind w:firstLine="709"/>
        <w:jc w:val="right"/>
        <w:rPr>
          <w:rFonts w:ascii="Times New Roman" w:hAnsi="Times New Roman"/>
          <w:sz w:val="28"/>
          <w:szCs w:val="28"/>
        </w:rPr>
      </w:pPr>
    </w:p>
    <w:p w:rsidR="005D3AF4" w:rsidRPr="0063124E" w:rsidRDefault="005A432A" w:rsidP="005D3AF4">
      <w:pPr>
        <w:spacing w:line="240" w:lineRule="auto"/>
        <w:ind w:firstLine="709"/>
        <w:jc w:val="right"/>
        <w:rPr>
          <w:rFonts w:ascii="Times New Roman" w:hAnsi="Times New Roman"/>
          <w:sz w:val="28"/>
          <w:szCs w:val="28"/>
        </w:rPr>
      </w:pPr>
      <w:r w:rsidRPr="0063124E">
        <w:rPr>
          <w:rFonts w:ascii="Times New Roman" w:hAnsi="Times New Roman"/>
          <w:sz w:val="28"/>
          <w:szCs w:val="28"/>
        </w:rPr>
        <w:lastRenderedPageBreak/>
        <w:t>Таблица 11.</w:t>
      </w:r>
    </w:p>
    <w:p w:rsidR="005A432A" w:rsidRPr="0063124E" w:rsidRDefault="005A432A" w:rsidP="005D3AF4">
      <w:pPr>
        <w:spacing w:line="240" w:lineRule="auto"/>
        <w:ind w:firstLine="709"/>
        <w:jc w:val="right"/>
        <w:rPr>
          <w:rFonts w:ascii="Times New Roman" w:hAnsi="Times New Roman"/>
          <w:sz w:val="28"/>
          <w:szCs w:val="28"/>
        </w:rPr>
      </w:pPr>
      <w:r w:rsidRPr="0063124E">
        <w:rPr>
          <w:rFonts w:ascii="Times New Roman" w:hAnsi="Times New Roman"/>
          <w:sz w:val="28"/>
          <w:szCs w:val="28"/>
        </w:rPr>
        <w:t>Численность граждан России, проживающих в зарубежных странах.</w:t>
      </w:r>
    </w:p>
    <w:tbl>
      <w:tblPr>
        <w:tblW w:w="0" w:type="auto"/>
        <w:tblInd w:w="77" w:type="dxa"/>
        <w:tblBorders>
          <w:top w:val="single" w:sz="2" w:space="0" w:color="AAAAAA"/>
          <w:left w:val="single" w:sz="2" w:space="0" w:color="AAAAAA"/>
          <w:bottom w:val="single" w:sz="2" w:space="0" w:color="AAAAAA"/>
          <w:right w:val="single" w:sz="2" w:space="0" w:color="AAAAAA"/>
        </w:tblBorders>
        <w:tblCellMar>
          <w:top w:w="15" w:type="dxa"/>
          <w:left w:w="15" w:type="dxa"/>
          <w:bottom w:w="15" w:type="dxa"/>
          <w:right w:w="15" w:type="dxa"/>
        </w:tblCellMar>
        <w:tblLook w:val="04A0" w:firstRow="1" w:lastRow="0" w:firstColumn="1" w:lastColumn="0" w:noHBand="0" w:noVBand="1"/>
      </w:tblPr>
      <w:tblGrid>
        <w:gridCol w:w="1985"/>
        <w:gridCol w:w="1624"/>
        <w:gridCol w:w="1626"/>
        <w:gridCol w:w="4121"/>
      </w:tblGrid>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ind w:left="348"/>
              <w:contextualSpacing/>
              <w:rPr>
                <w:rFonts w:ascii="Times New Roman" w:hAnsi="Times New Roman"/>
                <w:bCs/>
                <w:sz w:val="24"/>
                <w:szCs w:val="24"/>
              </w:rPr>
            </w:pPr>
            <w:r w:rsidRPr="0063124E">
              <w:rPr>
                <w:rFonts w:ascii="Times New Roman" w:hAnsi="Times New Roman"/>
                <w:bCs/>
                <w:sz w:val="24"/>
                <w:szCs w:val="24"/>
              </w:rPr>
              <w:t>Страна</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ind w:right="127"/>
              <w:contextualSpacing/>
              <w:rPr>
                <w:rFonts w:ascii="Times New Roman" w:hAnsi="Times New Roman"/>
                <w:bCs/>
                <w:sz w:val="24"/>
                <w:szCs w:val="24"/>
              </w:rPr>
            </w:pPr>
            <w:r w:rsidRPr="0063124E">
              <w:rPr>
                <w:rFonts w:ascii="Times New Roman" w:hAnsi="Times New Roman"/>
                <w:bCs/>
                <w:sz w:val="24"/>
                <w:szCs w:val="24"/>
              </w:rPr>
              <w:t>2010</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vAlign w:val="center"/>
          </w:tcPr>
          <w:p w:rsidR="005A432A" w:rsidRPr="0063124E" w:rsidRDefault="005A432A" w:rsidP="005A432A">
            <w:pPr>
              <w:spacing w:line="240" w:lineRule="auto"/>
              <w:ind w:right="172"/>
              <w:contextualSpacing/>
              <w:rPr>
                <w:rFonts w:ascii="Times New Roman" w:hAnsi="Times New Roman"/>
                <w:bCs/>
                <w:sz w:val="24"/>
                <w:szCs w:val="24"/>
              </w:rPr>
            </w:pPr>
            <w:r w:rsidRPr="0063124E">
              <w:rPr>
                <w:rFonts w:ascii="Times New Roman" w:hAnsi="Times New Roman"/>
                <w:bCs/>
                <w:sz w:val="24"/>
                <w:szCs w:val="24"/>
              </w:rPr>
              <w:t>2015*</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vAlign w:val="center"/>
          </w:tcPr>
          <w:p w:rsidR="005A432A" w:rsidRPr="0063124E" w:rsidRDefault="005A432A" w:rsidP="005A432A">
            <w:pPr>
              <w:spacing w:line="240" w:lineRule="auto"/>
              <w:ind w:right="105"/>
              <w:contextualSpacing/>
              <w:rPr>
                <w:rFonts w:ascii="Times New Roman" w:hAnsi="Times New Roman"/>
                <w:bCs/>
                <w:sz w:val="24"/>
                <w:szCs w:val="24"/>
              </w:rPr>
            </w:pPr>
            <w:r w:rsidRPr="0063124E">
              <w:rPr>
                <w:rFonts w:ascii="Times New Roman" w:hAnsi="Times New Roman"/>
                <w:bCs/>
                <w:sz w:val="24"/>
                <w:szCs w:val="24"/>
              </w:rPr>
              <w:t>Источник данных</w:t>
            </w:r>
          </w:p>
        </w:tc>
      </w:tr>
      <w:tr w:rsidR="005A432A" w:rsidRPr="0063124E" w:rsidTr="005A432A">
        <w:trPr>
          <w:trHeight w:val="324"/>
        </w:trPr>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after="0" w:line="240" w:lineRule="auto"/>
              <w:contextualSpacing/>
              <w:rPr>
                <w:rFonts w:ascii="Times New Roman" w:hAnsi="Times New Roman"/>
                <w:bCs/>
                <w:sz w:val="24"/>
                <w:szCs w:val="24"/>
              </w:rPr>
            </w:pPr>
            <w:r w:rsidRPr="0063124E">
              <w:rPr>
                <w:rFonts w:ascii="Times New Roman" w:hAnsi="Times New Roman"/>
                <w:bCs/>
                <w:sz w:val="24"/>
                <w:szCs w:val="24"/>
              </w:rPr>
              <w:t>США</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after="0" w:line="240" w:lineRule="auto"/>
              <w:contextualSpacing/>
              <w:rPr>
                <w:rFonts w:ascii="Times New Roman" w:hAnsi="Times New Roman"/>
                <w:bCs/>
                <w:sz w:val="24"/>
                <w:szCs w:val="24"/>
              </w:rPr>
            </w:pP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after="0" w:line="240" w:lineRule="auto"/>
              <w:contextualSpacing/>
              <w:rPr>
                <w:rFonts w:ascii="Times New Roman" w:eastAsia="Times New Roman" w:hAnsi="Times New Roman"/>
                <w:b/>
                <w:sz w:val="24"/>
                <w:szCs w:val="24"/>
              </w:rPr>
            </w:pPr>
            <w:r w:rsidRPr="0063124E">
              <w:rPr>
                <w:rFonts w:ascii="Times New Roman" w:hAnsi="Times New Roman"/>
                <w:color w:val="000000"/>
              </w:rPr>
              <w:t>(2011)  415438</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after="0" w:line="240" w:lineRule="auto"/>
              <w:contextualSpacing/>
              <w:rPr>
                <w:color w:val="000000"/>
                <w:lang w:val="en-US"/>
              </w:rPr>
            </w:pPr>
            <w:r w:rsidRPr="0063124E">
              <w:rPr>
                <w:rFonts w:ascii="Times New Roman" w:eastAsia="Times New Roman" w:hAnsi="Times New Roman"/>
                <w:sz w:val="24"/>
                <w:szCs w:val="24"/>
              </w:rPr>
              <w:t xml:space="preserve">Центр миграционной политики </w:t>
            </w:r>
            <w:r w:rsidRPr="0063124E">
              <w:rPr>
                <w:rFonts w:ascii="Times New Roman" w:eastAsia="Times New Roman" w:hAnsi="Times New Roman"/>
                <w:sz w:val="24"/>
                <w:szCs w:val="24"/>
                <w:lang w:val="en-US"/>
              </w:rPr>
              <w:t>(MPC)</w:t>
            </w:r>
          </w:p>
        </w:tc>
      </w:tr>
      <w:tr w:rsidR="005A432A" w:rsidRPr="0063124E" w:rsidTr="005A432A">
        <w:trPr>
          <w:trHeight w:val="329"/>
        </w:trPr>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after="0" w:line="240" w:lineRule="auto"/>
              <w:contextualSpacing/>
              <w:rPr>
                <w:rFonts w:ascii="Times New Roman" w:hAnsi="Times New Roman"/>
                <w:bCs/>
                <w:sz w:val="24"/>
                <w:szCs w:val="24"/>
              </w:rPr>
            </w:pPr>
            <w:r w:rsidRPr="0063124E">
              <w:rPr>
                <w:rFonts w:ascii="Times New Roman" w:hAnsi="Times New Roman"/>
                <w:bCs/>
                <w:sz w:val="24"/>
                <w:szCs w:val="24"/>
              </w:rPr>
              <w:t>Канада</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after="0" w:line="240" w:lineRule="auto"/>
              <w:contextualSpacing/>
              <w:rPr>
                <w:color w:val="000000"/>
              </w:rPr>
            </w:pP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after="0" w:line="240" w:lineRule="auto"/>
              <w:contextualSpacing/>
              <w:rPr>
                <w:rFonts w:ascii="Times New Roman" w:eastAsia="Times New Roman" w:hAnsi="Times New Roman"/>
                <w:sz w:val="24"/>
                <w:szCs w:val="24"/>
              </w:rPr>
            </w:pPr>
            <w:r w:rsidRPr="0063124E">
              <w:rPr>
                <w:rFonts w:ascii="Times New Roman" w:eastAsia="Times New Roman" w:hAnsi="Times New Roman"/>
                <w:sz w:val="24"/>
                <w:szCs w:val="24"/>
              </w:rPr>
              <w:t>2147</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after="0" w:line="240" w:lineRule="auto"/>
              <w:contextualSpacing/>
              <w:rPr>
                <w:rFonts w:ascii="Times New Roman" w:eastAsia="Times New Roman" w:hAnsi="Times New Roman"/>
                <w:sz w:val="24"/>
                <w:szCs w:val="24"/>
              </w:rPr>
            </w:pPr>
            <w:r w:rsidRPr="0063124E">
              <w:rPr>
                <w:rFonts w:ascii="Times New Roman" w:eastAsia="Times New Roman" w:hAnsi="Times New Roman"/>
                <w:sz w:val="24"/>
                <w:szCs w:val="24"/>
              </w:rPr>
              <w:t>CIC</w:t>
            </w:r>
          </w:p>
        </w:tc>
      </w:tr>
      <w:tr w:rsidR="005A432A" w:rsidRPr="0063124E" w:rsidTr="00375A02">
        <w:trPr>
          <w:trHeight w:val="443"/>
        </w:trPr>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after="0" w:line="240" w:lineRule="auto"/>
              <w:contextualSpacing/>
              <w:rPr>
                <w:rFonts w:ascii="Times New Roman" w:hAnsi="Times New Roman"/>
                <w:bCs/>
                <w:sz w:val="24"/>
                <w:szCs w:val="24"/>
              </w:rPr>
            </w:pPr>
            <w:r w:rsidRPr="0063124E">
              <w:rPr>
                <w:rFonts w:ascii="Times New Roman" w:hAnsi="Times New Roman"/>
                <w:bCs/>
                <w:sz w:val="24"/>
                <w:szCs w:val="24"/>
              </w:rPr>
              <w:t>Израиль</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after="0" w:line="240" w:lineRule="auto"/>
              <w:contextualSpacing/>
              <w:rPr>
                <w:color w:val="000000"/>
              </w:rPr>
            </w:pP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after="0" w:line="240" w:lineRule="auto"/>
              <w:contextualSpacing/>
              <w:rPr>
                <w:rFonts w:ascii="Times New Roman" w:eastAsia="Times New Roman" w:hAnsi="Times New Roman"/>
                <w:sz w:val="24"/>
                <w:szCs w:val="24"/>
              </w:rPr>
            </w:pPr>
            <w:r w:rsidRPr="0063124E">
              <w:rPr>
                <w:rFonts w:ascii="Times New Roman" w:hAnsi="Times New Roman"/>
                <w:color w:val="000000"/>
              </w:rPr>
              <w:t>( 2011)</w:t>
            </w:r>
            <w:r w:rsidRPr="0063124E">
              <w:rPr>
                <w:rFonts w:ascii="Times New Roman" w:eastAsia="Times New Roman" w:hAnsi="Times New Roman"/>
                <w:sz w:val="24"/>
                <w:szCs w:val="24"/>
              </w:rPr>
              <w:t>268375</w:t>
            </w:r>
          </w:p>
          <w:p w:rsidR="005A432A" w:rsidRPr="0063124E" w:rsidRDefault="005A432A" w:rsidP="005A432A">
            <w:pPr>
              <w:spacing w:after="0" w:line="240" w:lineRule="auto"/>
              <w:contextualSpacing/>
              <w:rPr>
                <w:rFonts w:ascii="Times New Roman" w:eastAsia="Times New Roman" w:hAnsi="Times New Roman"/>
                <w:sz w:val="24"/>
                <w:szCs w:val="24"/>
              </w:rPr>
            </w:pP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after="0" w:line="240" w:lineRule="auto"/>
              <w:contextualSpacing/>
              <w:rPr>
                <w:rFonts w:ascii="Times New Roman" w:eastAsia="Times New Roman" w:hAnsi="Times New Roman"/>
                <w:sz w:val="24"/>
                <w:szCs w:val="24"/>
              </w:rPr>
            </w:pPr>
            <w:r w:rsidRPr="0063124E">
              <w:rPr>
                <w:rFonts w:ascii="Times New Roman" w:eastAsia="Times New Roman" w:hAnsi="Times New Roman"/>
                <w:sz w:val="24"/>
                <w:szCs w:val="24"/>
              </w:rPr>
              <w:t xml:space="preserve">Центр миграционной политики </w:t>
            </w:r>
            <w:r w:rsidRPr="0063124E">
              <w:rPr>
                <w:rFonts w:ascii="Times New Roman" w:eastAsia="Times New Roman" w:hAnsi="Times New Roman"/>
                <w:sz w:val="24"/>
                <w:szCs w:val="24"/>
                <w:lang w:val="en-US"/>
              </w:rPr>
              <w:t>(MPC)</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Германия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203875</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201703</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Эстония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center"/>
              <w:rPr>
                <w:rFonts w:ascii="Times New Roman" w:hAnsi="Times New Roman"/>
                <w:sz w:val="24"/>
                <w:szCs w:val="24"/>
              </w:rPr>
            </w:pPr>
            <w:r w:rsidRPr="0063124E">
              <w:rPr>
                <w:rFonts w:ascii="Times New Roman" w:hAnsi="Times New Roman"/>
                <w:sz w:val="24"/>
                <w:szCs w:val="24"/>
              </w:rPr>
              <w:t>н/д</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89238</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Испания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48399</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65920</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Латвия</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tcPr>
          <w:p w:rsidR="005A432A" w:rsidRPr="0063124E" w:rsidRDefault="005A432A" w:rsidP="005A432A">
            <w:pPr>
              <w:spacing w:after="0"/>
              <w:ind w:right="127"/>
              <w:jc w:val="right"/>
              <w:rPr>
                <w:rFonts w:ascii="Times New Roman" w:hAnsi="Times New Roman"/>
                <w:sz w:val="20"/>
                <w:szCs w:val="20"/>
              </w:rPr>
            </w:pPr>
            <w:r w:rsidRPr="0063124E">
              <w:rPr>
                <w:rFonts w:ascii="Times New Roman" w:hAnsi="Times New Roman"/>
                <w:sz w:val="24"/>
                <w:szCs w:val="20"/>
              </w:rPr>
              <w:t>27008</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41886</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eastAsia="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Чехия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28275</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33926</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Франция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 xml:space="preserve">32 228 </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center"/>
              <w:rPr>
                <w:rFonts w:ascii="Times New Roman" w:hAnsi="Times New Roman"/>
                <w:sz w:val="24"/>
                <w:szCs w:val="24"/>
              </w:rPr>
            </w:pPr>
            <w:r w:rsidRPr="0063124E">
              <w:rPr>
                <w:rFonts w:ascii="Times New Roman" w:hAnsi="Times New Roman"/>
                <w:sz w:val="24"/>
                <w:szCs w:val="24"/>
              </w:rPr>
              <w:t>н/д</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Италия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23808</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35211</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Финляндия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28210</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30619</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Австрия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(2009)22298</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30040</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Турция</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tcPr>
          <w:p w:rsidR="005A432A" w:rsidRPr="0063124E" w:rsidRDefault="005A432A" w:rsidP="005A432A">
            <w:pPr>
              <w:spacing w:line="240" w:lineRule="auto"/>
              <w:ind w:right="127"/>
              <w:contextualSpacing/>
              <w:jc w:val="center"/>
              <w:rPr>
                <w:rFonts w:ascii="Times New Roman" w:hAnsi="Times New Roman"/>
                <w:sz w:val="24"/>
                <w:szCs w:val="24"/>
              </w:rPr>
            </w:pPr>
            <w:r w:rsidRPr="0063124E">
              <w:rPr>
                <w:rFonts w:ascii="Times New Roman" w:eastAsia="Times New Roman" w:hAnsi="Times New Roman"/>
                <w:sz w:val="24"/>
                <w:szCs w:val="24"/>
              </w:rPr>
              <w:t>н/д</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21599</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eastAsia="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Великобритания</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23000</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hAnsi="Times New Roman"/>
                <w:sz w:val="24"/>
                <w:szCs w:val="24"/>
              </w:rPr>
            </w:pPr>
            <w:r w:rsidRPr="0063124E">
              <w:rPr>
                <w:rFonts w:ascii="Times New Roman" w:hAnsi="Times New Roman"/>
                <w:sz w:val="24"/>
                <w:szCs w:val="24"/>
              </w:rPr>
              <w:t>(2013) 35 000</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hAnsi="Times New Roman"/>
                <w:sz w:val="24"/>
                <w:szCs w:val="24"/>
              </w:rPr>
              <w:t>ОЭСР</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Бельгия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12813</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16480</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Болгария</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11842</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17943</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eastAsia="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Греция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 xml:space="preserve">12 035 </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7 513</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Литва</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tcPr>
          <w:p w:rsidR="005A432A" w:rsidRPr="0063124E" w:rsidRDefault="005A432A" w:rsidP="005A432A">
            <w:pPr>
              <w:spacing w:line="240" w:lineRule="auto"/>
              <w:ind w:right="127"/>
              <w:contextualSpacing/>
              <w:jc w:val="center"/>
              <w:rPr>
                <w:rFonts w:ascii="Times New Roman" w:hAnsi="Times New Roman"/>
                <w:sz w:val="24"/>
                <w:szCs w:val="24"/>
              </w:rPr>
            </w:pPr>
            <w:r w:rsidRPr="0063124E">
              <w:rPr>
                <w:rFonts w:ascii="Times New Roman" w:hAnsi="Times New Roman"/>
                <w:sz w:val="24"/>
                <w:szCs w:val="24"/>
              </w:rPr>
              <w:t>н/д</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hAnsi="Times New Roman"/>
                <w:sz w:val="24"/>
                <w:szCs w:val="24"/>
              </w:rPr>
              <w:t>( 2013)</w:t>
            </w:r>
            <w:r w:rsidRPr="0063124E">
              <w:rPr>
                <w:rFonts w:ascii="Times New Roman" w:eastAsia="Times New Roman" w:hAnsi="Times New Roman"/>
                <w:sz w:val="24"/>
                <w:szCs w:val="24"/>
              </w:rPr>
              <w:t>10717</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eastAsia="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Швейцария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10877</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15225</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Норвегия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10589</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11512</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Япония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7 814</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hAnsi="Times New Roman"/>
                <w:sz w:val="24"/>
                <w:szCs w:val="24"/>
              </w:rPr>
            </w:pPr>
            <w:r w:rsidRPr="0063124E">
              <w:rPr>
                <w:rFonts w:ascii="Times New Roman" w:hAnsi="Times New Roman"/>
                <w:sz w:val="24"/>
                <w:szCs w:val="24"/>
              </w:rPr>
              <w:t>(2013)7 513</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hAnsi="Times New Roman"/>
                <w:sz w:val="24"/>
                <w:szCs w:val="24"/>
              </w:rPr>
              <w:t>ОЭСР</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Швеция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7012</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8116</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Нидерланды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4776</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7030</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Португалия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6132</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4404</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Польша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(2009 ) 4920</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center"/>
              <w:rPr>
                <w:rFonts w:ascii="Times New Roman" w:eastAsia="Times New Roman" w:hAnsi="Times New Roman"/>
                <w:sz w:val="24"/>
                <w:szCs w:val="24"/>
              </w:rPr>
            </w:pPr>
            <w:r w:rsidRPr="0063124E">
              <w:rPr>
                <w:rFonts w:ascii="Times New Roman" w:eastAsia="Times New Roman" w:hAnsi="Times New Roman"/>
                <w:sz w:val="24"/>
                <w:szCs w:val="24"/>
              </w:rPr>
              <w:t>н/д</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Дания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3825</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4886</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Ирландия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3933</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4547</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Южная Корея</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3 863</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hAnsi="Times New Roman"/>
                <w:sz w:val="24"/>
                <w:szCs w:val="24"/>
              </w:rPr>
            </w:pPr>
            <w:r w:rsidRPr="0063124E">
              <w:rPr>
                <w:rFonts w:ascii="Times New Roman" w:hAnsi="Times New Roman"/>
                <w:sz w:val="24"/>
                <w:szCs w:val="24"/>
              </w:rPr>
              <w:t>(2013) 4 061</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hAnsi="Times New Roman"/>
                <w:sz w:val="24"/>
                <w:szCs w:val="24"/>
              </w:rPr>
              <w:t>ОЭСР</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Венгрия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3290</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4341</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Словакия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1483</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1390</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Словения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528</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1512</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Румыния</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tcPr>
          <w:p w:rsidR="005A432A" w:rsidRPr="0063124E" w:rsidRDefault="005A432A" w:rsidP="005A432A">
            <w:pPr>
              <w:spacing w:line="240" w:lineRule="auto"/>
              <w:ind w:right="127"/>
              <w:contextualSpacing/>
              <w:jc w:val="center"/>
              <w:rPr>
                <w:rFonts w:ascii="Times New Roman" w:hAnsi="Times New Roman"/>
                <w:sz w:val="24"/>
                <w:szCs w:val="24"/>
              </w:rPr>
            </w:pPr>
            <w:r w:rsidRPr="0063124E">
              <w:rPr>
                <w:rFonts w:ascii="Times New Roman" w:hAnsi="Times New Roman"/>
                <w:sz w:val="24"/>
                <w:szCs w:val="24"/>
              </w:rPr>
              <w:t>н/д</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742</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eastAsia="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Мальта</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 xml:space="preserve">(2008) 501 </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center"/>
              <w:rPr>
                <w:rFonts w:ascii="Times New Roman" w:eastAsia="Times New Roman" w:hAnsi="Times New Roman"/>
                <w:sz w:val="24"/>
                <w:szCs w:val="24"/>
              </w:rPr>
            </w:pPr>
            <w:r w:rsidRPr="0063124E">
              <w:rPr>
                <w:rFonts w:ascii="Times New Roman" w:hAnsi="Times New Roman"/>
                <w:sz w:val="24"/>
                <w:szCs w:val="24"/>
              </w:rPr>
              <w:t>н/д</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eastAsia="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Исландия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r w:rsidRPr="0063124E">
              <w:rPr>
                <w:rFonts w:ascii="Times New Roman" w:hAnsi="Times New Roman"/>
                <w:sz w:val="24"/>
                <w:szCs w:val="24"/>
              </w:rPr>
              <w:t>161</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eastAsia="Times New Roman" w:hAnsi="Times New Roman"/>
                <w:sz w:val="24"/>
                <w:szCs w:val="24"/>
              </w:rPr>
            </w:pPr>
            <w:r w:rsidRPr="0063124E">
              <w:rPr>
                <w:rFonts w:ascii="Times New Roman" w:eastAsia="Times New Roman" w:hAnsi="Times New Roman"/>
                <w:sz w:val="24"/>
                <w:szCs w:val="24"/>
              </w:rPr>
              <w:t>145</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r w:rsidRPr="0063124E">
              <w:rPr>
                <w:rFonts w:ascii="Times New Roman" w:eastAsia="Times New Roman" w:hAnsi="Times New Roman"/>
                <w:sz w:val="24"/>
                <w:szCs w:val="24"/>
              </w:rPr>
              <w:t>Евростат</w:t>
            </w: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Австралия</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center"/>
              <w:rPr>
                <w:rFonts w:ascii="Times New Roman" w:hAnsi="Times New Roman"/>
                <w:sz w:val="24"/>
                <w:szCs w:val="24"/>
              </w:rPr>
            </w:pPr>
            <w:r w:rsidRPr="0063124E">
              <w:rPr>
                <w:rFonts w:ascii="Times New Roman" w:hAnsi="Times New Roman"/>
                <w:sz w:val="24"/>
                <w:szCs w:val="24"/>
              </w:rPr>
              <w:t>н/д</w:t>
            </w: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center"/>
              <w:rPr>
                <w:rFonts w:ascii="Times New Roman" w:eastAsia="Times New Roman" w:hAnsi="Times New Roman"/>
                <w:sz w:val="24"/>
                <w:szCs w:val="24"/>
              </w:rPr>
            </w:pPr>
            <w:r w:rsidRPr="0063124E">
              <w:rPr>
                <w:rFonts w:ascii="Times New Roman" w:hAnsi="Times New Roman"/>
                <w:sz w:val="24"/>
                <w:szCs w:val="24"/>
              </w:rPr>
              <w:t>н/д</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center"/>
              <w:rPr>
                <w:rFonts w:ascii="Times New Roman" w:hAnsi="Times New Roman"/>
                <w:sz w:val="24"/>
                <w:szCs w:val="24"/>
              </w:rPr>
            </w:pPr>
          </w:p>
        </w:tc>
      </w:tr>
      <w:tr w:rsidR="005A432A" w:rsidRPr="0063124E" w:rsidTr="005A432A">
        <w:tc>
          <w:tcPr>
            <w:tcW w:w="1985"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right w:w="48" w:type="dxa"/>
            </w:tcMar>
            <w:vAlign w:val="center"/>
            <w:hideMark/>
          </w:tcPr>
          <w:p w:rsidR="005A432A" w:rsidRPr="0063124E" w:rsidRDefault="005A432A" w:rsidP="005A432A">
            <w:pPr>
              <w:spacing w:line="240" w:lineRule="auto"/>
              <w:contextualSpacing/>
              <w:rPr>
                <w:rFonts w:ascii="Times New Roman" w:hAnsi="Times New Roman"/>
                <w:bCs/>
                <w:sz w:val="24"/>
                <w:szCs w:val="24"/>
              </w:rPr>
            </w:pPr>
            <w:r w:rsidRPr="0063124E">
              <w:rPr>
                <w:rFonts w:ascii="Times New Roman" w:hAnsi="Times New Roman"/>
                <w:bCs/>
                <w:sz w:val="24"/>
                <w:szCs w:val="24"/>
              </w:rPr>
              <w:t xml:space="preserve">Итого: </w:t>
            </w:r>
          </w:p>
        </w:tc>
        <w:tc>
          <w:tcPr>
            <w:tcW w:w="1624" w:type="dxa"/>
            <w:tcBorders>
              <w:top w:val="single" w:sz="2" w:space="0" w:color="AAAAAA"/>
              <w:left w:val="single" w:sz="2" w:space="0" w:color="AAAAAA"/>
              <w:bottom w:val="single" w:sz="2" w:space="0" w:color="AAAAAA"/>
              <w:right w:val="single" w:sz="2" w:space="0" w:color="AAAAAA"/>
            </w:tcBorders>
            <w:shd w:val="clear" w:color="auto" w:fill="FFFFFF" w:themeFill="background1"/>
            <w:tcMar>
              <w:top w:w="15" w:type="dxa"/>
              <w:left w:w="77" w:type="dxa"/>
              <w:bottom w:w="15" w:type="dxa"/>
            </w:tcMar>
            <w:vAlign w:val="center"/>
            <w:hideMark/>
          </w:tcPr>
          <w:p w:rsidR="005A432A" w:rsidRPr="0063124E" w:rsidRDefault="005A432A" w:rsidP="005A432A">
            <w:pPr>
              <w:spacing w:line="240" w:lineRule="auto"/>
              <w:ind w:right="127"/>
              <w:contextualSpacing/>
              <w:jc w:val="right"/>
              <w:rPr>
                <w:rFonts w:ascii="Times New Roman" w:hAnsi="Times New Roman"/>
                <w:sz w:val="24"/>
                <w:szCs w:val="24"/>
              </w:rPr>
            </w:pPr>
          </w:p>
        </w:tc>
        <w:tc>
          <w:tcPr>
            <w:tcW w:w="1626"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72"/>
              <w:contextualSpacing/>
              <w:jc w:val="right"/>
              <w:rPr>
                <w:rFonts w:ascii="Times New Roman" w:hAnsi="Times New Roman"/>
                <w:b/>
                <w:bCs/>
                <w:sz w:val="24"/>
                <w:szCs w:val="24"/>
              </w:rPr>
            </w:pPr>
            <w:r w:rsidRPr="0063124E">
              <w:rPr>
                <w:rFonts w:ascii="Times New Roman" w:hAnsi="Times New Roman"/>
                <w:b/>
                <w:bCs/>
                <w:sz w:val="24"/>
                <w:szCs w:val="24"/>
              </w:rPr>
              <w:t>1 399 179</w:t>
            </w:r>
          </w:p>
        </w:tc>
        <w:tc>
          <w:tcPr>
            <w:tcW w:w="4121" w:type="dxa"/>
            <w:tcBorders>
              <w:top w:val="single" w:sz="2" w:space="0" w:color="AAAAAA"/>
              <w:left w:val="single" w:sz="2" w:space="0" w:color="AAAAAA"/>
              <w:bottom w:val="single" w:sz="2" w:space="0" w:color="AAAAAA"/>
              <w:right w:val="single" w:sz="2" w:space="0" w:color="AAAAAA"/>
            </w:tcBorders>
            <w:shd w:val="clear" w:color="auto" w:fill="FFFFFF" w:themeFill="background1"/>
          </w:tcPr>
          <w:p w:rsidR="005A432A" w:rsidRPr="0063124E" w:rsidRDefault="005A432A" w:rsidP="005A432A">
            <w:pPr>
              <w:spacing w:line="240" w:lineRule="auto"/>
              <w:ind w:right="105"/>
              <w:contextualSpacing/>
              <w:jc w:val="right"/>
              <w:rPr>
                <w:rFonts w:ascii="Times New Roman" w:hAnsi="Times New Roman"/>
                <w:bCs/>
                <w:sz w:val="24"/>
                <w:szCs w:val="24"/>
              </w:rPr>
            </w:pPr>
          </w:p>
        </w:tc>
      </w:tr>
    </w:tbl>
    <w:p w:rsidR="005A432A" w:rsidRPr="0063124E" w:rsidRDefault="005A432A" w:rsidP="005A432A">
      <w:pPr>
        <w:spacing w:line="360" w:lineRule="auto"/>
        <w:ind w:firstLine="709"/>
        <w:jc w:val="both"/>
        <w:rPr>
          <w:rFonts w:ascii="Times New Roman" w:hAnsi="Times New Roman"/>
          <w:sz w:val="28"/>
          <w:szCs w:val="28"/>
        </w:rPr>
      </w:pPr>
      <w:r w:rsidRPr="0063124E">
        <w:rPr>
          <w:rFonts w:ascii="Times New Roman" w:hAnsi="Times New Roman"/>
          <w:sz w:val="28"/>
          <w:szCs w:val="28"/>
        </w:rPr>
        <w:t>*</w:t>
      </w:r>
      <w:r w:rsidRPr="0063124E">
        <w:rPr>
          <w:rFonts w:ascii="Times New Roman" w:hAnsi="Times New Roman"/>
          <w:sz w:val="20"/>
          <w:szCs w:val="20"/>
        </w:rPr>
        <w:t>по отдельным странам даты приведенных данных указаны в соответствующих строках.</w:t>
      </w:r>
    </w:p>
    <w:p w:rsidR="00375A02" w:rsidRPr="0063124E" w:rsidRDefault="00375A02" w:rsidP="00375A02">
      <w:pPr>
        <w:spacing w:after="0" w:line="336" w:lineRule="auto"/>
        <w:ind w:firstLine="709"/>
        <w:contextualSpacing/>
        <w:jc w:val="both"/>
        <w:rPr>
          <w:rFonts w:ascii="Times New Roman" w:hAnsi="Times New Roman"/>
          <w:sz w:val="28"/>
          <w:szCs w:val="28"/>
        </w:rPr>
      </w:pPr>
      <w:r w:rsidRPr="0063124E">
        <w:rPr>
          <w:rFonts w:ascii="Times New Roman" w:eastAsia="Times New Roman" w:hAnsi="Times New Roman"/>
          <w:sz w:val="28"/>
          <w:szCs w:val="28"/>
        </w:rPr>
        <w:lastRenderedPageBreak/>
        <w:t xml:space="preserve">Таким образом, только по данным официального статистического наблюдения принимающих стран, которые, безусловно, не охватывают некоторые категории мигрантов из России, главным образом, получивших новое гражданство, имеющих двойное гражданство и проживающих «на две страны», в самых популярных у россиян странах проживает около 1,5 млн. человек, выходцев из России. А в целом, по данным, которые приводит М.Б.Денисенко в докладе </w:t>
      </w:r>
      <w:r w:rsidRPr="0063124E">
        <w:rPr>
          <w:rFonts w:ascii="Times New Roman" w:eastAsia="Times New Roman" w:hAnsi="Times New Roman" w:cs="Times New Roman"/>
          <w:sz w:val="28"/>
          <w:szCs w:val="28"/>
        </w:rPr>
        <w:t>на XVI Апрельской международной научной конференции в НИУ ВШЭ (2015 год)</w:t>
      </w:r>
      <w:r w:rsidRPr="0063124E">
        <w:rPr>
          <w:rFonts w:ascii="Times New Roman" w:eastAsia="Times New Roman" w:hAnsi="Times New Roman"/>
          <w:sz w:val="28"/>
          <w:szCs w:val="28"/>
        </w:rPr>
        <w:t xml:space="preserve"> в</w:t>
      </w:r>
      <w:r w:rsidRPr="0063124E">
        <w:rPr>
          <w:rFonts w:ascii="Times New Roman" w:eastAsia="Times New Roman" w:hAnsi="Times New Roman" w:cs="Times New Roman"/>
          <w:sz w:val="28"/>
          <w:szCs w:val="28"/>
        </w:rPr>
        <w:t xml:space="preserve"> дальнем зарубежье постоянно проживает более 2,7 млн. уроженцев РФ.</w:t>
      </w:r>
    </w:p>
    <w:p w:rsidR="005A432A" w:rsidRPr="0063124E" w:rsidRDefault="005A432A" w:rsidP="005A432A"/>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5D3AF4" w:rsidRPr="0063124E" w:rsidRDefault="005D3AF4" w:rsidP="005A432A">
      <w:pPr>
        <w:spacing w:after="120" w:line="360" w:lineRule="auto"/>
        <w:ind w:firstLine="709"/>
        <w:contextualSpacing/>
        <w:jc w:val="both"/>
        <w:rPr>
          <w:rFonts w:ascii="Times New Roman" w:hAnsi="Times New Roman" w:cs="Times New Roman"/>
          <w:b/>
          <w:sz w:val="28"/>
          <w:szCs w:val="28"/>
        </w:rPr>
      </w:pPr>
    </w:p>
    <w:p w:rsidR="00375A02" w:rsidRPr="0063124E" w:rsidRDefault="00375A02" w:rsidP="00400B71">
      <w:pPr>
        <w:spacing w:after="0"/>
        <w:jc w:val="both"/>
        <w:outlineLvl w:val="0"/>
        <w:rPr>
          <w:rFonts w:ascii="Times New Roman" w:hAnsi="Times New Roman" w:cs="Times New Roman"/>
          <w:b/>
          <w:sz w:val="28"/>
          <w:szCs w:val="28"/>
        </w:rPr>
      </w:pPr>
      <w:r w:rsidRPr="0063124E">
        <w:rPr>
          <w:rFonts w:ascii="Times New Roman" w:hAnsi="Times New Roman" w:cs="Times New Roman"/>
          <w:b/>
          <w:sz w:val="28"/>
          <w:szCs w:val="28"/>
        </w:rPr>
        <w:lastRenderedPageBreak/>
        <w:t>4. Сравнительный анализ отечественной и зарубежной статистической информации о процессе эмиграции граждан России</w:t>
      </w:r>
    </w:p>
    <w:p w:rsidR="00375A02" w:rsidRPr="0063124E" w:rsidRDefault="00375A02" w:rsidP="00375A02">
      <w:pPr>
        <w:spacing w:after="12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Как уже отмечалось, данные российской статистики не в полной мере отражают структуру и направление эмиграционных потоков. Сравнение</w:t>
      </w:r>
      <w:r w:rsidR="008518DC" w:rsidRPr="0063124E">
        <w:rPr>
          <w:rFonts w:ascii="Times New Roman" w:hAnsi="Times New Roman" w:cs="Times New Roman"/>
          <w:sz w:val="28"/>
          <w:szCs w:val="28"/>
        </w:rPr>
        <w:t xml:space="preserve"> </w:t>
      </w:r>
      <w:r w:rsidRPr="0063124E">
        <w:rPr>
          <w:rFonts w:ascii="Times New Roman" w:hAnsi="Times New Roman" w:cs="Times New Roman"/>
          <w:sz w:val="28"/>
          <w:szCs w:val="28"/>
        </w:rPr>
        <w:t>информации зарубежных национальных и международных статистических организаций с данными Росстата обнаруживает повсеместное, по всем странам существенное расхождение количественных характеристик потоков из России в сторону занижения процесса российскими данными.</w:t>
      </w:r>
    </w:p>
    <w:p w:rsidR="00375A02" w:rsidRPr="0063124E" w:rsidRDefault="00375A02" w:rsidP="00375A02">
      <w:pPr>
        <w:spacing w:line="240" w:lineRule="auto"/>
        <w:ind w:firstLine="709"/>
        <w:jc w:val="right"/>
        <w:rPr>
          <w:rFonts w:ascii="Times New Roman" w:hAnsi="Times New Roman" w:cs="Times New Roman"/>
          <w:sz w:val="28"/>
          <w:szCs w:val="28"/>
        </w:rPr>
      </w:pPr>
      <w:r w:rsidRPr="0063124E">
        <w:rPr>
          <w:rFonts w:ascii="Times New Roman" w:hAnsi="Times New Roman" w:cs="Times New Roman"/>
          <w:sz w:val="28"/>
          <w:szCs w:val="28"/>
        </w:rPr>
        <w:t>Таблица 12.</w:t>
      </w:r>
    </w:p>
    <w:p w:rsidR="00375A02" w:rsidRPr="0063124E" w:rsidRDefault="00375A02" w:rsidP="00375A02">
      <w:pPr>
        <w:spacing w:after="0" w:line="240" w:lineRule="auto"/>
        <w:ind w:firstLine="709"/>
        <w:jc w:val="center"/>
        <w:rPr>
          <w:rFonts w:ascii="Times New Roman" w:hAnsi="Times New Roman" w:cs="Times New Roman"/>
          <w:sz w:val="28"/>
          <w:szCs w:val="28"/>
        </w:rPr>
      </w:pPr>
      <w:r w:rsidRPr="0063124E">
        <w:rPr>
          <w:rFonts w:ascii="Times New Roman" w:hAnsi="Times New Roman" w:cs="Times New Roman"/>
          <w:sz w:val="28"/>
          <w:szCs w:val="28"/>
        </w:rPr>
        <w:t>Сравнение данных российской и зарубежной статистики</w:t>
      </w:r>
    </w:p>
    <w:p w:rsidR="00375A02" w:rsidRPr="0063124E" w:rsidRDefault="00375A02" w:rsidP="00375A02">
      <w:pPr>
        <w:spacing w:after="0" w:line="240" w:lineRule="auto"/>
        <w:ind w:firstLine="709"/>
        <w:jc w:val="center"/>
        <w:rPr>
          <w:rFonts w:ascii="Times New Roman" w:hAnsi="Times New Roman" w:cs="Times New Roman"/>
          <w:sz w:val="28"/>
          <w:szCs w:val="28"/>
        </w:rPr>
      </w:pPr>
      <w:r w:rsidRPr="0063124E">
        <w:rPr>
          <w:rFonts w:ascii="Times New Roman" w:hAnsi="Times New Roman" w:cs="Times New Roman"/>
          <w:sz w:val="28"/>
          <w:szCs w:val="28"/>
        </w:rPr>
        <w:t>об эмиграции из Российской Федерации</w:t>
      </w:r>
      <w:r w:rsidR="008518DC" w:rsidRPr="0063124E">
        <w:rPr>
          <w:rFonts w:ascii="Times New Roman" w:hAnsi="Times New Roman" w:cs="Times New Roman"/>
          <w:sz w:val="28"/>
          <w:szCs w:val="28"/>
        </w:rPr>
        <w:t xml:space="preserve"> с 2011 по 2014 годы</w:t>
      </w:r>
      <w:r w:rsidRPr="0063124E">
        <w:rPr>
          <w:rFonts w:ascii="Times New Roman" w:hAnsi="Times New Roman" w:cs="Times New Roman"/>
          <w:sz w:val="28"/>
          <w:szCs w:val="28"/>
        </w:rPr>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789"/>
        <w:gridCol w:w="992"/>
        <w:gridCol w:w="851"/>
        <w:gridCol w:w="992"/>
        <w:gridCol w:w="850"/>
        <w:gridCol w:w="993"/>
        <w:gridCol w:w="992"/>
        <w:gridCol w:w="1134"/>
      </w:tblGrid>
      <w:tr w:rsidR="00375A02" w:rsidRPr="0063124E" w:rsidTr="00375A02">
        <w:trPr>
          <w:trHeight w:val="280"/>
        </w:trPr>
        <w:tc>
          <w:tcPr>
            <w:tcW w:w="1778" w:type="dxa"/>
            <w:vMerge w:val="restart"/>
            <w:shd w:val="clear" w:color="auto" w:fill="auto"/>
            <w:noWrap/>
            <w:vAlign w:val="bottom"/>
            <w:hideMark/>
          </w:tcPr>
          <w:p w:rsidR="00375A02" w:rsidRPr="0063124E" w:rsidRDefault="00375A02" w:rsidP="00375A02">
            <w:pPr>
              <w:jc w:val="center"/>
              <w:rPr>
                <w:rFonts w:ascii="Times New Roman" w:eastAsia="Times New Roman" w:hAnsi="Times New Roman" w:cs="Times New Roman"/>
                <w:color w:val="000000"/>
              </w:rPr>
            </w:pPr>
          </w:p>
        </w:tc>
        <w:tc>
          <w:tcPr>
            <w:tcW w:w="1781" w:type="dxa"/>
            <w:gridSpan w:val="2"/>
            <w:shd w:val="clear" w:color="auto" w:fill="95B3D7" w:themeFill="accent1" w:themeFillTint="99"/>
            <w:noWrap/>
            <w:vAlign w:val="bottom"/>
            <w:hideMark/>
          </w:tcPr>
          <w:p w:rsidR="00375A02" w:rsidRPr="0063124E" w:rsidRDefault="00375A02" w:rsidP="00375A02">
            <w:pPr>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2011</w:t>
            </w:r>
          </w:p>
        </w:tc>
        <w:tc>
          <w:tcPr>
            <w:tcW w:w="1843" w:type="dxa"/>
            <w:gridSpan w:val="2"/>
            <w:shd w:val="clear" w:color="auto" w:fill="B8CCE4" w:themeFill="accent1" w:themeFillTint="66"/>
            <w:noWrap/>
            <w:vAlign w:val="bottom"/>
            <w:hideMark/>
          </w:tcPr>
          <w:p w:rsidR="00375A02" w:rsidRPr="0063124E" w:rsidRDefault="00375A02" w:rsidP="00375A02">
            <w:pPr>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2012</w:t>
            </w:r>
          </w:p>
        </w:tc>
        <w:tc>
          <w:tcPr>
            <w:tcW w:w="1843" w:type="dxa"/>
            <w:gridSpan w:val="2"/>
            <w:shd w:val="clear" w:color="auto" w:fill="8DB3E2" w:themeFill="text2" w:themeFillTint="66"/>
            <w:noWrap/>
            <w:vAlign w:val="bottom"/>
            <w:hideMark/>
          </w:tcPr>
          <w:p w:rsidR="00375A02" w:rsidRPr="0063124E" w:rsidRDefault="00375A02" w:rsidP="00375A02">
            <w:pPr>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2013</w:t>
            </w:r>
          </w:p>
        </w:tc>
        <w:tc>
          <w:tcPr>
            <w:tcW w:w="2126" w:type="dxa"/>
            <w:gridSpan w:val="2"/>
            <w:shd w:val="clear" w:color="auto" w:fill="B8CCE4" w:themeFill="accent1" w:themeFillTint="66"/>
            <w:noWrap/>
            <w:vAlign w:val="bottom"/>
            <w:hideMark/>
          </w:tcPr>
          <w:p w:rsidR="00375A02" w:rsidRPr="0063124E" w:rsidRDefault="00375A02" w:rsidP="00375A02">
            <w:pPr>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2014</w:t>
            </w:r>
          </w:p>
        </w:tc>
      </w:tr>
      <w:tr w:rsidR="00375A02" w:rsidRPr="0063124E" w:rsidTr="00375A02">
        <w:trPr>
          <w:cantSplit/>
          <w:trHeight w:val="1357"/>
        </w:trPr>
        <w:tc>
          <w:tcPr>
            <w:tcW w:w="1778" w:type="dxa"/>
            <w:vMerge/>
            <w:vAlign w:val="center"/>
            <w:hideMark/>
          </w:tcPr>
          <w:p w:rsidR="00375A02" w:rsidRPr="0063124E" w:rsidRDefault="00375A02" w:rsidP="00375A02">
            <w:pPr>
              <w:rPr>
                <w:rFonts w:ascii="Times New Roman" w:eastAsia="Times New Roman" w:hAnsi="Times New Roman" w:cs="Times New Roman"/>
                <w:color w:val="000000"/>
              </w:rPr>
            </w:pPr>
          </w:p>
        </w:tc>
        <w:tc>
          <w:tcPr>
            <w:tcW w:w="789" w:type="dxa"/>
            <w:shd w:val="clear" w:color="auto" w:fill="auto"/>
            <w:noWrap/>
            <w:textDirection w:val="btLr"/>
            <w:vAlign w:val="bottom"/>
            <w:hideMark/>
          </w:tcPr>
          <w:p w:rsidR="00375A02" w:rsidRPr="0063124E" w:rsidRDefault="00375A02" w:rsidP="00375A02">
            <w:pPr>
              <w:spacing w:line="240" w:lineRule="auto"/>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Росстат *</w:t>
            </w:r>
          </w:p>
        </w:tc>
        <w:tc>
          <w:tcPr>
            <w:tcW w:w="992" w:type="dxa"/>
            <w:shd w:val="clear" w:color="000000" w:fill="DCE6F1"/>
            <w:textDirection w:val="btLr"/>
            <w:vAlign w:val="bottom"/>
            <w:hideMark/>
          </w:tcPr>
          <w:p w:rsidR="00375A02" w:rsidRPr="0063124E" w:rsidRDefault="00375A02" w:rsidP="00375A02">
            <w:pPr>
              <w:spacing w:line="240" w:lineRule="auto"/>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Зарубежная статистика **</w:t>
            </w:r>
          </w:p>
        </w:tc>
        <w:tc>
          <w:tcPr>
            <w:tcW w:w="851" w:type="dxa"/>
            <w:shd w:val="clear" w:color="auto" w:fill="auto"/>
            <w:noWrap/>
            <w:textDirection w:val="btLr"/>
            <w:vAlign w:val="bottom"/>
            <w:hideMark/>
          </w:tcPr>
          <w:p w:rsidR="00375A02" w:rsidRPr="0063124E" w:rsidRDefault="00375A02" w:rsidP="00375A02">
            <w:pPr>
              <w:ind w:left="113" w:right="113"/>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Росстат</w:t>
            </w:r>
          </w:p>
        </w:tc>
        <w:tc>
          <w:tcPr>
            <w:tcW w:w="992" w:type="dxa"/>
            <w:shd w:val="clear" w:color="000000" w:fill="DCE6F1"/>
            <w:textDirection w:val="btLr"/>
            <w:vAlign w:val="bottom"/>
            <w:hideMark/>
          </w:tcPr>
          <w:p w:rsidR="00375A02" w:rsidRPr="0063124E" w:rsidRDefault="00375A02" w:rsidP="00375A02">
            <w:pPr>
              <w:ind w:left="113" w:right="113"/>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Зарубежная статистика</w:t>
            </w:r>
          </w:p>
        </w:tc>
        <w:tc>
          <w:tcPr>
            <w:tcW w:w="850" w:type="dxa"/>
            <w:shd w:val="clear" w:color="auto" w:fill="auto"/>
            <w:noWrap/>
            <w:textDirection w:val="btLr"/>
            <w:vAlign w:val="bottom"/>
            <w:hideMark/>
          </w:tcPr>
          <w:p w:rsidR="00375A02" w:rsidRPr="0063124E" w:rsidRDefault="00375A02" w:rsidP="00375A02">
            <w:pPr>
              <w:ind w:left="113" w:right="113"/>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Росстат</w:t>
            </w:r>
          </w:p>
        </w:tc>
        <w:tc>
          <w:tcPr>
            <w:tcW w:w="993" w:type="dxa"/>
            <w:shd w:val="clear" w:color="000000" w:fill="DCE6F1"/>
            <w:textDirection w:val="btLr"/>
            <w:vAlign w:val="bottom"/>
            <w:hideMark/>
          </w:tcPr>
          <w:p w:rsidR="00375A02" w:rsidRPr="0063124E" w:rsidRDefault="00375A02" w:rsidP="00375A02">
            <w:pPr>
              <w:ind w:left="113" w:right="113"/>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Зарубежная статистика</w:t>
            </w:r>
          </w:p>
        </w:tc>
        <w:tc>
          <w:tcPr>
            <w:tcW w:w="992" w:type="dxa"/>
            <w:shd w:val="clear" w:color="auto" w:fill="auto"/>
            <w:noWrap/>
            <w:textDirection w:val="btLr"/>
            <w:vAlign w:val="bottom"/>
            <w:hideMark/>
          </w:tcPr>
          <w:p w:rsidR="00375A02" w:rsidRPr="0063124E" w:rsidRDefault="00375A02" w:rsidP="00375A02">
            <w:pPr>
              <w:ind w:left="113" w:right="113"/>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Росстат</w:t>
            </w:r>
          </w:p>
        </w:tc>
        <w:tc>
          <w:tcPr>
            <w:tcW w:w="1134" w:type="dxa"/>
            <w:shd w:val="clear" w:color="000000" w:fill="DCE6F1"/>
            <w:textDirection w:val="btLr"/>
            <w:vAlign w:val="bottom"/>
            <w:hideMark/>
          </w:tcPr>
          <w:p w:rsidR="00375A02" w:rsidRPr="0063124E" w:rsidRDefault="00375A02" w:rsidP="00375A02">
            <w:pPr>
              <w:ind w:left="113" w:right="113"/>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Зарубежная статистика</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Германия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3815</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19696</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3781</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20714</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3979</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33233</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4780</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23352</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США</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1422</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7 944</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1561</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9 969</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1485</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9 753</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1937</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9 079</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Израиль</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bCs/>
                <w:color w:val="000000"/>
              </w:rPr>
            </w:pPr>
            <w:r w:rsidRPr="0063124E">
              <w:rPr>
                <w:rFonts w:ascii="Times New Roman" w:eastAsia="Times New Roman" w:hAnsi="Times New Roman" w:cs="Times New Roman"/>
                <w:bCs/>
                <w:color w:val="000000"/>
              </w:rPr>
              <w:t>977</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bCs/>
                <w:color w:val="000000"/>
              </w:rPr>
            </w:pPr>
            <w:r w:rsidRPr="0063124E">
              <w:rPr>
                <w:rFonts w:ascii="Times New Roman" w:eastAsia="Times New Roman" w:hAnsi="Times New Roman" w:cs="Times New Roman"/>
                <w:bCs/>
                <w:color w:val="000000"/>
              </w:rPr>
              <w:t>3762</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bCs/>
                <w:color w:val="000000"/>
              </w:rPr>
            </w:pPr>
            <w:r w:rsidRPr="0063124E">
              <w:rPr>
                <w:rFonts w:ascii="Times New Roman" w:eastAsia="Times New Roman" w:hAnsi="Times New Roman" w:cs="Times New Roman"/>
                <w:bCs/>
                <w:color w:val="000000"/>
              </w:rPr>
              <w:t>1104</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bCs/>
                <w:color w:val="000000"/>
              </w:rPr>
            </w:pPr>
            <w:r w:rsidRPr="0063124E">
              <w:rPr>
                <w:rFonts w:ascii="Times New Roman" w:eastAsia="Times New Roman" w:hAnsi="Times New Roman" w:cs="Times New Roman"/>
                <w:bCs/>
                <w:color w:val="000000"/>
              </w:rPr>
              <w:t>3566</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bCs/>
                <w:color w:val="000000"/>
              </w:rPr>
            </w:pPr>
            <w:r w:rsidRPr="0063124E">
              <w:rPr>
                <w:rFonts w:ascii="Times New Roman" w:eastAsia="Times New Roman" w:hAnsi="Times New Roman" w:cs="Times New Roman"/>
                <w:bCs/>
                <w:color w:val="000000"/>
              </w:rPr>
              <w:t>1090</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bCs/>
                <w:color w:val="000000"/>
              </w:rPr>
            </w:pPr>
            <w:r w:rsidRPr="0063124E">
              <w:rPr>
                <w:rFonts w:ascii="Times New Roman" w:eastAsia="Times New Roman" w:hAnsi="Times New Roman" w:cs="Times New Roman"/>
                <w:bCs/>
                <w:color w:val="000000"/>
              </w:rPr>
              <w:t>4094</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bCs/>
                <w:color w:val="000000"/>
              </w:rPr>
            </w:pPr>
            <w:r w:rsidRPr="0063124E">
              <w:rPr>
                <w:rFonts w:ascii="Times New Roman" w:eastAsia="Times New Roman" w:hAnsi="Times New Roman" w:cs="Times New Roman"/>
                <w:bCs/>
                <w:color w:val="000000"/>
              </w:rPr>
              <w:t>1139</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4647</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Австралия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249</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1 091</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220</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1 177</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255</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1 399</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308</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н/д</w:t>
            </w:r>
          </w:p>
        </w:tc>
      </w:tr>
      <w:tr w:rsidR="00375A02" w:rsidRPr="0063124E" w:rsidTr="00375A02">
        <w:trPr>
          <w:trHeight w:val="280"/>
        </w:trPr>
        <w:tc>
          <w:tcPr>
            <w:tcW w:w="1778" w:type="dxa"/>
            <w:shd w:val="clear" w:color="auto" w:fill="auto"/>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Новая Зеландия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rPr>
            </w:pPr>
            <w:r w:rsidRPr="0063124E">
              <w:rPr>
                <w:rFonts w:ascii="Times New Roman" w:eastAsia="Times New Roman" w:hAnsi="Times New Roman" w:cs="Times New Roman"/>
              </w:rPr>
              <w:t>105</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361</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rPr>
            </w:pPr>
            <w:r w:rsidRPr="0063124E">
              <w:rPr>
                <w:rFonts w:ascii="Times New Roman" w:eastAsia="Times New Roman" w:hAnsi="Times New Roman" w:cs="Times New Roman"/>
              </w:rPr>
              <w:t>87</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340</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rPr>
            </w:pPr>
            <w:r w:rsidRPr="0063124E">
              <w:rPr>
                <w:rFonts w:ascii="Times New Roman" w:eastAsia="Times New Roman" w:hAnsi="Times New Roman" w:cs="Times New Roman"/>
              </w:rPr>
              <w:t>79</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370</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107</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н/д</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Испания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405</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7 887</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405</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7 820</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403</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8 617</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437</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8 286</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Швеция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136</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1 186</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113</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1 266</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122</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1 125</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160</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1 140</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Чехия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298</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2 146</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292</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3 201</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281</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3 050</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303</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5862</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Швейцария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117</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2 048</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125</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2 057</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96</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2 145</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166</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н/д</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Канада</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471</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1 885</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494</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1 960</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536</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2 350</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691</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1780</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Франция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272</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4 101</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447</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4 073</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326</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4 302</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465</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н/д</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Великобритания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298</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2100</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242</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4300</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255</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1300</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399</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3200</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Япония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rPr>
            </w:pPr>
            <w:r w:rsidRPr="0063124E">
              <w:rPr>
                <w:rFonts w:ascii="Times New Roman" w:eastAsia="Times New Roman" w:hAnsi="Times New Roman" w:cs="Times New Roman"/>
              </w:rPr>
              <w:t>85</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2 761</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rPr>
            </w:pPr>
            <w:r w:rsidRPr="0063124E">
              <w:rPr>
                <w:rFonts w:ascii="Times New Roman" w:eastAsia="Times New Roman" w:hAnsi="Times New Roman" w:cs="Times New Roman"/>
              </w:rPr>
              <w:t>86</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3 829</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134</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2 540</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146</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н/д</w:t>
            </w:r>
          </w:p>
        </w:tc>
      </w:tr>
      <w:tr w:rsidR="00375A02" w:rsidRPr="0063124E" w:rsidTr="00375A02">
        <w:trPr>
          <w:trHeight w:val="280"/>
        </w:trPr>
        <w:tc>
          <w:tcPr>
            <w:tcW w:w="1778" w:type="dxa"/>
            <w:shd w:val="clear" w:color="auto" w:fill="auto"/>
            <w:noWrap/>
            <w:vAlign w:val="bottom"/>
            <w:hideMark/>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Италия</w:t>
            </w:r>
          </w:p>
        </w:tc>
        <w:tc>
          <w:tcPr>
            <w:tcW w:w="789"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370</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5 754</w:t>
            </w:r>
          </w:p>
        </w:tc>
        <w:tc>
          <w:tcPr>
            <w:tcW w:w="851"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362</w:t>
            </w:r>
          </w:p>
        </w:tc>
        <w:tc>
          <w:tcPr>
            <w:tcW w:w="992"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4 711</w:t>
            </w:r>
          </w:p>
        </w:tc>
        <w:tc>
          <w:tcPr>
            <w:tcW w:w="850"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390</w:t>
            </w:r>
          </w:p>
        </w:tc>
        <w:tc>
          <w:tcPr>
            <w:tcW w:w="993"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4 319</w:t>
            </w:r>
          </w:p>
        </w:tc>
        <w:tc>
          <w:tcPr>
            <w:tcW w:w="992" w:type="dxa"/>
            <w:shd w:val="clear" w:color="auto" w:fill="auto"/>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473</w:t>
            </w:r>
          </w:p>
        </w:tc>
        <w:tc>
          <w:tcPr>
            <w:tcW w:w="1134" w:type="dxa"/>
            <w:shd w:val="clear" w:color="000000" w:fill="DCE6F1"/>
            <w:noWrap/>
            <w:vAlign w:val="bottom"/>
            <w:hideMark/>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н/д</w:t>
            </w:r>
          </w:p>
        </w:tc>
      </w:tr>
      <w:tr w:rsidR="00375A02" w:rsidRPr="0063124E" w:rsidTr="00375A02">
        <w:trPr>
          <w:trHeight w:val="280"/>
        </w:trPr>
        <w:tc>
          <w:tcPr>
            <w:tcW w:w="1778" w:type="dxa"/>
            <w:shd w:val="clear" w:color="auto" w:fill="auto"/>
            <w:noWrap/>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hAnsi="Times New Roman" w:cs="Times New Roman"/>
              </w:rPr>
              <w:t>Австрия</w:t>
            </w:r>
          </w:p>
        </w:tc>
        <w:tc>
          <w:tcPr>
            <w:tcW w:w="789"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108</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2 643</w:t>
            </w:r>
          </w:p>
        </w:tc>
        <w:tc>
          <w:tcPr>
            <w:tcW w:w="851"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122</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3 438</w:t>
            </w:r>
          </w:p>
        </w:tc>
        <w:tc>
          <w:tcPr>
            <w:tcW w:w="850"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141</w:t>
            </w:r>
          </w:p>
        </w:tc>
        <w:tc>
          <w:tcPr>
            <w:tcW w:w="993"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3 471</w:t>
            </w:r>
          </w:p>
        </w:tc>
        <w:tc>
          <w:tcPr>
            <w:tcW w:w="992"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157</w:t>
            </w:r>
          </w:p>
        </w:tc>
        <w:tc>
          <w:tcPr>
            <w:tcW w:w="1134"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3139</w:t>
            </w:r>
          </w:p>
        </w:tc>
      </w:tr>
      <w:tr w:rsidR="00375A02" w:rsidRPr="0063124E" w:rsidTr="00375A02">
        <w:trPr>
          <w:trHeight w:val="280"/>
        </w:trPr>
        <w:tc>
          <w:tcPr>
            <w:tcW w:w="1778" w:type="dxa"/>
            <w:shd w:val="clear" w:color="auto" w:fill="auto"/>
            <w:noWrap/>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hAnsi="Times New Roman" w:cs="Times New Roman"/>
              </w:rPr>
              <w:t>Южная Корея</w:t>
            </w:r>
          </w:p>
        </w:tc>
        <w:tc>
          <w:tcPr>
            <w:tcW w:w="789"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68   </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2 560</w:t>
            </w:r>
          </w:p>
        </w:tc>
        <w:tc>
          <w:tcPr>
            <w:tcW w:w="851"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136   </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2 723</w:t>
            </w:r>
          </w:p>
        </w:tc>
        <w:tc>
          <w:tcPr>
            <w:tcW w:w="850"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474   </w:t>
            </w:r>
          </w:p>
        </w:tc>
        <w:tc>
          <w:tcPr>
            <w:tcW w:w="993"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2 846</w:t>
            </w:r>
          </w:p>
        </w:tc>
        <w:tc>
          <w:tcPr>
            <w:tcW w:w="992"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417   </w:t>
            </w:r>
          </w:p>
        </w:tc>
        <w:tc>
          <w:tcPr>
            <w:tcW w:w="1134"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3,207</w:t>
            </w:r>
          </w:p>
        </w:tc>
      </w:tr>
      <w:tr w:rsidR="00375A02" w:rsidRPr="0063124E" w:rsidTr="00375A02">
        <w:trPr>
          <w:trHeight w:val="280"/>
        </w:trPr>
        <w:tc>
          <w:tcPr>
            <w:tcW w:w="1778" w:type="dxa"/>
            <w:shd w:val="clear" w:color="auto" w:fill="auto"/>
            <w:noWrap/>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hAnsi="Times New Roman" w:cs="Times New Roman"/>
              </w:rPr>
              <w:t>Норвегия</w:t>
            </w:r>
          </w:p>
        </w:tc>
        <w:tc>
          <w:tcPr>
            <w:tcW w:w="789"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231   </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1 020</w:t>
            </w:r>
          </w:p>
        </w:tc>
        <w:tc>
          <w:tcPr>
            <w:tcW w:w="851"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175   </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1 080</w:t>
            </w:r>
          </w:p>
        </w:tc>
        <w:tc>
          <w:tcPr>
            <w:tcW w:w="850"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214   </w:t>
            </w:r>
          </w:p>
        </w:tc>
        <w:tc>
          <w:tcPr>
            <w:tcW w:w="993"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1 016</w:t>
            </w:r>
          </w:p>
        </w:tc>
        <w:tc>
          <w:tcPr>
            <w:tcW w:w="992"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225   </w:t>
            </w:r>
          </w:p>
        </w:tc>
        <w:tc>
          <w:tcPr>
            <w:tcW w:w="1134"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732</w:t>
            </w:r>
          </w:p>
        </w:tc>
      </w:tr>
      <w:tr w:rsidR="00375A02" w:rsidRPr="0063124E" w:rsidTr="00375A02">
        <w:trPr>
          <w:trHeight w:val="280"/>
        </w:trPr>
        <w:tc>
          <w:tcPr>
            <w:tcW w:w="1778" w:type="dxa"/>
            <w:shd w:val="clear" w:color="auto" w:fill="auto"/>
            <w:noWrap/>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hAnsi="Times New Roman" w:cs="Times New Roman"/>
              </w:rPr>
              <w:t>Польша</w:t>
            </w:r>
          </w:p>
        </w:tc>
        <w:tc>
          <w:tcPr>
            <w:tcW w:w="789"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81   </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1 620</w:t>
            </w:r>
          </w:p>
        </w:tc>
        <w:tc>
          <w:tcPr>
            <w:tcW w:w="851"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114   </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1 871</w:t>
            </w:r>
          </w:p>
        </w:tc>
        <w:tc>
          <w:tcPr>
            <w:tcW w:w="850"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133   </w:t>
            </w:r>
          </w:p>
        </w:tc>
        <w:tc>
          <w:tcPr>
            <w:tcW w:w="993"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1 894</w:t>
            </w:r>
          </w:p>
        </w:tc>
        <w:tc>
          <w:tcPr>
            <w:tcW w:w="992"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 xml:space="preserve">192   </w:t>
            </w:r>
          </w:p>
        </w:tc>
        <w:tc>
          <w:tcPr>
            <w:tcW w:w="1134"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н/д</w:t>
            </w:r>
          </w:p>
        </w:tc>
      </w:tr>
      <w:tr w:rsidR="00375A02" w:rsidRPr="0063124E" w:rsidTr="00375A02">
        <w:trPr>
          <w:trHeight w:val="280"/>
        </w:trPr>
        <w:tc>
          <w:tcPr>
            <w:tcW w:w="1778" w:type="dxa"/>
            <w:shd w:val="clear" w:color="auto" w:fill="auto"/>
            <w:noWrap/>
          </w:tcPr>
          <w:p w:rsidR="00375A02" w:rsidRPr="0063124E" w:rsidRDefault="00375A02" w:rsidP="00375A02">
            <w:pPr>
              <w:spacing w:after="0" w:line="240" w:lineRule="auto"/>
              <w:contextualSpacing/>
              <w:rPr>
                <w:rFonts w:ascii="Times New Roman" w:eastAsia="Times New Roman" w:hAnsi="Times New Roman" w:cs="Times New Roman"/>
                <w:color w:val="000000"/>
              </w:rPr>
            </w:pPr>
            <w:r w:rsidRPr="0063124E">
              <w:rPr>
                <w:rFonts w:ascii="Times New Roman" w:hAnsi="Times New Roman" w:cs="Times New Roman"/>
              </w:rPr>
              <w:t>Австрия</w:t>
            </w:r>
          </w:p>
        </w:tc>
        <w:tc>
          <w:tcPr>
            <w:tcW w:w="789"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108</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2 643</w:t>
            </w:r>
          </w:p>
        </w:tc>
        <w:tc>
          <w:tcPr>
            <w:tcW w:w="851"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122</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3 438</w:t>
            </w:r>
          </w:p>
        </w:tc>
        <w:tc>
          <w:tcPr>
            <w:tcW w:w="850"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141</w:t>
            </w:r>
          </w:p>
        </w:tc>
        <w:tc>
          <w:tcPr>
            <w:tcW w:w="993"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3 471</w:t>
            </w:r>
          </w:p>
        </w:tc>
        <w:tc>
          <w:tcPr>
            <w:tcW w:w="992" w:type="dxa"/>
            <w:shd w:val="clear" w:color="auto" w:fill="auto"/>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157</w:t>
            </w:r>
          </w:p>
        </w:tc>
        <w:tc>
          <w:tcPr>
            <w:tcW w:w="1134" w:type="dxa"/>
            <w:shd w:val="clear" w:color="000000" w:fill="DCE6F1"/>
            <w:noWrap/>
          </w:tcPr>
          <w:p w:rsidR="00375A02" w:rsidRPr="0063124E" w:rsidRDefault="00375A02" w:rsidP="00375A02">
            <w:pPr>
              <w:spacing w:after="0" w:line="240" w:lineRule="auto"/>
              <w:contextualSpacing/>
              <w:jc w:val="center"/>
              <w:rPr>
                <w:rFonts w:ascii="Times New Roman" w:eastAsia="Times New Roman" w:hAnsi="Times New Roman" w:cs="Times New Roman"/>
                <w:color w:val="000000"/>
              </w:rPr>
            </w:pPr>
            <w:r w:rsidRPr="0063124E">
              <w:rPr>
                <w:rFonts w:ascii="Times New Roman" w:hAnsi="Times New Roman" w:cs="Times New Roman"/>
              </w:rPr>
              <w:t>3139</w:t>
            </w:r>
          </w:p>
        </w:tc>
      </w:tr>
      <w:tr w:rsidR="00375A02" w:rsidRPr="0063124E" w:rsidTr="00375A02">
        <w:trPr>
          <w:trHeight w:val="280"/>
        </w:trPr>
        <w:tc>
          <w:tcPr>
            <w:tcW w:w="1778" w:type="dxa"/>
            <w:shd w:val="clear" w:color="auto" w:fill="auto"/>
            <w:noWrap/>
          </w:tcPr>
          <w:p w:rsidR="00375A02" w:rsidRPr="0063124E" w:rsidRDefault="00375A02" w:rsidP="00375A02">
            <w:pPr>
              <w:spacing w:after="0" w:line="240" w:lineRule="auto"/>
              <w:contextualSpacing/>
              <w:rPr>
                <w:rFonts w:ascii="Times New Roman" w:hAnsi="Times New Roman" w:cs="Times New Roman"/>
              </w:rPr>
            </w:pPr>
            <w:r w:rsidRPr="0063124E">
              <w:rPr>
                <w:rFonts w:ascii="Times New Roman" w:hAnsi="Times New Roman" w:cs="Times New Roman"/>
              </w:rPr>
              <w:t>Финляндия</w:t>
            </w:r>
          </w:p>
        </w:tc>
        <w:tc>
          <w:tcPr>
            <w:tcW w:w="789" w:type="dxa"/>
            <w:shd w:val="clear" w:color="auto" w:fill="auto"/>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480</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2 795</w:t>
            </w:r>
          </w:p>
        </w:tc>
        <w:tc>
          <w:tcPr>
            <w:tcW w:w="851" w:type="dxa"/>
            <w:shd w:val="clear" w:color="auto" w:fill="auto"/>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572</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3 050</w:t>
            </w:r>
          </w:p>
        </w:tc>
        <w:tc>
          <w:tcPr>
            <w:tcW w:w="850" w:type="dxa"/>
            <w:shd w:val="clear" w:color="auto" w:fill="auto"/>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 xml:space="preserve">715   </w:t>
            </w:r>
          </w:p>
        </w:tc>
        <w:tc>
          <w:tcPr>
            <w:tcW w:w="993" w:type="dxa"/>
            <w:shd w:val="clear" w:color="000000" w:fill="DCE6F1"/>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2 875</w:t>
            </w:r>
          </w:p>
        </w:tc>
        <w:tc>
          <w:tcPr>
            <w:tcW w:w="992" w:type="dxa"/>
            <w:shd w:val="clear" w:color="auto" w:fill="auto"/>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1 016</w:t>
            </w:r>
          </w:p>
        </w:tc>
        <w:tc>
          <w:tcPr>
            <w:tcW w:w="1134" w:type="dxa"/>
            <w:shd w:val="clear" w:color="000000" w:fill="DCE6F1"/>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3179</w:t>
            </w:r>
          </w:p>
        </w:tc>
      </w:tr>
      <w:tr w:rsidR="00375A02" w:rsidRPr="0063124E" w:rsidTr="00375A02">
        <w:trPr>
          <w:trHeight w:val="280"/>
        </w:trPr>
        <w:tc>
          <w:tcPr>
            <w:tcW w:w="1778" w:type="dxa"/>
            <w:shd w:val="clear" w:color="auto" w:fill="auto"/>
            <w:noWrap/>
          </w:tcPr>
          <w:p w:rsidR="00375A02" w:rsidRPr="0063124E" w:rsidRDefault="00375A02" w:rsidP="00375A02">
            <w:pPr>
              <w:spacing w:after="0" w:line="240" w:lineRule="auto"/>
              <w:contextualSpacing/>
              <w:rPr>
                <w:rFonts w:ascii="Times New Roman" w:hAnsi="Times New Roman" w:cs="Times New Roman"/>
              </w:rPr>
            </w:pPr>
            <w:r w:rsidRPr="0063124E">
              <w:rPr>
                <w:rFonts w:ascii="Times New Roman" w:hAnsi="Times New Roman" w:cs="Times New Roman"/>
              </w:rPr>
              <w:t>Нидерланды</w:t>
            </w:r>
          </w:p>
        </w:tc>
        <w:tc>
          <w:tcPr>
            <w:tcW w:w="789" w:type="dxa"/>
            <w:shd w:val="clear" w:color="auto" w:fill="auto"/>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 xml:space="preserve">96   </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1 173</w:t>
            </w:r>
          </w:p>
        </w:tc>
        <w:tc>
          <w:tcPr>
            <w:tcW w:w="851" w:type="dxa"/>
            <w:shd w:val="clear" w:color="auto" w:fill="auto"/>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116</w:t>
            </w:r>
          </w:p>
        </w:tc>
        <w:tc>
          <w:tcPr>
            <w:tcW w:w="992" w:type="dxa"/>
            <w:shd w:val="clear" w:color="000000" w:fill="DCE6F1"/>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1 234</w:t>
            </w:r>
          </w:p>
        </w:tc>
        <w:tc>
          <w:tcPr>
            <w:tcW w:w="850" w:type="dxa"/>
            <w:shd w:val="clear" w:color="auto" w:fill="auto"/>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 xml:space="preserve">117   </w:t>
            </w:r>
          </w:p>
        </w:tc>
        <w:tc>
          <w:tcPr>
            <w:tcW w:w="993" w:type="dxa"/>
            <w:shd w:val="clear" w:color="000000" w:fill="DCE6F1"/>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1 318</w:t>
            </w:r>
          </w:p>
        </w:tc>
        <w:tc>
          <w:tcPr>
            <w:tcW w:w="992" w:type="dxa"/>
            <w:shd w:val="clear" w:color="auto" w:fill="auto"/>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hAnsi="Times New Roman" w:cs="Times New Roman"/>
              </w:rPr>
              <w:t>192</w:t>
            </w:r>
          </w:p>
        </w:tc>
        <w:tc>
          <w:tcPr>
            <w:tcW w:w="1134" w:type="dxa"/>
            <w:shd w:val="clear" w:color="000000" w:fill="DCE6F1"/>
            <w:noWrap/>
          </w:tcPr>
          <w:p w:rsidR="00375A02" w:rsidRPr="0063124E" w:rsidRDefault="00375A02" w:rsidP="00375A02">
            <w:pPr>
              <w:spacing w:after="0" w:line="240" w:lineRule="auto"/>
              <w:contextualSpacing/>
              <w:jc w:val="center"/>
              <w:rPr>
                <w:rFonts w:ascii="Times New Roman" w:hAnsi="Times New Roman" w:cs="Times New Roman"/>
              </w:rPr>
            </w:pPr>
            <w:r w:rsidRPr="0063124E">
              <w:rPr>
                <w:rFonts w:ascii="Times New Roman" w:eastAsia="Times New Roman" w:hAnsi="Times New Roman" w:cs="Times New Roman"/>
                <w:color w:val="000000"/>
              </w:rPr>
              <w:t>н/д</w:t>
            </w:r>
          </w:p>
        </w:tc>
      </w:tr>
    </w:tbl>
    <w:p w:rsidR="00375A02" w:rsidRPr="0063124E" w:rsidRDefault="00375A02" w:rsidP="00375A02">
      <w:pPr>
        <w:jc w:val="both"/>
        <w:rPr>
          <w:rFonts w:ascii="Times New Roman" w:hAnsi="Times New Roman" w:cs="Times New Roman"/>
          <w:sz w:val="20"/>
          <w:szCs w:val="20"/>
        </w:rPr>
      </w:pPr>
      <w:r w:rsidRPr="0063124E">
        <w:rPr>
          <w:rFonts w:ascii="Times New Roman" w:hAnsi="Times New Roman" w:cs="Times New Roman"/>
          <w:sz w:val="20"/>
          <w:szCs w:val="20"/>
        </w:rPr>
        <w:t>*Росстат (выбыло из России); **Зарубежные страны (прибыло из России)</w:t>
      </w:r>
    </w:p>
    <w:p w:rsidR="00375A02" w:rsidRPr="0063124E" w:rsidRDefault="00375A02" w:rsidP="00375A02">
      <w:pPr>
        <w:jc w:val="both"/>
        <w:rPr>
          <w:rFonts w:ascii="Times New Roman" w:hAnsi="Times New Roman" w:cs="Times New Roman"/>
          <w:sz w:val="20"/>
          <w:szCs w:val="20"/>
        </w:rPr>
      </w:pPr>
      <w:r w:rsidRPr="0063124E">
        <w:rPr>
          <w:rFonts w:ascii="Times New Roman" w:hAnsi="Times New Roman" w:cs="Times New Roman"/>
          <w:sz w:val="20"/>
          <w:szCs w:val="20"/>
        </w:rPr>
        <w:t xml:space="preserve">Источник: данные Федеральной службы государственной статистики РФ, Организации экономического сотрудничества и развития (ОЭСР), национальных статистических служб. </w:t>
      </w:r>
    </w:p>
    <w:p w:rsidR="00375A02" w:rsidRPr="0063124E" w:rsidRDefault="00375A02" w:rsidP="00375A02">
      <w:pPr>
        <w:spacing w:after="12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lastRenderedPageBreak/>
        <w:t>По ряду стран эти расхождения измеряются десятками раз. Приходится констатировать: большая часть потока выезжающих не фиксируется отечественными статистическими органами (табл. 12).</w:t>
      </w:r>
    </w:p>
    <w:p w:rsidR="00375A02" w:rsidRPr="0063124E" w:rsidRDefault="00375A02" w:rsidP="00375A02">
      <w:pPr>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Так, данные Росстата за 2014 год об эмиграции из России в Израиль ниже данных израильского Министерства алии и абсорбции в 4 раза, об эмиграции в США ниже данных американского Бюро переписей населения в 4,7 раз, об эмиграции в Германию ниже данных немецкого Федерального статистического управления в 5 раз и т.д.</w:t>
      </w:r>
      <w:r w:rsidR="00F92D50" w:rsidRPr="0063124E">
        <w:rPr>
          <w:rFonts w:ascii="Times New Roman" w:hAnsi="Times New Roman" w:cs="Times New Roman"/>
          <w:sz w:val="28"/>
          <w:szCs w:val="28"/>
        </w:rPr>
        <w:t xml:space="preserve"> </w:t>
      </w:r>
      <w:r w:rsidRPr="0063124E">
        <w:rPr>
          <w:rFonts w:ascii="Times New Roman" w:hAnsi="Times New Roman" w:cs="Times New Roman"/>
          <w:sz w:val="28"/>
          <w:szCs w:val="28"/>
        </w:rPr>
        <w:t>Для получения реального представления о масштабах эмиграции из России данные Росстата, по самым скромным оценкам, нужно корректировать в 3-4 раза в сторону увеличения.</w:t>
      </w:r>
    </w:p>
    <w:p w:rsidR="00375A02" w:rsidRPr="0063124E" w:rsidRDefault="00375A02" w:rsidP="00375A02">
      <w:pPr>
        <w:tabs>
          <w:tab w:val="left" w:pos="7506"/>
        </w:tabs>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 xml:space="preserve">Согласно данным немецкой статистической службы за период 2011-2014 года в </w:t>
      </w:r>
      <w:r w:rsidRPr="0063124E">
        <w:rPr>
          <w:rFonts w:ascii="Times New Roman" w:hAnsi="Times New Roman" w:cs="Times New Roman"/>
          <w:b/>
          <w:sz w:val="28"/>
          <w:szCs w:val="28"/>
        </w:rPr>
        <w:t>Германию</w:t>
      </w:r>
      <w:r w:rsidRPr="0063124E">
        <w:rPr>
          <w:rFonts w:ascii="Times New Roman" w:hAnsi="Times New Roman" w:cs="Times New Roman"/>
          <w:sz w:val="28"/>
          <w:szCs w:val="28"/>
        </w:rPr>
        <w:t xml:space="preserve"> иммигрировало немногим менее 97 тыс. человек (по данным Росстата  - 16,3 тыс. человек). Эта страна исторически, начиная с распада Советского Союза, является мощным центром притяжения граждан России. Причем каналы миграции различны: репатриация, трудовая миграция, переселение, воссоединение семей, учебная миграция и др. В 2015 году граждан России, проживающих в Германии, насчитывалось более 201 тыс. человек. А в сумме с теми, кто уже получил немецкое гражданство число эмигрантов из России значительно выше.</w:t>
      </w:r>
    </w:p>
    <w:p w:rsidR="00375A02" w:rsidRPr="0063124E" w:rsidRDefault="00375A02" w:rsidP="00375A02">
      <w:pPr>
        <w:tabs>
          <w:tab w:val="left" w:pos="7506"/>
        </w:tabs>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Отдельного внимания заслуживает эмиграция в Германию российских ученых. По количеству мигрантов, занимающихся исследовательской деятельностью, Россия занимает первое место (табл.13). Интерес к высококвалифицированным работникам из России растет. Только в 2013 году их численность возросла на 18%. Причем в эту численность не попадают, те исследователи и научные работники, в т.ч. имеющие послевузовское образование, которые трудоустраиваются в других отраслях. Приведенные цифры еще раз подтверждают большие потери человеческого капитала, которые несет российская наука, образование, промышленность и рынок труда в целом.</w:t>
      </w:r>
    </w:p>
    <w:p w:rsidR="00375A02" w:rsidRPr="0063124E" w:rsidRDefault="00375A02" w:rsidP="00375A02">
      <w:pPr>
        <w:jc w:val="right"/>
        <w:rPr>
          <w:rFonts w:ascii="Times New Roman" w:hAnsi="Times New Roman" w:cs="Times New Roman"/>
          <w:sz w:val="28"/>
          <w:szCs w:val="28"/>
        </w:rPr>
      </w:pPr>
      <w:r w:rsidRPr="0063124E">
        <w:rPr>
          <w:rFonts w:ascii="Times New Roman" w:hAnsi="Times New Roman" w:cs="Times New Roman"/>
          <w:sz w:val="28"/>
          <w:szCs w:val="28"/>
        </w:rPr>
        <w:lastRenderedPageBreak/>
        <w:t>Таблица 13.</w:t>
      </w:r>
    </w:p>
    <w:p w:rsidR="00375A02" w:rsidRPr="0063124E" w:rsidRDefault="00375A02" w:rsidP="00375A02">
      <w:pPr>
        <w:tabs>
          <w:tab w:val="left" w:pos="7506"/>
        </w:tabs>
        <w:spacing w:line="360" w:lineRule="auto"/>
        <w:ind w:firstLine="709"/>
        <w:jc w:val="center"/>
        <w:rPr>
          <w:rFonts w:ascii="Times New Roman" w:hAnsi="Times New Roman" w:cs="Times New Roman"/>
          <w:sz w:val="28"/>
          <w:szCs w:val="28"/>
        </w:rPr>
      </w:pPr>
      <w:r w:rsidRPr="0063124E">
        <w:rPr>
          <w:rFonts w:ascii="Times New Roman" w:hAnsi="Times New Roman" w:cs="Times New Roman"/>
          <w:sz w:val="28"/>
          <w:szCs w:val="28"/>
        </w:rPr>
        <w:t>Иностранные ученые, проживающие и работающие в Германии.</w:t>
      </w:r>
    </w:p>
    <w:tbl>
      <w:tblPr>
        <w:tblW w:w="618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40"/>
        <w:gridCol w:w="940"/>
        <w:gridCol w:w="940"/>
      </w:tblGrid>
      <w:tr w:rsidR="00375A02" w:rsidRPr="0063124E" w:rsidTr="00375A02">
        <w:trPr>
          <w:trHeight w:val="300"/>
          <w:jc w:val="center"/>
        </w:trPr>
        <w:tc>
          <w:tcPr>
            <w:tcW w:w="3369" w:type="dxa"/>
            <w:shd w:val="clear" w:color="auto" w:fill="B8CCE4" w:themeFill="accent1" w:themeFillTint="66"/>
            <w:noWrap/>
            <w:vAlign w:val="bottom"/>
            <w:hideMark/>
          </w:tcPr>
          <w:p w:rsidR="00375A02" w:rsidRPr="0063124E" w:rsidRDefault="00375A02" w:rsidP="00375A02">
            <w:pPr>
              <w:spacing w:line="240" w:lineRule="auto"/>
              <w:contextualSpacing/>
              <w:rPr>
                <w:rFonts w:ascii="Times New Roman" w:eastAsia="Times New Roman" w:hAnsi="Times New Roman" w:cs="Times New Roman"/>
                <w:b/>
                <w:color w:val="000000"/>
                <w:sz w:val="28"/>
              </w:rPr>
            </w:pPr>
            <w:r w:rsidRPr="0063124E">
              <w:rPr>
                <w:rFonts w:ascii="Times New Roman" w:eastAsia="Times New Roman" w:hAnsi="Times New Roman" w:cs="Times New Roman"/>
                <w:b/>
                <w:color w:val="000000"/>
                <w:sz w:val="28"/>
              </w:rPr>
              <w:t>Гражданство</w:t>
            </w:r>
          </w:p>
        </w:tc>
        <w:tc>
          <w:tcPr>
            <w:tcW w:w="940" w:type="dxa"/>
            <w:shd w:val="clear" w:color="auto" w:fill="8DB3E2" w:themeFill="text2" w:themeFillTint="66"/>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b/>
                <w:color w:val="000000"/>
                <w:sz w:val="28"/>
              </w:rPr>
            </w:pPr>
            <w:r w:rsidRPr="0063124E">
              <w:rPr>
                <w:rFonts w:ascii="Times New Roman" w:eastAsia="Times New Roman" w:hAnsi="Times New Roman" w:cs="Times New Roman"/>
                <w:b/>
                <w:color w:val="000000"/>
                <w:sz w:val="28"/>
              </w:rPr>
              <w:t>2011</w:t>
            </w:r>
          </w:p>
        </w:tc>
        <w:tc>
          <w:tcPr>
            <w:tcW w:w="940" w:type="dxa"/>
            <w:shd w:val="clear" w:color="auto" w:fill="B8CCE4" w:themeFill="accent1" w:themeFillTint="66"/>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b/>
                <w:color w:val="000000"/>
                <w:sz w:val="28"/>
              </w:rPr>
            </w:pPr>
            <w:r w:rsidRPr="0063124E">
              <w:rPr>
                <w:rFonts w:ascii="Times New Roman" w:eastAsia="Times New Roman" w:hAnsi="Times New Roman" w:cs="Times New Roman"/>
                <w:b/>
                <w:color w:val="000000"/>
                <w:sz w:val="28"/>
              </w:rPr>
              <w:t>2012</w:t>
            </w:r>
          </w:p>
        </w:tc>
        <w:tc>
          <w:tcPr>
            <w:tcW w:w="940" w:type="dxa"/>
            <w:shd w:val="clear" w:color="auto" w:fill="8DB3E2" w:themeFill="text2" w:themeFillTint="66"/>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b/>
                <w:color w:val="000000"/>
                <w:sz w:val="28"/>
              </w:rPr>
            </w:pPr>
            <w:r w:rsidRPr="0063124E">
              <w:rPr>
                <w:rFonts w:ascii="Times New Roman" w:eastAsia="Times New Roman" w:hAnsi="Times New Roman" w:cs="Times New Roman"/>
                <w:b/>
                <w:color w:val="000000"/>
                <w:sz w:val="28"/>
              </w:rPr>
              <w:t>2013</w:t>
            </w:r>
          </w:p>
        </w:tc>
      </w:tr>
      <w:tr w:rsidR="00375A02" w:rsidRPr="0063124E" w:rsidTr="00375A02">
        <w:trPr>
          <w:trHeight w:val="300"/>
          <w:jc w:val="center"/>
        </w:trPr>
        <w:tc>
          <w:tcPr>
            <w:tcW w:w="3369" w:type="dxa"/>
            <w:shd w:val="clear" w:color="auto" w:fill="auto"/>
            <w:noWrap/>
            <w:vAlign w:val="bottom"/>
            <w:hideMark/>
          </w:tcPr>
          <w:p w:rsidR="00375A02" w:rsidRPr="0063124E" w:rsidRDefault="00375A02" w:rsidP="00375A02">
            <w:pPr>
              <w:spacing w:line="240" w:lineRule="auto"/>
              <w:contextualSpacing/>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Российская Федерация</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3066</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3118</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3672</w:t>
            </w:r>
          </w:p>
        </w:tc>
      </w:tr>
      <w:tr w:rsidR="00375A02" w:rsidRPr="0063124E" w:rsidTr="00375A02">
        <w:trPr>
          <w:trHeight w:val="300"/>
          <w:jc w:val="center"/>
        </w:trPr>
        <w:tc>
          <w:tcPr>
            <w:tcW w:w="3369" w:type="dxa"/>
            <w:shd w:val="clear" w:color="auto" w:fill="auto"/>
            <w:noWrap/>
            <w:vAlign w:val="bottom"/>
            <w:hideMark/>
          </w:tcPr>
          <w:p w:rsidR="00375A02" w:rsidRPr="0063124E" w:rsidRDefault="00375A02" w:rsidP="00375A02">
            <w:pPr>
              <w:spacing w:line="240" w:lineRule="auto"/>
              <w:contextualSpacing/>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Китай</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2872</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2983</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3576</w:t>
            </w:r>
          </w:p>
        </w:tc>
      </w:tr>
      <w:tr w:rsidR="00375A02" w:rsidRPr="0063124E" w:rsidTr="00375A02">
        <w:trPr>
          <w:trHeight w:val="300"/>
          <w:jc w:val="center"/>
        </w:trPr>
        <w:tc>
          <w:tcPr>
            <w:tcW w:w="3369" w:type="dxa"/>
            <w:shd w:val="clear" w:color="auto" w:fill="auto"/>
            <w:noWrap/>
            <w:vAlign w:val="bottom"/>
            <w:hideMark/>
          </w:tcPr>
          <w:p w:rsidR="00375A02" w:rsidRPr="0063124E" w:rsidRDefault="00375A02" w:rsidP="00375A02">
            <w:pPr>
              <w:spacing w:line="240" w:lineRule="auto"/>
              <w:contextualSpacing/>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Индия</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2311</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2469</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2947</w:t>
            </w:r>
          </w:p>
        </w:tc>
      </w:tr>
      <w:tr w:rsidR="00375A02" w:rsidRPr="0063124E" w:rsidTr="00375A02">
        <w:trPr>
          <w:trHeight w:val="300"/>
          <w:jc w:val="center"/>
        </w:trPr>
        <w:tc>
          <w:tcPr>
            <w:tcW w:w="3369" w:type="dxa"/>
            <w:shd w:val="clear" w:color="auto" w:fill="auto"/>
            <w:noWrap/>
            <w:vAlign w:val="bottom"/>
            <w:hideMark/>
          </w:tcPr>
          <w:p w:rsidR="00375A02" w:rsidRPr="0063124E" w:rsidRDefault="00375A02" w:rsidP="00375A02">
            <w:pPr>
              <w:spacing w:line="240" w:lineRule="auto"/>
              <w:contextualSpacing/>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США</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2704</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2496</w:t>
            </w:r>
          </w:p>
        </w:tc>
        <w:tc>
          <w:tcPr>
            <w:tcW w:w="940" w:type="dxa"/>
            <w:shd w:val="clear" w:color="auto" w:fill="auto"/>
            <w:noWrap/>
            <w:vAlign w:val="bottom"/>
            <w:hideMark/>
          </w:tcPr>
          <w:p w:rsidR="00375A02" w:rsidRPr="0063124E" w:rsidRDefault="00375A02" w:rsidP="00375A02">
            <w:pPr>
              <w:spacing w:line="240" w:lineRule="auto"/>
              <w:contextualSpacing/>
              <w:jc w:val="right"/>
              <w:rPr>
                <w:rFonts w:ascii="Times New Roman" w:eastAsia="Times New Roman" w:hAnsi="Times New Roman" w:cs="Times New Roman"/>
                <w:color w:val="000000"/>
                <w:sz w:val="28"/>
              </w:rPr>
            </w:pPr>
            <w:r w:rsidRPr="0063124E">
              <w:rPr>
                <w:rFonts w:ascii="Times New Roman" w:eastAsia="Times New Roman" w:hAnsi="Times New Roman" w:cs="Times New Roman"/>
                <w:color w:val="000000"/>
                <w:sz w:val="28"/>
              </w:rPr>
              <w:t>2559</w:t>
            </w:r>
          </w:p>
        </w:tc>
      </w:tr>
    </w:tbl>
    <w:p w:rsidR="00375A02" w:rsidRPr="0063124E" w:rsidRDefault="00375A02" w:rsidP="00375A02">
      <w:pPr>
        <w:tabs>
          <w:tab w:val="left" w:pos="7506"/>
        </w:tabs>
        <w:spacing w:line="360" w:lineRule="auto"/>
        <w:ind w:firstLine="709"/>
        <w:jc w:val="both"/>
        <w:rPr>
          <w:rFonts w:ascii="Times New Roman" w:hAnsi="Times New Roman" w:cs="Times New Roman"/>
          <w:sz w:val="20"/>
          <w:szCs w:val="20"/>
          <w:lang w:val="en-US"/>
        </w:rPr>
      </w:pPr>
      <w:r w:rsidRPr="0063124E">
        <w:rPr>
          <w:rFonts w:ascii="Times New Roman" w:hAnsi="Times New Roman" w:cs="Times New Roman"/>
          <w:sz w:val="20"/>
          <w:szCs w:val="20"/>
        </w:rPr>
        <w:t>Источник</w:t>
      </w:r>
      <w:r w:rsidRPr="0063124E">
        <w:rPr>
          <w:rFonts w:ascii="Times New Roman" w:hAnsi="Times New Roman" w:cs="Times New Roman"/>
          <w:sz w:val="20"/>
          <w:szCs w:val="20"/>
          <w:lang w:val="en-US"/>
        </w:rPr>
        <w:t>: Migrationsbericht des Bundesamtesfür Migration und Flüchtlingeim</w:t>
      </w:r>
      <w:r w:rsidR="00F92D50" w:rsidRPr="0063124E">
        <w:rPr>
          <w:rFonts w:ascii="Times New Roman" w:hAnsi="Times New Roman" w:cs="Times New Roman"/>
          <w:sz w:val="20"/>
          <w:szCs w:val="20"/>
          <w:lang w:val="en-US"/>
        </w:rPr>
        <w:t xml:space="preserve"> </w:t>
      </w:r>
      <w:r w:rsidRPr="0063124E">
        <w:rPr>
          <w:rFonts w:ascii="Times New Roman" w:hAnsi="Times New Roman" w:cs="Times New Roman"/>
          <w:sz w:val="20"/>
          <w:szCs w:val="20"/>
          <w:lang w:val="en-US"/>
        </w:rPr>
        <w:t>Auftrag der Bundes</w:t>
      </w:r>
      <w:r w:rsidR="00F92D50" w:rsidRPr="0063124E">
        <w:rPr>
          <w:rFonts w:ascii="Times New Roman" w:hAnsi="Times New Roman" w:cs="Times New Roman"/>
          <w:sz w:val="20"/>
          <w:szCs w:val="20"/>
          <w:lang w:val="en-US"/>
        </w:rPr>
        <w:t xml:space="preserve"> </w:t>
      </w:r>
      <w:r w:rsidRPr="0063124E">
        <w:rPr>
          <w:rFonts w:ascii="Times New Roman" w:hAnsi="Times New Roman" w:cs="Times New Roman"/>
          <w:sz w:val="20"/>
          <w:szCs w:val="20"/>
          <w:lang w:val="en-US"/>
        </w:rPr>
        <w:t>regierung</w:t>
      </w:r>
      <w:r w:rsidR="00F92D50" w:rsidRPr="0063124E">
        <w:rPr>
          <w:rFonts w:ascii="Times New Roman" w:hAnsi="Times New Roman" w:cs="Times New Roman"/>
          <w:sz w:val="20"/>
          <w:szCs w:val="20"/>
          <w:lang w:val="en-US"/>
        </w:rPr>
        <w:t xml:space="preserve"> </w:t>
      </w:r>
      <w:r w:rsidRPr="0063124E">
        <w:rPr>
          <w:rFonts w:ascii="Times New Roman" w:hAnsi="Times New Roman" w:cs="Times New Roman"/>
          <w:sz w:val="20"/>
          <w:szCs w:val="20"/>
          <w:lang w:val="en-US"/>
        </w:rPr>
        <w:t xml:space="preserve">Migrationsbericht 2014 - </w:t>
      </w:r>
      <w:hyperlink r:id="rId29" w:history="1">
        <w:r w:rsidRPr="0063124E">
          <w:rPr>
            <w:rStyle w:val="a8"/>
            <w:rFonts w:ascii="Times New Roman" w:hAnsi="Times New Roman" w:cs="Times New Roman"/>
            <w:color w:val="000000" w:themeColor="text1"/>
            <w:sz w:val="20"/>
            <w:szCs w:val="20"/>
            <w:lang w:val="en-US"/>
          </w:rPr>
          <w:t>https://www.bmi.bund.de/SharedDocs/Downloads/DE/Broschueren/</w:t>
        </w:r>
      </w:hyperlink>
      <w:r w:rsidRPr="0063124E">
        <w:rPr>
          <w:rFonts w:ascii="Times New Roman" w:hAnsi="Times New Roman" w:cs="Times New Roman"/>
          <w:sz w:val="20"/>
          <w:szCs w:val="20"/>
          <w:lang w:val="en-US"/>
        </w:rPr>
        <w:t xml:space="preserve"> 2016/migrationsbericht_2014_de.pdf?__blob=publication</w:t>
      </w:r>
      <w:r w:rsidR="00F92D50" w:rsidRPr="0063124E">
        <w:rPr>
          <w:rFonts w:ascii="Times New Roman" w:hAnsi="Times New Roman" w:cs="Times New Roman"/>
          <w:sz w:val="20"/>
          <w:szCs w:val="20"/>
          <w:lang w:val="en-US"/>
        </w:rPr>
        <w:t xml:space="preserve"> </w:t>
      </w:r>
      <w:r w:rsidRPr="0063124E">
        <w:rPr>
          <w:rFonts w:ascii="Times New Roman" w:hAnsi="Times New Roman" w:cs="Times New Roman"/>
          <w:sz w:val="20"/>
          <w:szCs w:val="20"/>
          <w:lang w:val="en-US"/>
        </w:rPr>
        <w:t>File.</w:t>
      </w:r>
    </w:p>
    <w:p w:rsidR="00375A02" w:rsidRPr="0063124E" w:rsidRDefault="00375A02" w:rsidP="00375A02">
      <w:pPr>
        <w:tabs>
          <w:tab w:val="left" w:pos="7506"/>
        </w:tabs>
        <w:spacing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Важным аспектом изучения несоответствия отечественных и зарубежных данных об эмиграции наших соотечественников является анализ масштабов расхождения. Как показывает сравнение российской и немецкой статистической информации, доля миграционного потока, не учитываемая Росстатом, растет (табл.14).</w:t>
      </w:r>
    </w:p>
    <w:p w:rsidR="00375A02" w:rsidRPr="0063124E" w:rsidRDefault="00375A02" w:rsidP="00375A02">
      <w:pPr>
        <w:tabs>
          <w:tab w:val="left" w:pos="7506"/>
        </w:tabs>
        <w:spacing w:line="360" w:lineRule="auto"/>
        <w:ind w:firstLine="709"/>
        <w:jc w:val="right"/>
        <w:rPr>
          <w:rFonts w:ascii="Times New Roman" w:hAnsi="Times New Roman" w:cs="Times New Roman"/>
          <w:sz w:val="28"/>
          <w:szCs w:val="28"/>
        </w:rPr>
      </w:pPr>
      <w:r w:rsidRPr="0063124E">
        <w:rPr>
          <w:rFonts w:ascii="Times New Roman" w:hAnsi="Times New Roman" w:cs="Times New Roman"/>
          <w:sz w:val="28"/>
          <w:szCs w:val="28"/>
        </w:rPr>
        <w:t>Таблица 14.</w:t>
      </w:r>
    </w:p>
    <w:p w:rsidR="00375A02" w:rsidRPr="0063124E" w:rsidRDefault="00375A02" w:rsidP="00375A02">
      <w:pPr>
        <w:tabs>
          <w:tab w:val="left" w:pos="7506"/>
        </w:tabs>
        <w:spacing w:line="240" w:lineRule="auto"/>
        <w:ind w:firstLine="709"/>
        <w:jc w:val="center"/>
        <w:rPr>
          <w:rFonts w:ascii="Times New Roman" w:hAnsi="Times New Roman" w:cs="Times New Roman"/>
          <w:sz w:val="28"/>
          <w:szCs w:val="28"/>
        </w:rPr>
      </w:pPr>
      <w:r w:rsidRPr="0063124E">
        <w:rPr>
          <w:rFonts w:ascii="Times New Roman" w:hAnsi="Times New Roman" w:cs="Times New Roman"/>
          <w:sz w:val="28"/>
          <w:szCs w:val="28"/>
        </w:rPr>
        <w:t>Сравнение данных российской и немецкой статистики об эмиграции граждан России в Германию с 1992 по 2014 год.</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813"/>
        <w:gridCol w:w="774"/>
        <w:gridCol w:w="785"/>
        <w:gridCol w:w="774"/>
        <w:gridCol w:w="785"/>
        <w:gridCol w:w="786"/>
        <w:gridCol w:w="774"/>
        <w:gridCol w:w="785"/>
        <w:gridCol w:w="774"/>
      </w:tblGrid>
      <w:tr w:rsidR="00375A02" w:rsidRPr="0063124E" w:rsidTr="00375A02">
        <w:trPr>
          <w:trHeight w:val="300"/>
        </w:trPr>
        <w:tc>
          <w:tcPr>
            <w:tcW w:w="1896" w:type="dxa"/>
            <w:shd w:val="clear" w:color="auto" w:fill="DBE5F1" w:themeFill="accent1" w:themeFillTint="33"/>
            <w:noWrap/>
            <w:vAlign w:val="bottom"/>
            <w:hideMark/>
          </w:tcPr>
          <w:p w:rsidR="00375A02" w:rsidRPr="0063124E" w:rsidRDefault="00375A02" w:rsidP="00375A02">
            <w:pPr>
              <w:rPr>
                <w:rFonts w:ascii="Calibri" w:eastAsia="Times New Roman" w:hAnsi="Calibri" w:cs="Times New Roman"/>
                <w:color w:val="000000"/>
              </w:rPr>
            </w:pPr>
          </w:p>
        </w:tc>
        <w:tc>
          <w:tcPr>
            <w:tcW w:w="813" w:type="dxa"/>
            <w:shd w:val="clear" w:color="auto" w:fill="DBE5F1" w:themeFill="accent1" w:themeFillTint="33"/>
            <w:noWrap/>
            <w:vAlign w:val="bottom"/>
            <w:hideMark/>
          </w:tcPr>
          <w:p w:rsidR="00375A02" w:rsidRPr="0063124E" w:rsidRDefault="00375A02" w:rsidP="00375A02">
            <w:pPr>
              <w:ind w:left="-146" w:right="-108"/>
              <w:jc w:val="center"/>
              <w:rPr>
                <w:rFonts w:ascii="Times New Roman" w:eastAsia="Times New Roman" w:hAnsi="Times New Roman" w:cs="Times New Roman"/>
                <w:b/>
                <w:color w:val="000000"/>
              </w:rPr>
            </w:pPr>
            <w:r w:rsidRPr="0063124E">
              <w:rPr>
                <w:rFonts w:ascii="Times New Roman" w:eastAsia="Times New Roman" w:hAnsi="Times New Roman" w:cs="Times New Roman"/>
                <w:b/>
                <w:color w:val="000000"/>
              </w:rPr>
              <w:t>1992</w:t>
            </w:r>
          </w:p>
        </w:tc>
        <w:tc>
          <w:tcPr>
            <w:tcW w:w="774" w:type="dxa"/>
            <w:shd w:val="clear" w:color="auto" w:fill="DBE5F1" w:themeFill="accent1" w:themeFillTint="33"/>
            <w:noWrap/>
            <w:vAlign w:val="bottom"/>
            <w:hideMark/>
          </w:tcPr>
          <w:p w:rsidR="00375A02" w:rsidRPr="0063124E" w:rsidRDefault="00375A02" w:rsidP="00375A02">
            <w:pPr>
              <w:ind w:left="-146" w:right="-108"/>
              <w:jc w:val="center"/>
              <w:rPr>
                <w:rFonts w:ascii="Times New Roman" w:eastAsia="Times New Roman" w:hAnsi="Times New Roman" w:cs="Times New Roman"/>
                <w:b/>
                <w:color w:val="000000"/>
              </w:rPr>
            </w:pPr>
            <w:r w:rsidRPr="0063124E">
              <w:rPr>
                <w:rFonts w:ascii="Times New Roman" w:eastAsia="Times New Roman" w:hAnsi="Times New Roman" w:cs="Times New Roman"/>
                <w:b/>
                <w:color w:val="000000"/>
              </w:rPr>
              <w:t>1997</w:t>
            </w:r>
          </w:p>
        </w:tc>
        <w:tc>
          <w:tcPr>
            <w:tcW w:w="785" w:type="dxa"/>
            <w:shd w:val="clear" w:color="auto" w:fill="DBE5F1" w:themeFill="accent1" w:themeFillTint="33"/>
            <w:noWrap/>
            <w:vAlign w:val="bottom"/>
            <w:hideMark/>
          </w:tcPr>
          <w:p w:rsidR="00375A02" w:rsidRPr="0063124E" w:rsidRDefault="00375A02" w:rsidP="00375A02">
            <w:pPr>
              <w:ind w:left="-146" w:right="-108"/>
              <w:jc w:val="center"/>
              <w:rPr>
                <w:rFonts w:ascii="Times New Roman" w:eastAsia="Times New Roman" w:hAnsi="Times New Roman" w:cs="Times New Roman"/>
                <w:b/>
                <w:color w:val="000000"/>
              </w:rPr>
            </w:pPr>
            <w:r w:rsidRPr="0063124E">
              <w:rPr>
                <w:rFonts w:ascii="Times New Roman" w:eastAsia="Times New Roman" w:hAnsi="Times New Roman" w:cs="Times New Roman"/>
                <w:b/>
                <w:color w:val="000000"/>
              </w:rPr>
              <w:t>2002</w:t>
            </w:r>
          </w:p>
        </w:tc>
        <w:tc>
          <w:tcPr>
            <w:tcW w:w="774" w:type="dxa"/>
            <w:shd w:val="clear" w:color="auto" w:fill="DBE5F1" w:themeFill="accent1" w:themeFillTint="33"/>
            <w:noWrap/>
            <w:vAlign w:val="bottom"/>
            <w:hideMark/>
          </w:tcPr>
          <w:p w:rsidR="00375A02" w:rsidRPr="0063124E" w:rsidRDefault="00375A02" w:rsidP="00375A02">
            <w:pPr>
              <w:ind w:left="-146" w:right="-108"/>
              <w:jc w:val="center"/>
              <w:rPr>
                <w:rFonts w:ascii="Times New Roman" w:eastAsia="Times New Roman" w:hAnsi="Times New Roman" w:cs="Times New Roman"/>
                <w:b/>
                <w:color w:val="000000"/>
              </w:rPr>
            </w:pPr>
            <w:r w:rsidRPr="0063124E">
              <w:rPr>
                <w:rFonts w:ascii="Times New Roman" w:eastAsia="Times New Roman" w:hAnsi="Times New Roman" w:cs="Times New Roman"/>
                <w:b/>
                <w:color w:val="000000"/>
              </w:rPr>
              <w:t>2007</w:t>
            </w:r>
          </w:p>
        </w:tc>
        <w:tc>
          <w:tcPr>
            <w:tcW w:w="785" w:type="dxa"/>
            <w:shd w:val="clear" w:color="auto" w:fill="DBE5F1" w:themeFill="accent1" w:themeFillTint="33"/>
            <w:noWrap/>
            <w:vAlign w:val="bottom"/>
            <w:hideMark/>
          </w:tcPr>
          <w:p w:rsidR="00375A02" w:rsidRPr="0063124E" w:rsidRDefault="00375A02" w:rsidP="00375A02">
            <w:pPr>
              <w:ind w:left="-146" w:right="-108"/>
              <w:jc w:val="center"/>
              <w:rPr>
                <w:rFonts w:ascii="Times New Roman" w:eastAsia="Times New Roman" w:hAnsi="Times New Roman" w:cs="Times New Roman"/>
                <w:b/>
                <w:color w:val="000000"/>
              </w:rPr>
            </w:pPr>
            <w:r w:rsidRPr="0063124E">
              <w:rPr>
                <w:rFonts w:ascii="Times New Roman" w:eastAsia="Times New Roman" w:hAnsi="Times New Roman" w:cs="Times New Roman"/>
                <w:b/>
                <w:color w:val="000000"/>
              </w:rPr>
              <w:t>2010</w:t>
            </w:r>
          </w:p>
        </w:tc>
        <w:tc>
          <w:tcPr>
            <w:tcW w:w="786" w:type="dxa"/>
            <w:shd w:val="clear" w:color="auto" w:fill="DBE5F1" w:themeFill="accent1" w:themeFillTint="33"/>
            <w:noWrap/>
            <w:vAlign w:val="bottom"/>
            <w:hideMark/>
          </w:tcPr>
          <w:p w:rsidR="00375A02" w:rsidRPr="0063124E" w:rsidRDefault="00375A02" w:rsidP="00375A02">
            <w:pPr>
              <w:ind w:left="-146" w:right="-108"/>
              <w:jc w:val="center"/>
              <w:rPr>
                <w:rFonts w:ascii="Times New Roman" w:eastAsia="Times New Roman" w:hAnsi="Times New Roman" w:cs="Times New Roman"/>
                <w:b/>
                <w:color w:val="000000"/>
              </w:rPr>
            </w:pPr>
            <w:r w:rsidRPr="0063124E">
              <w:rPr>
                <w:rFonts w:ascii="Times New Roman" w:eastAsia="Times New Roman" w:hAnsi="Times New Roman" w:cs="Times New Roman"/>
                <w:b/>
                <w:color w:val="000000"/>
              </w:rPr>
              <w:t>2011</w:t>
            </w:r>
          </w:p>
        </w:tc>
        <w:tc>
          <w:tcPr>
            <w:tcW w:w="774" w:type="dxa"/>
            <w:shd w:val="clear" w:color="auto" w:fill="DBE5F1" w:themeFill="accent1" w:themeFillTint="33"/>
            <w:noWrap/>
            <w:vAlign w:val="bottom"/>
            <w:hideMark/>
          </w:tcPr>
          <w:p w:rsidR="00375A02" w:rsidRPr="0063124E" w:rsidRDefault="00375A02" w:rsidP="00375A02">
            <w:pPr>
              <w:ind w:left="-146" w:right="-108"/>
              <w:jc w:val="center"/>
              <w:rPr>
                <w:rFonts w:ascii="Times New Roman" w:eastAsia="Times New Roman" w:hAnsi="Times New Roman" w:cs="Times New Roman"/>
                <w:b/>
                <w:color w:val="000000"/>
              </w:rPr>
            </w:pPr>
            <w:r w:rsidRPr="0063124E">
              <w:rPr>
                <w:rFonts w:ascii="Times New Roman" w:eastAsia="Times New Roman" w:hAnsi="Times New Roman" w:cs="Times New Roman"/>
                <w:b/>
                <w:color w:val="000000"/>
              </w:rPr>
              <w:t>2012</w:t>
            </w:r>
          </w:p>
        </w:tc>
        <w:tc>
          <w:tcPr>
            <w:tcW w:w="785" w:type="dxa"/>
            <w:shd w:val="clear" w:color="auto" w:fill="DBE5F1" w:themeFill="accent1" w:themeFillTint="33"/>
            <w:noWrap/>
            <w:vAlign w:val="bottom"/>
            <w:hideMark/>
          </w:tcPr>
          <w:p w:rsidR="00375A02" w:rsidRPr="0063124E" w:rsidRDefault="00375A02" w:rsidP="00375A02">
            <w:pPr>
              <w:ind w:left="-146" w:right="-108"/>
              <w:jc w:val="center"/>
              <w:rPr>
                <w:rFonts w:ascii="Times New Roman" w:eastAsia="Times New Roman" w:hAnsi="Times New Roman" w:cs="Times New Roman"/>
                <w:b/>
                <w:color w:val="000000"/>
              </w:rPr>
            </w:pPr>
            <w:r w:rsidRPr="0063124E">
              <w:rPr>
                <w:rFonts w:ascii="Times New Roman" w:eastAsia="Times New Roman" w:hAnsi="Times New Roman" w:cs="Times New Roman"/>
                <w:b/>
                <w:color w:val="000000"/>
              </w:rPr>
              <w:t>2013</w:t>
            </w:r>
          </w:p>
        </w:tc>
        <w:tc>
          <w:tcPr>
            <w:tcW w:w="774" w:type="dxa"/>
            <w:shd w:val="clear" w:color="auto" w:fill="DBE5F1" w:themeFill="accent1" w:themeFillTint="33"/>
            <w:noWrap/>
            <w:vAlign w:val="bottom"/>
            <w:hideMark/>
          </w:tcPr>
          <w:p w:rsidR="00375A02" w:rsidRPr="0063124E" w:rsidRDefault="00375A02" w:rsidP="00375A02">
            <w:pPr>
              <w:ind w:left="-146" w:right="-108"/>
              <w:jc w:val="center"/>
              <w:rPr>
                <w:rFonts w:ascii="Times New Roman" w:eastAsia="Times New Roman" w:hAnsi="Times New Roman" w:cs="Times New Roman"/>
                <w:b/>
                <w:color w:val="000000"/>
              </w:rPr>
            </w:pPr>
            <w:r w:rsidRPr="0063124E">
              <w:rPr>
                <w:rFonts w:ascii="Times New Roman" w:eastAsia="Times New Roman" w:hAnsi="Times New Roman" w:cs="Times New Roman"/>
                <w:b/>
                <w:color w:val="000000"/>
              </w:rPr>
              <w:t>2014</w:t>
            </w:r>
          </w:p>
        </w:tc>
      </w:tr>
      <w:tr w:rsidR="00375A02" w:rsidRPr="0063124E" w:rsidTr="00375A02">
        <w:trPr>
          <w:trHeight w:val="300"/>
        </w:trPr>
        <w:tc>
          <w:tcPr>
            <w:tcW w:w="1896" w:type="dxa"/>
            <w:shd w:val="clear" w:color="auto" w:fill="auto"/>
            <w:noWrap/>
            <w:vAlign w:val="bottom"/>
            <w:hideMark/>
          </w:tcPr>
          <w:p w:rsidR="00375A02" w:rsidRPr="0063124E" w:rsidRDefault="00375A02" w:rsidP="00375A02">
            <w:pPr>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Данные Федерального статистического управления Германии, человек</w:t>
            </w:r>
          </w:p>
        </w:tc>
        <w:tc>
          <w:tcPr>
            <w:tcW w:w="813"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84509</w:t>
            </w:r>
          </w:p>
        </w:tc>
        <w:tc>
          <w:tcPr>
            <w:tcW w:w="774"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67178</w:t>
            </w:r>
          </w:p>
        </w:tc>
        <w:tc>
          <w:tcPr>
            <w:tcW w:w="785"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77403</w:t>
            </w:r>
          </w:p>
        </w:tc>
        <w:tc>
          <w:tcPr>
            <w:tcW w:w="774"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20487</w:t>
            </w:r>
          </w:p>
        </w:tc>
        <w:tc>
          <w:tcPr>
            <w:tcW w:w="785"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18671</w:t>
            </w:r>
          </w:p>
        </w:tc>
        <w:tc>
          <w:tcPr>
            <w:tcW w:w="786"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19696</w:t>
            </w:r>
          </w:p>
        </w:tc>
        <w:tc>
          <w:tcPr>
            <w:tcW w:w="774"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20714</w:t>
            </w:r>
          </w:p>
        </w:tc>
        <w:tc>
          <w:tcPr>
            <w:tcW w:w="785"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33233</w:t>
            </w:r>
          </w:p>
        </w:tc>
        <w:tc>
          <w:tcPr>
            <w:tcW w:w="774"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23352</w:t>
            </w:r>
          </w:p>
        </w:tc>
      </w:tr>
      <w:tr w:rsidR="00375A02" w:rsidRPr="0063124E" w:rsidTr="00375A02">
        <w:trPr>
          <w:trHeight w:val="300"/>
        </w:trPr>
        <w:tc>
          <w:tcPr>
            <w:tcW w:w="1896" w:type="dxa"/>
            <w:shd w:val="clear" w:color="auto" w:fill="auto"/>
            <w:noWrap/>
            <w:vAlign w:val="bottom"/>
            <w:hideMark/>
          </w:tcPr>
          <w:p w:rsidR="00375A02" w:rsidRPr="0063124E" w:rsidRDefault="00375A02" w:rsidP="00375A02">
            <w:pPr>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Данные Росстата, человек</w:t>
            </w:r>
          </w:p>
        </w:tc>
        <w:tc>
          <w:tcPr>
            <w:tcW w:w="813" w:type="dxa"/>
            <w:shd w:val="clear" w:color="auto" w:fill="auto"/>
            <w:vAlign w:val="center"/>
            <w:hideMark/>
          </w:tcPr>
          <w:p w:rsidR="00375A02" w:rsidRPr="0063124E" w:rsidRDefault="00375A02" w:rsidP="00375A02">
            <w:pPr>
              <w:ind w:left="-146" w:right="-108"/>
              <w:jc w:val="center"/>
              <w:rPr>
                <w:rFonts w:ascii="Times New Roman" w:eastAsia="Times New Roman" w:hAnsi="Times New Roman" w:cs="Times New Roman"/>
              </w:rPr>
            </w:pPr>
            <w:r w:rsidRPr="0063124E">
              <w:rPr>
                <w:rFonts w:ascii="Times New Roman" w:eastAsia="Times New Roman" w:hAnsi="Times New Roman" w:cs="Times New Roman"/>
              </w:rPr>
              <w:t>62700</w:t>
            </w:r>
          </w:p>
        </w:tc>
        <w:tc>
          <w:tcPr>
            <w:tcW w:w="774" w:type="dxa"/>
            <w:shd w:val="clear" w:color="auto" w:fill="auto"/>
            <w:vAlign w:val="center"/>
            <w:hideMark/>
          </w:tcPr>
          <w:p w:rsidR="00375A02" w:rsidRPr="0063124E" w:rsidRDefault="00375A02" w:rsidP="00375A02">
            <w:pPr>
              <w:ind w:left="-146" w:right="-108"/>
              <w:jc w:val="center"/>
              <w:rPr>
                <w:rFonts w:ascii="Times New Roman" w:eastAsia="Times New Roman" w:hAnsi="Times New Roman" w:cs="Times New Roman"/>
              </w:rPr>
            </w:pPr>
            <w:r w:rsidRPr="0063124E">
              <w:rPr>
                <w:rFonts w:ascii="Times New Roman" w:eastAsia="Times New Roman" w:hAnsi="Times New Roman" w:cs="Times New Roman"/>
              </w:rPr>
              <w:t>48363</w:t>
            </w:r>
          </w:p>
        </w:tc>
        <w:tc>
          <w:tcPr>
            <w:tcW w:w="785" w:type="dxa"/>
            <w:shd w:val="clear" w:color="auto" w:fill="auto"/>
            <w:vAlign w:val="center"/>
            <w:hideMark/>
          </w:tcPr>
          <w:p w:rsidR="00375A02" w:rsidRPr="0063124E" w:rsidRDefault="00375A02" w:rsidP="00375A02">
            <w:pPr>
              <w:ind w:left="-146" w:right="-108"/>
              <w:jc w:val="center"/>
              <w:rPr>
                <w:rFonts w:ascii="Times New Roman" w:eastAsia="Times New Roman" w:hAnsi="Times New Roman" w:cs="Times New Roman"/>
              </w:rPr>
            </w:pPr>
            <w:r w:rsidRPr="0063124E">
              <w:rPr>
                <w:rFonts w:ascii="Times New Roman" w:eastAsia="Times New Roman" w:hAnsi="Times New Roman" w:cs="Times New Roman"/>
              </w:rPr>
              <w:t>42231</w:t>
            </w:r>
          </w:p>
        </w:tc>
        <w:tc>
          <w:tcPr>
            <w:tcW w:w="774" w:type="dxa"/>
            <w:shd w:val="clear" w:color="auto" w:fill="auto"/>
            <w:vAlign w:val="center"/>
            <w:hideMark/>
          </w:tcPr>
          <w:p w:rsidR="00375A02" w:rsidRPr="0063124E" w:rsidRDefault="00375A02" w:rsidP="00375A02">
            <w:pPr>
              <w:ind w:left="-146" w:right="-108"/>
              <w:jc w:val="center"/>
              <w:rPr>
                <w:rFonts w:ascii="Times New Roman" w:eastAsia="Times New Roman" w:hAnsi="Times New Roman" w:cs="Times New Roman"/>
              </w:rPr>
            </w:pPr>
            <w:r w:rsidRPr="0063124E">
              <w:rPr>
                <w:rFonts w:ascii="Times New Roman" w:eastAsia="Times New Roman" w:hAnsi="Times New Roman" w:cs="Times New Roman"/>
              </w:rPr>
              <w:t>6486</w:t>
            </w:r>
          </w:p>
        </w:tc>
        <w:tc>
          <w:tcPr>
            <w:tcW w:w="785"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bCs/>
              </w:rPr>
            </w:pPr>
            <w:r w:rsidRPr="0063124E">
              <w:rPr>
                <w:rFonts w:ascii="Times New Roman" w:eastAsia="Times New Roman" w:hAnsi="Times New Roman" w:cs="Times New Roman"/>
                <w:bCs/>
              </w:rPr>
              <w:t>3 725</w:t>
            </w:r>
          </w:p>
        </w:tc>
        <w:tc>
          <w:tcPr>
            <w:tcW w:w="786"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rPr>
            </w:pPr>
            <w:r w:rsidRPr="0063124E">
              <w:rPr>
                <w:rFonts w:ascii="Times New Roman" w:eastAsia="Times New Roman" w:hAnsi="Times New Roman" w:cs="Times New Roman"/>
              </w:rPr>
              <w:t>3 815</w:t>
            </w:r>
          </w:p>
        </w:tc>
        <w:tc>
          <w:tcPr>
            <w:tcW w:w="774"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rPr>
            </w:pPr>
            <w:r w:rsidRPr="0063124E">
              <w:rPr>
                <w:rFonts w:ascii="Times New Roman" w:eastAsia="Times New Roman" w:hAnsi="Times New Roman" w:cs="Times New Roman"/>
              </w:rPr>
              <w:t>3 781</w:t>
            </w:r>
          </w:p>
        </w:tc>
        <w:tc>
          <w:tcPr>
            <w:tcW w:w="785"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rPr>
            </w:pPr>
            <w:r w:rsidRPr="0063124E">
              <w:rPr>
                <w:rFonts w:ascii="Times New Roman" w:eastAsia="Times New Roman" w:hAnsi="Times New Roman" w:cs="Times New Roman"/>
              </w:rPr>
              <w:t>3 979</w:t>
            </w:r>
          </w:p>
        </w:tc>
        <w:tc>
          <w:tcPr>
            <w:tcW w:w="774"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rPr>
            </w:pPr>
            <w:r w:rsidRPr="0063124E">
              <w:rPr>
                <w:rFonts w:ascii="Times New Roman" w:eastAsia="Times New Roman" w:hAnsi="Times New Roman" w:cs="Times New Roman"/>
              </w:rPr>
              <w:t>4 780</w:t>
            </w:r>
          </w:p>
        </w:tc>
      </w:tr>
      <w:tr w:rsidR="00375A02" w:rsidRPr="0063124E" w:rsidTr="00375A02">
        <w:trPr>
          <w:trHeight w:val="300"/>
        </w:trPr>
        <w:tc>
          <w:tcPr>
            <w:tcW w:w="1896" w:type="dxa"/>
            <w:shd w:val="clear" w:color="auto" w:fill="F2DBDB" w:themeFill="accent2" w:themeFillTint="33"/>
            <w:noWrap/>
            <w:vAlign w:val="bottom"/>
            <w:hideMark/>
          </w:tcPr>
          <w:p w:rsidR="00375A02" w:rsidRPr="0063124E" w:rsidRDefault="00375A02" w:rsidP="00375A02">
            <w:pPr>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Величина расхождения российских и немецких данных</w:t>
            </w:r>
          </w:p>
        </w:tc>
        <w:tc>
          <w:tcPr>
            <w:tcW w:w="813" w:type="dxa"/>
            <w:shd w:val="clear" w:color="auto" w:fill="F2DBDB" w:themeFill="accent2" w:themeFillTint="33"/>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21809</w:t>
            </w:r>
          </w:p>
        </w:tc>
        <w:tc>
          <w:tcPr>
            <w:tcW w:w="774" w:type="dxa"/>
            <w:shd w:val="clear" w:color="auto" w:fill="F2DBDB" w:themeFill="accent2" w:themeFillTint="33"/>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18815</w:t>
            </w:r>
          </w:p>
        </w:tc>
        <w:tc>
          <w:tcPr>
            <w:tcW w:w="785" w:type="dxa"/>
            <w:shd w:val="clear" w:color="auto" w:fill="F2DBDB" w:themeFill="accent2" w:themeFillTint="33"/>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35172</w:t>
            </w:r>
          </w:p>
        </w:tc>
        <w:tc>
          <w:tcPr>
            <w:tcW w:w="774" w:type="dxa"/>
            <w:shd w:val="clear" w:color="auto" w:fill="F2DBDB" w:themeFill="accent2" w:themeFillTint="33"/>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14001</w:t>
            </w:r>
          </w:p>
        </w:tc>
        <w:tc>
          <w:tcPr>
            <w:tcW w:w="785" w:type="dxa"/>
            <w:shd w:val="clear" w:color="auto" w:fill="F2DBDB" w:themeFill="accent2" w:themeFillTint="33"/>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14946</w:t>
            </w:r>
          </w:p>
        </w:tc>
        <w:tc>
          <w:tcPr>
            <w:tcW w:w="786" w:type="dxa"/>
            <w:shd w:val="clear" w:color="auto" w:fill="F2DBDB" w:themeFill="accent2" w:themeFillTint="33"/>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15881</w:t>
            </w:r>
          </w:p>
        </w:tc>
        <w:tc>
          <w:tcPr>
            <w:tcW w:w="774" w:type="dxa"/>
            <w:shd w:val="clear" w:color="auto" w:fill="F2DBDB" w:themeFill="accent2" w:themeFillTint="33"/>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16933</w:t>
            </w:r>
          </w:p>
        </w:tc>
        <w:tc>
          <w:tcPr>
            <w:tcW w:w="785" w:type="dxa"/>
            <w:shd w:val="clear" w:color="auto" w:fill="F2DBDB" w:themeFill="accent2" w:themeFillTint="33"/>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29254</w:t>
            </w:r>
          </w:p>
        </w:tc>
        <w:tc>
          <w:tcPr>
            <w:tcW w:w="774" w:type="dxa"/>
            <w:shd w:val="clear" w:color="auto" w:fill="F2DBDB" w:themeFill="accent2" w:themeFillTint="33"/>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18572</w:t>
            </w:r>
          </w:p>
        </w:tc>
      </w:tr>
      <w:tr w:rsidR="00375A02" w:rsidRPr="0063124E" w:rsidTr="00375A02">
        <w:trPr>
          <w:trHeight w:val="300"/>
        </w:trPr>
        <w:tc>
          <w:tcPr>
            <w:tcW w:w="1896" w:type="dxa"/>
            <w:shd w:val="clear" w:color="auto" w:fill="auto"/>
            <w:noWrap/>
            <w:vAlign w:val="bottom"/>
            <w:hideMark/>
          </w:tcPr>
          <w:p w:rsidR="00375A02" w:rsidRPr="0063124E" w:rsidRDefault="00375A02" w:rsidP="00375A02">
            <w:pPr>
              <w:contextualSpacing/>
              <w:rPr>
                <w:rFonts w:ascii="Times New Roman" w:eastAsia="Times New Roman" w:hAnsi="Times New Roman" w:cs="Times New Roman"/>
                <w:color w:val="000000"/>
              </w:rPr>
            </w:pPr>
            <w:r w:rsidRPr="0063124E">
              <w:rPr>
                <w:rFonts w:ascii="Times New Roman" w:eastAsia="Times New Roman" w:hAnsi="Times New Roman" w:cs="Times New Roman"/>
                <w:color w:val="000000"/>
              </w:rPr>
              <w:t>Доля миграционного потока, который не учитывается Росстатом</w:t>
            </w:r>
          </w:p>
        </w:tc>
        <w:tc>
          <w:tcPr>
            <w:tcW w:w="813"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25,8%</w:t>
            </w:r>
          </w:p>
        </w:tc>
        <w:tc>
          <w:tcPr>
            <w:tcW w:w="774"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28,0%</w:t>
            </w:r>
          </w:p>
        </w:tc>
        <w:tc>
          <w:tcPr>
            <w:tcW w:w="785"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45,4%</w:t>
            </w:r>
          </w:p>
        </w:tc>
        <w:tc>
          <w:tcPr>
            <w:tcW w:w="774"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68,3%</w:t>
            </w:r>
          </w:p>
        </w:tc>
        <w:tc>
          <w:tcPr>
            <w:tcW w:w="785"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80,0%</w:t>
            </w:r>
          </w:p>
        </w:tc>
        <w:tc>
          <w:tcPr>
            <w:tcW w:w="786"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80,6%</w:t>
            </w:r>
          </w:p>
        </w:tc>
        <w:tc>
          <w:tcPr>
            <w:tcW w:w="774"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81,7%</w:t>
            </w:r>
          </w:p>
        </w:tc>
        <w:tc>
          <w:tcPr>
            <w:tcW w:w="785"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88,0%</w:t>
            </w:r>
          </w:p>
        </w:tc>
        <w:tc>
          <w:tcPr>
            <w:tcW w:w="774" w:type="dxa"/>
            <w:shd w:val="clear" w:color="auto" w:fill="auto"/>
            <w:noWrap/>
            <w:vAlign w:val="center"/>
            <w:hideMark/>
          </w:tcPr>
          <w:p w:rsidR="00375A02" w:rsidRPr="0063124E" w:rsidRDefault="00375A02" w:rsidP="00375A02">
            <w:pPr>
              <w:ind w:left="-146" w:right="-108"/>
              <w:jc w:val="center"/>
              <w:rPr>
                <w:rFonts w:ascii="Times New Roman" w:eastAsia="Times New Roman" w:hAnsi="Times New Roman" w:cs="Times New Roman"/>
                <w:color w:val="000000"/>
              </w:rPr>
            </w:pPr>
            <w:r w:rsidRPr="0063124E">
              <w:rPr>
                <w:rFonts w:ascii="Times New Roman" w:eastAsia="Times New Roman" w:hAnsi="Times New Roman" w:cs="Times New Roman"/>
                <w:color w:val="000000"/>
              </w:rPr>
              <w:t>79,5%</w:t>
            </w:r>
          </w:p>
        </w:tc>
      </w:tr>
    </w:tbl>
    <w:p w:rsidR="00375A02" w:rsidRPr="0063124E" w:rsidRDefault="00375A02" w:rsidP="00375A02">
      <w:pPr>
        <w:tabs>
          <w:tab w:val="left" w:pos="7506"/>
        </w:tabs>
        <w:spacing w:line="360" w:lineRule="auto"/>
        <w:jc w:val="both"/>
        <w:rPr>
          <w:rFonts w:ascii="Times New Roman" w:hAnsi="Times New Roman" w:cs="Times New Roman"/>
          <w:szCs w:val="28"/>
        </w:rPr>
      </w:pPr>
      <w:r w:rsidRPr="0063124E">
        <w:rPr>
          <w:rFonts w:ascii="Times New Roman" w:hAnsi="Times New Roman" w:cs="Times New Roman"/>
          <w:szCs w:val="28"/>
        </w:rPr>
        <w:t xml:space="preserve">Источник: </w:t>
      </w:r>
      <w:r w:rsidRPr="0063124E">
        <w:rPr>
          <w:rFonts w:ascii="Times New Roman" w:eastAsia="Times New Roman" w:hAnsi="Times New Roman" w:cs="Times New Roman"/>
          <w:color w:val="000000"/>
          <w:sz w:val="20"/>
        </w:rPr>
        <w:t>Федеральное статистического управления Германии, Росстат.</w:t>
      </w:r>
    </w:p>
    <w:p w:rsidR="00375A02" w:rsidRPr="0063124E" w:rsidRDefault="00375A02" w:rsidP="00375A02">
      <w:pPr>
        <w:tabs>
          <w:tab w:val="left" w:pos="7506"/>
        </w:tabs>
        <w:spacing w:line="360" w:lineRule="auto"/>
        <w:ind w:firstLine="709"/>
        <w:jc w:val="both"/>
        <w:rPr>
          <w:rFonts w:ascii="Times New Roman" w:hAnsi="Times New Roman" w:cs="Times New Roman"/>
          <w:sz w:val="28"/>
          <w:szCs w:val="28"/>
        </w:rPr>
      </w:pPr>
    </w:p>
    <w:p w:rsidR="00375A02" w:rsidRPr="0063124E" w:rsidRDefault="00375A02" w:rsidP="00375A02">
      <w:pPr>
        <w:tabs>
          <w:tab w:val="left" w:pos="7506"/>
        </w:tabs>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Несмотря на то, что эмиграционный поток в Германию снизился по сравнению с девяностыми, доля выехавших россиян, не учитываемых Росстатом, заметно выросла. В 1990-е за пределами учета выезжало в среднем около 30%. В период с 2000 по 2005 гг. этот показатель вырос до 50%. В последние годы</w:t>
      </w:r>
      <w:r w:rsidR="00F92D50" w:rsidRPr="0063124E">
        <w:rPr>
          <w:rFonts w:ascii="Times New Roman" w:hAnsi="Times New Roman" w:cs="Times New Roman"/>
          <w:sz w:val="28"/>
          <w:szCs w:val="28"/>
        </w:rPr>
        <w:t xml:space="preserve"> </w:t>
      </w:r>
      <w:r w:rsidRPr="0063124E">
        <w:rPr>
          <w:rFonts w:ascii="Times New Roman" w:hAnsi="Times New Roman" w:cs="Times New Roman"/>
          <w:sz w:val="28"/>
          <w:szCs w:val="28"/>
        </w:rPr>
        <w:t xml:space="preserve">отмечается ещё более значительный рост – с 65% в 2006 г. до 80% </w:t>
      </w:r>
      <w:r w:rsidR="00F92D50" w:rsidRPr="0063124E">
        <w:rPr>
          <w:rFonts w:ascii="Times New Roman" w:hAnsi="Times New Roman" w:cs="Times New Roman"/>
          <w:sz w:val="28"/>
          <w:szCs w:val="28"/>
        </w:rPr>
        <w:t xml:space="preserve"> </w:t>
      </w:r>
      <w:r w:rsidRPr="0063124E">
        <w:rPr>
          <w:rFonts w:ascii="Times New Roman" w:hAnsi="Times New Roman" w:cs="Times New Roman"/>
          <w:sz w:val="28"/>
          <w:szCs w:val="28"/>
        </w:rPr>
        <w:t xml:space="preserve">в 2014 г. Наибольшая </w:t>
      </w:r>
      <w:r w:rsidR="00F92D50" w:rsidRPr="0063124E">
        <w:rPr>
          <w:rFonts w:ascii="Times New Roman" w:hAnsi="Times New Roman" w:cs="Times New Roman"/>
          <w:sz w:val="28"/>
          <w:szCs w:val="28"/>
        </w:rPr>
        <w:t xml:space="preserve"> </w:t>
      </w:r>
      <w:r w:rsidRPr="0063124E">
        <w:rPr>
          <w:rFonts w:ascii="Times New Roman" w:hAnsi="Times New Roman" w:cs="Times New Roman"/>
          <w:sz w:val="28"/>
          <w:szCs w:val="28"/>
        </w:rPr>
        <w:t>доля неучтенных в России эмигрантов в Германию приходится на 2013 год – 88%.</w:t>
      </w:r>
    </w:p>
    <w:p w:rsidR="00375A02" w:rsidRPr="0063124E" w:rsidRDefault="00375A02" w:rsidP="00375A02">
      <w:pPr>
        <w:tabs>
          <w:tab w:val="left" w:pos="7506"/>
        </w:tabs>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 xml:space="preserve">После заметного снижения эмиграции российских граждан в </w:t>
      </w:r>
      <w:r w:rsidRPr="0063124E">
        <w:rPr>
          <w:rFonts w:ascii="Times New Roman" w:hAnsi="Times New Roman" w:cs="Times New Roman"/>
          <w:b/>
          <w:sz w:val="28"/>
          <w:szCs w:val="28"/>
        </w:rPr>
        <w:t>Израиль</w:t>
      </w:r>
      <w:r w:rsidRPr="0063124E">
        <w:rPr>
          <w:rFonts w:ascii="Times New Roman" w:hAnsi="Times New Roman" w:cs="Times New Roman"/>
          <w:sz w:val="28"/>
          <w:szCs w:val="28"/>
        </w:rPr>
        <w:t xml:space="preserve"> в «нулевые» в последние несколько лет наблюдается устойчивый рост количества переселяющихся. Он фиксируется, как в статистике Министерства алии и абсорбции Израиля, так и в цифрах Росстата. Однако различаются данные, как уже отмечалось, значительно (рис.18). По данным за 2015 год Росстат фиксирует общий прирост в миграционном обмене с Израилем (27 человек). Сравнение же с данными Израиля говорит нам о миграционной убыли, которая составляет более 5,6 тыс. человек.</w:t>
      </w:r>
    </w:p>
    <w:p w:rsidR="00375A02" w:rsidRPr="0063124E" w:rsidRDefault="00375A02" w:rsidP="00375A02">
      <w:pPr>
        <w:tabs>
          <w:tab w:val="left" w:pos="7506"/>
        </w:tabs>
        <w:spacing w:after="0" w:line="360" w:lineRule="auto"/>
        <w:ind w:firstLine="709"/>
        <w:jc w:val="both"/>
        <w:rPr>
          <w:rFonts w:ascii="Times New Roman" w:hAnsi="Times New Roman" w:cs="Times New Roman"/>
          <w:sz w:val="28"/>
          <w:szCs w:val="28"/>
        </w:rPr>
      </w:pPr>
    </w:p>
    <w:p w:rsidR="00375A02" w:rsidRPr="0063124E" w:rsidRDefault="00375A02" w:rsidP="00375A02">
      <w:pPr>
        <w:tabs>
          <w:tab w:val="left" w:pos="7506"/>
        </w:tabs>
        <w:spacing w:line="360" w:lineRule="auto"/>
        <w:jc w:val="both"/>
        <w:rPr>
          <w:rFonts w:ascii="Times New Roman" w:hAnsi="Times New Roman" w:cs="Times New Roman"/>
          <w:sz w:val="28"/>
          <w:szCs w:val="28"/>
        </w:rPr>
      </w:pPr>
      <w:r w:rsidRPr="0063124E">
        <w:rPr>
          <w:noProof/>
          <w:lang w:eastAsia="ru-RU"/>
        </w:rPr>
        <w:drawing>
          <wp:inline distT="0" distB="0" distL="0" distR="0" wp14:anchorId="41269908" wp14:editId="00C9AB6A">
            <wp:extent cx="5936615" cy="2659013"/>
            <wp:effectExtent l="0" t="0" r="26035" b="2730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75A02" w:rsidRPr="0063124E" w:rsidRDefault="00375A02" w:rsidP="00375A02">
      <w:pPr>
        <w:tabs>
          <w:tab w:val="left" w:pos="7506"/>
        </w:tabs>
        <w:spacing w:line="240" w:lineRule="auto"/>
        <w:ind w:firstLine="709"/>
        <w:jc w:val="center"/>
        <w:rPr>
          <w:rFonts w:ascii="Times New Roman" w:hAnsi="Times New Roman" w:cs="Times New Roman"/>
          <w:sz w:val="24"/>
          <w:szCs w:val="24"/>
        </w:rPr>
      </w:pPr>
      <w:r w:rsidRPr="0063124E">
        <w:rPr>
          <w:rFonts w:ascii="Times New Roman" w:hAnsi="Times New Roman" w:cs="Times New Roman"/>
          <w:sz w:val="24"/>
          <w:szCs w:val="24"/>
        </w:rPr>
        <w:t>Рисунок 18. Сравнение статистических данных Росстата и Министерства алии и абсорбции Израиля о количестве эмигрировавших в Израиль.</w:t>
      </w:r>
    </w:p>
    <w:p w:rsidR="00375A02" w:rsidRPr="0063124E" w:rsidRDefault="00375A02" w:rsidP="00375A02">
      <w:pPr>
        <w:tabs>
          <w:tab w:val="left" w:pos="7506"/>
        </w:tabs>
        <w:spacing w:line="360" w:lineRule="auto"/>
        <w:ind w:firstLine="709"/>
        <w:jc w:val="both"/>
        <w:rPr>
          <w:rFonts w:ascii="Times New Roman" w:hAnsi="Times New Roman" w:cs="Times New Roman"/>
          <w:sz w:val="28"/>
          <w:szCs w:val="28"/>
        </w:rPr>
      </w:pPr>
    </w:p>
    <w:p w:rsidR="00375A02" w:rsidRPr="0063124E" w:rsidRDefault="00375A02" w:rsidP="00375A02">
      <w:pPr>
        <w:spacing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lastRenderedPageBreak/>
        <w:t>Одно из самых больших расхождений данных отечественной и зарубежной статистики наблюдаются в отношении миграционного оборота между Россией и Чехией (19,3 раза). По информации Чешского статистического управления имеет место стремительный рост эмиграции из Российской Федерации. В период с 2011 по 2014 год количество прибывших в Чехию россиян увеличилось в 2,7 раза, с 2146 человек до 5862. По данным российской статистики за этот же период количество выехавших в Чехию выросло на 5 человек, с 298 до 303. Также в Чехии растет количество наших соотечественников, которые имеют вид на жительство на срок от 12 месяцев и более (табл. 15).</w:t>
      </w:r>
    </w:p>
    <w:p w:rsidR="00375A02" w:rsidRPr="0063124E" w:rsidRDefault="00375A02" w:rsidP="00375A02">
      <w:pPr>
        <w:spacing w:line="360" w:lineRule="auto"/>
        <w:ind w:firstLine="709"/>
        <w:jc w:val="right"/>
        <w:rPr>
          <w:rFonts w:ascii="Times New Roman" w:hAnsi="Times New Roman" w:cs="Times New Roman"/>
          <w:sz w:val="28"/>
          <w:szCs w:val="28"/>
        </w:rPr>
      </w:pPr>
      <w:r w:rsidRPr="0063124E">
        <w:rPr>
          <w:rFonts w:ascii="Times New Roman" w:hAnsi="Times New Roman" w:cs="Times New Roman"/>
          <w:sz w:val="28"/>
          <w:szCs w:val="28"/>
        </w:rPr>
        <w:t>Таблица 15.</w:t>
      </w:r>
    </w:p>
    <w:p w:rsidR="00375A02" w:rsidRPr="0063124E" w:rsidRDefault="00375A02" w:rsidP="00375A02">
      <w:pPr>
        <w:spacing w:line="240" w:lineRule="auto"/>
        <w:ind w:firstLine="709"/>
        <w:jc w:val="center"/>
        <w:rPr>
          <w:rFonts w:ascii="Times New Roman" w:hAnsi="Times New Roman" w:cs="Times New Roman"/>
          <w:sz w:val="28"/>
          <w:szCs w:val="28"/>
        </w:rPr>
      </w:pPr>
      <w:r w:rsidRPr="0063124E">
        <w:rPr>
          <w:rFonts w:ascii="Times New Roman" w:hAnsi="Times New Roman" w:cs="Times New Roman"/>
          <w:sz w:val="28"/>
          <w:szCs w:val="28"/>
        </w:rPr>
        <w:t>Данные об иммиграции и имеющих вид на жительство в Чехии граждан России.</w:t>
      </w:r>
    </w:p>
    <w:tbl>
      <w:tblPr>
        <w:tblW w:w="8063" w:type="dxa"/>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940"/>
        <w:gridCol w:w="940"/>
        <w:gridCol w:w="940"/>
        <w:gridCol w:w="940"/>
        <w:gridCol w:w="940"/>
      </w:tblGrid>
      <w:tr w:rsidR="00375A02" w:rsidRPr="0063124E" w:rsidTr="00375A02">
        <w:trPr>
          <w:trHeight w:val="300"/>
          <w:jc w:val="center"/>
        </w:trPr>
        <w:tc>
          <w:tcPr>
            <w:tcW w:w="3363" w:type="dxa"/>
            <w:shd w:val="clear" w:color="auto" w:fill="B8CCE4" w:themeFill="accent1" w:themeFillTint="66"/>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Показатели</w:t>
            </w:r>
          </w:p>
        </w:tc>
        <w:tc>
          <w:tcPr>
            <w:tcW w:w="940" w:type="dxa"/>
            <w:shd w:val="clear" w:color="auto" w:fill="B8CCE4" w:themeFill="accent1" w:themeFillTint="66"/>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b/>
                <w:color w:val="000000"/>
                <w:sz w:val="24"/>
                <w:szCs w:val="24"/>
              </w:rPr>
            </w:pPr>
            <w:r w:rsidRPr="0063124E">
              <w:rPr>
                <w:rFonts w:ascii="Times New Roman" w:eastAsia="Times New Roman" w:hAnsi="Times New Roman" w:cs="Times New Roman"/>
                <w:b/>
                <w:color w:val="000000"/>
                <w:sz w:val="24"/>
                <w:szCs w:val="24"/>
              </w:rPr>
              <w:t>2010</w:t>
            </w:r>
          </w:p>
        </w:tc>
        <w:tc>
          <w:tcPr>
            <w:tcW w:w="940" w:type="dxa"/>
            <w:shd w:val="clear" w:color="auto" w:fill="8DB3E2" w:themeFill="text2" w:themeFillTint="66"/>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b/>
                <w:color w:val="000000"/>
                <w:sz w:val="24"/>
                <w:szCs w:val="24"/>
              </w:rPr>
            </w:pPr>
            <w:r w:rsidRPr="0063124E">
              <w:rPr>
                <w:rFonts w:ascii="Times New Roman" w:eastAsia="Times New Roman" w:hAnsi="Times New Roman" w:cs="Times New Roman"/>
                <w:b/>
                <w:color w:val="000000"/>
                <w:sz w:val="24"/>
                <w:szCs w:val="24"/>
              </w:rPr>
              <w:t>2011</w:t>
            </w:r>
          </w:p>
        </w:tc>
        <w:tc>
          <w:tcPr>
            <w:tcW w:w="940" w:type="dxa"/>
            <w:shd w:val="clear" w:color="auto" w:fill="B8CCE4" w:themeFill="accent1" w:themeFillTint="66"/>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b/>
                <w:color w:val="000000"/>
                <w:sz w:val="24"/>
                <w:szCs w:val="24"/>
              </w:rPr>
            </w:pPr>
            <w:r w:rsidRPr="0063124E">
              <w:rPr>
                <w:rFonts w:ascii="Times New Roman" w:eastAsia="Times New Roman" w:hAnsi="Times New Roman" w:cs="Times New Roman"/>
                <w:b/>
                <w:color w:val="000000"/>
                <w:sz w:val="24"/>
                <w:szCs w:val="24"/>
              </w:rPr>
              <w:t>2012</w:t>
            </w:r>
          </w:p>
        </w:tc>
        <w:tc>
          <w:tcPr>
            <w:tcW w:w="940" w:type="dxa"/>
            <w:shd w:val="clear" w:color="auto" w:fill="8DB3E2" w:themeFill="text2" w:themeFillTint="66"/>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b/>
                <w:color w:val="000000"/>
                <w:sz w:val="24"/>
                <w:szCs w:val="24"/>
              </w:rPr>
            </w:pPr>
            <w:r w:rsidRPr="0063124E">
              <w:rPr>
                <w:rFonts w:ascii="Times New Roman" w:eastAsia="Times New Roman" w:hAnsi="Times New Roman" w:cs="Times New Roman"/>
                <w:b/>
                <w:color w:val="000000"/>
                <w:sz w:val="24"/>
                <w:szCs w:val="24"/>
              </w:rPr>
              <w:t>2013</w:t>
            </w:r>
          </w:p>
        </w:tc>
        <w:tc>
          <w:tcPr>
            <w:tcW w:w="940" w:type="dxa"/>
            <w:shd w:val="clear" w:color="auto" w:fill="B8CCE4" w:themeFill="accent1" w:themeFillTint="66"/>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b/>
                <w:color w:val="000000"/>
                <w:sz w:val="24"/>
                <w:szCs w:val="24"/>
              </w:rPr>
            </w:pPr>
            <w:r w:rsidRPr="0063124E">
              <w:rPr>
                <w:rFonts w:ascii="Times New Roman" w:eastAsia="Times New Roman" w:hAnsi="Times New Roman" w:cs="Times New Roman"/>
                <w:b/>
                <w:color w:val="000000"/>
                <w:sz w:val="24"/>
                <w:szCs w:val="24"/>
              </w:rPr>
              <w:t>2014</w:t>
            </w:r>
          </w:p>
        </w:tc>
      </w:tr>
      <w:tr w:rsidR="00375A02" w:rsidRPr="0063124E" w:rsidTr="00375A02">
        <w:trPr>
          <w:trHeight w:val="627"/>
          <w:jc w:val="center"/>
        </w:trPr>
        <w:tc>
          <w:tcPr>
            <w:tcW w:w="3363" w:type="dxa"/>
            <w:shd w:val="clear" w:color="auto" w:fill="auto"/>
            <w:vAlign w:val="bottom"/>
            <w:hideMark/>
          </w:tcPr>
          <w:p w:rsidR="00375A02" w:rsidRPr="0063124E" w:rsidRDefault="00375A02" w:rsidP="00375A02">
            <w:pPr>
              <w:spacing w:line="240" w:lineRule="auto"/>
              <w:contextualSpacing/>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Въехало россиян в Чехию, человек.</w:t>
            </w:r>
          </w:p>
        </w:tc>
        <w:tc>
          <w:tcPr>
            <w:tcW w:w="940" w:type="dxa"/>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3 681</w:t>
            </w:r>
          </w:p>
        </w:tc>
        <w:tc>
          <w:tcPr>
            <w:tcW w:w="940" w:type="dxa"/>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2146</w:t>
            </w:r>
          </w:p>
        </w:tc>
        <w:tc>
          <w:tcPr>
            <w:tcW w:w="940" w:type="dxa"/>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3 201</w:t>
            </w:r>
          </w:p>
        </w:tc>
        <w:tc>
          <w:tcPr>
            <w:tcW w:w="940" w:type="dxa"/>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3 050</w:t>
            </w:r>
          </w:p>
        </w:tc>
        <w:tc>
          <w:tcPr>
            <w:tcW w:w="940" w:type="dxa"/>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5862</w:t>
            </w:r>
          </w:p>
        </w:tc>
      </w:tr>
      <w:tr w:rsidR="00375A02" w:rsidRPr="0063124E" w:rsidTr="00375A02">
        <w:trPr>
          <w:trHeight w:val="707"/>
          <w:jc w:val="center"/>
        </w:trPr>
        <w:tc>
          <w:tcPr>
            <w:tcW w:w="3363" w:type="dxa"/>
            <w:shd w:val="clear" w:color="auto" w:fill="auto"/>
            <w:vAlign w:val="bottom"/>
            <w:hideMark/>
          </w:tcPr>
          <w:p w:rsidR="00375A02" w:rsidRPr="0063124E" w:rsidRDefault="00375A02" w:rsidP="00375A02">
            <w:pPr>
              <w:spacing w:line="240" w:lineRule="auto"/>
              <w:contextualSpacing/>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Россияне, имеющие вид на жительство на срок от 12 месяцев, человек.</w:t>
            </w:r>
          </w:p>
        </w:tc>
        <w:tc>
          <w:tcPr>
            <w:tcW w:w="940" w:type="dxa"/>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29498</w:t>
            </w:r>
          </w:p>
        </w:tc>
        <w:tc>
          <w:tcPr>
            <w:tcW w:w="940" w:type="dxa"/>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29257</w:t>
            </w:r>
          </w:p>
        </w:tc>
        <w:tc>
          <w:tcPr>
            <w:tcW w:w="940" w:type="dxa"/>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30338</w:t>
            </w:r>
          </w:p>
        </w:tc>
        <w:tc>
          <w:tcPr>
            <w:tcW w:w="940" w:type="dxa"/>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31045</w:t>
            </w:r>
          </w:p>
        </w:tc>
        <w:tc>
          <w:tcPr>
            <w:tcW w:w="940" w:type="dxa"/>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32814</w:t>
            </w:r>
          </w:p>
        </w:tc>
      </w:tr>
    </w:tbl>
    <w:p w:rsidR="00375A02" w:rsidRPr="0063124E" w:rsidRDefault="00375A02" w:rsidP="00375A02">
      <w:pPr>
        <w:spacing w:line="360" w:lineRule="auto"/>
        <w:ind w:firstLine="426"/>
        <w:jc w:val="both"/>
        <w:rPr>
          <w:rFonts w:ascii="Times New Roman" w:hAnsi="Times New Roman" w:cs="Times New Roman"/>
          <w:sz w:val="28"/>
          <w:szCs w:val="28"/>
        </w:rPr>
      </w:pPr>
      <w:r w:rsidRPr="0063124E">
        <w:rPr>
          <w:rFonts w:ascii="Times New Roman" w:hAnsi="Times New Roman" w:cs="Times New Roman"/>
          <w:sz w:val="28"/>
          <w:szCs w:val="28"/>
        </w:rPr>
        <w:tab/>
      </w:r>
      <w:r w:rsidRPr="0063124E">
        <w:rPr>
          <w:rFonts w:ascii="Times New Roman" w:hAnsi="Times New Roman" w:cs="Times New Roman"/>
          <w:sz w:val="20"/>
          <w:szCs w:val="28"/>
        </w:rPr>
        <w:t>Источник: Чешское статистическое управление.</w:t>
      </w:r>
    </w:p>
    <w:p w:rsidR="00375A02" w:rsidRPr="0063124E" w:rsidRDefault="00375A02" w:rsidP="00375A02">
      <w:pPr>
        <w:tabs>
          <w:tab w:val="left" w:pos="7506"/>
        </w:tabs>
        <w:spacing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 xml:space="preserve">Данные Итальянского национального института статистики (ИНИС) также значительно превышают данные Росстата. Однако сами тенденции миграционного потока из России в </w:t>
      </w:r>
      <w:r w:rsidRPr="0063124E">
        <w:rPr>
          <w:rFonts w:ascii="Times New Roman" w:hAnsi="Times New Roman" w:cs="Times New Roman"/>
          <w:b/>
          <w:sz w:val="28"/>
          <w:szCs w:val="28"/>
        </w:rPr>
        <w:t>Италию</w:t>
      </w:r>
      <w:r w:rsidRPr="0063124E">
        <w:rPr>
          <w:rFonts w:ascii="Times New Roman" w:hAnsi="Times New Roman" w:cs="Times New Roman"/>
          <w:sz w:val="28"/>
          <w:szCs w:val="28"/>
        </w:rPr>
        <w:t xml:space="preserve"> отличаются от приведенных выше примеров. Согласно цифрам ИНИС (табл.16) поток иммигрантов из России сократился (с 8621 человек в 2010 г., до 4319 человек в 2013 г.). Значительно сократилось число и доля тех, кто въезжал в Италию для трудоустройства (с 58% в 2010 г., до 19% в 2013 г.). В то же время наблюдается устойчивый интерес россиян к учебе в Италии. Количество учащихся россиян выросло с 796 человек в 2010 г. до 1041 человек в 2013 г., что соответствует примерно четверти всего потока.</w:t>
      </w:r>
    </w:p>
    <w:p w:rsidR="00375A02" w:rsidRPr="0063124E" w:rsidRDefault="00375A02" w:rsidP="00375A02">
      <w:pPr>
        <w:jc w:val="right"/>
        <w:rPr>
          <w:rFonts w:ascii="Times New Roman" w:hAnsi="Times New Roman" w:cs="Times New Roman"/>
          <w:sz w:val="28"/>
          <w:szCs w:val="28"/>
        </w:rPr>
      </w:pPr>
      <w:r w:rsidRPr="0063124E">
        <w:rPr>
          <w:rFonts w:ascii="Times New Roman" w:hAnsi="Times New Roman" w:cs="Times New Roman"/>
          <w:sz w:val="28"/>
          <w:szCs w:val="28"/>
        </w:rPr>
        <w:br w:type="page"/>
      </w:r>
      <w:r w:rsidRPr="0063124E">
        <w:rPr>
          <w:rFonts w:ascii="Times New Roman" w:hAnsi="Times New Roman" w:cs="Times New Roman"/>
          <w:sz w:val="28"/>
          <w:szCs w:val="28"/>
        </w:rPr>
        <w:lastRenderedPageBreak/>
        <w:t>Таблица 16.</w:t>
      </w:r>
    </w:p>
    <w:p w:rsidR="00375A02" w:rsidRPr="0063124E" w:rsidRDefault="00375A02" w:rsidP="00375A02">
      <w:pPr>
        <w:tabs>
          <w:tab w:val="left" w:pos="7506"/>
        </w:tabs>
        <w:spacing w:line="360" w:lineRule="auto"/>
        <w:ind w:firstLine="709"/>
        <w:jc w:val="center"/>
        <w:rPr>
          <w:rFonts w:ascii="Times New Roman" w:hAnsi="Times New Roman" w:cs="Times New Roman"/>
          <w:sz w:val="28"/>
          <w:szCs w:val="28"/>
        </w:rPr>
      </w:pPr>
      <w:r w:rsidRPr="0063124E">
        <w:rPr>
          <w:rFonts w:ascii="Times New Roman" w:hAnsi="Times New Roman" w:cs="Times New Roman"/>
          <w:sz w:val="28"/>
          <w:szCs w:val="28"/>
        </w:rPr>
        <w:t>Эмиграция граждан России в Италию.</w:t>
      </w:r>
    </w:p>
    <w:tbl>
      <w:tblPr>
        <w:tblW w:w="93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083"/>
        <w:gridCol w:w="1102"/>
        <w:gridCol w:w="2604"/>
        <w:gridCol w:w="1989"/>
        <w:gridCol w:w="1418"/>
      </w:tblGrid>
      <w:tr w:rsidR="00375A02" w:rsidRPr="0063124E" w:rsidTr="00375A02">
        <w:trPr>
          <w:trHeight w:val="300"/>
        </w:trPr>
        <w:tc>
          <w:tcPr>
            <w:tcW w:w="1200" w:type="dxa"/>
            <w:vMerge w:val="restart"/>
            <w:shd w:val="clear" w:color="auto" w:fill="auto"/>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Годы</w:t>
            </w:r>
          </w:p>
        </w:tc>
        <w:tc>
          <w:tcPr>
            <w:tcW w:w="1083" w:type="dxa"/>
            <w:vMerge w:val="restart"/>
            <w:shd w:val="clear" w:color="auto" w:fill="DBE5F1" w:themeFill="accent1" w:themeFillTint="33"/>
            <w:noWrap/>
            <w:vAlign w:val="center"/>
            <w:hideMark/>
          </w:tcPr>
          <w:p w:rsidR="00375A02" w:rsidRPr="0063124E" w:rsidRDefault="00375A02" w:rsidP="00375A02">
            <w:pPr>
              <w:spacing w:line="240" w:lineRule="auto"/>
              <w:ind w:left="-159" w:right="-150"/>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Росстат</w:t>
            </w:r>
          </w:p>
        </w:tc>
        <w:tc>
          <w:tcPr>
            <w:tcW w:w="7113" w:type="dxa"/>
            <w:gridSpan w:val="4"/>
            <w:shd w:val="clear" w:color="auto" w:fill="F2DBDB" w:themeFill="accent2" w:themeFillTint="33"/>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Данные ИНИС</w:t>
            </w:r>
          </w:p>
        </w:tc>
      </w:tr>
      <w:tr w:rsidR="00375A02" w:rsidRPr="0063124E" w:rsidTr="00375A02">
        <w:trPr>
          <w:trHeight w:val="300"/>
        </w:trPr>
        <w:tc>
          <w:tcPr>
            <w:tcW w:w="1200" w:type="dxa"/>
            <w:vMerge/>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p>
        </w:tc>
        <w:tc>
          <w:tcPr>
            <w:tcW w:w="1083" w:type="dxa"/>
            <w:vMerge/>
            <w:shd w:val="clear" w:color="auto" w:fill="DBE5F1" w:themeFill="accent1" w:themeFillTint="33"/>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p>
        </w:tc>
        <w:tc>
          <w:tcPr>
            <w:tcW w:w="1102" w:type="dxa"/>
            <w:vMerge w:val="restart"/>
            <w:shd w:val="clear" w:color="auto" w:fill="F2DBDB" w:themeFill="accent2" w:themeFillTint="33"/>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Всего</w:t>
            </w:r>
          </w:p>
        </w:tc>
        <w:tc>
          <w:tcPr>
            <w:tcW w:w="6011" w:type="dxa"/>
            <w:gridSpan w:val="3"/>
            <w:shd w:val="clear" w:color="auto" w:fill="F2DBDB" w:themeFill="accent2" w:themeFillTint="33"/>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в том числе</w:t>
            </w:r>
          </w:p>
        </w:tc>
      </w:tr>
      <w:tr w:rsidR="00375A02" w:rsidRPr="0063124E" w:rsidTr="00375A02">
        <w:trPr>
          <w:trHeight w:val="300"/>
        </w:trPr>
        <w:tc>
          <w:tcPr>
            <w:tcW w:w="1200" w:type="dxa"/>
            <w:vMerge/>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p>
        </w:tc>
        <w:tc>
          <w:tcPr>
            <w:tcW w:w="1083" w:type="dxa"/>
            <w:vMerge/>
            <w:shd w:val="clear" w:color="auto" w:fill="DBE5F1" w:themeFill="accent1" w:themeFillTint="33"/>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p>
        </w:tc>
        <w:tc>
          <w:tcPr>
            <w:tcW w:w="1102" w:type="dxa"/>
            <w:vMerge/>
            <w:shd w:val="clear" w:color="auto" w:fill="F2DBDB" w:themeFill="accent2" w:themeFillTint="33"/>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p>
        </w:tc>
        <w:tc>
          <w:tcPr>
            <w:tcW w:w="2604" w:type="dxa"/>
            <w:shd w:val="clear" w:color="auto" w:fill="F2DBDB" w:themeFill="accent2" w:themeFillTint="33"/>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В связи с трудоустройством, человек</w:t>
            </w:r>
          </w:p>
        </w:tc>
        <w:tc>
          <w:tcPr>
            <w:tcW w:w="1989" w:type="dxa"/>
            <w:shd w:val="clear" w:color="auto" w:fill="F2DBDB" w:themeFill="accent2" w:themeFillTint="33"/>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По причинам семейного характера, человек</w:t>
            </w:r>
          </w:p>
        </w:tc>
        <w:tc>
          <w:tcPr>
            <w:tcW w:w="1418" w:type="dxa"/>
            <w:shd w:val="clear" w:color="auto" w:fill="F2DBDB" w:themeFill="accent2" w:themeFillTint="33"/>
            <w:noWrap/>
            <w:vAlign w:val="center"/>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В связи с учебой, человек</w:t>
            </w:r>
          </w:p>
        </w:tc>
      </w:tr>
      <w:tr w:rsidR="00375A02" w:rsidRPr="0063124E" w:rsidTr="00375A02">
        <w:trPr>
          <w:trHeight w:val="300"/>
        </w:trPr>
        <w:tc>
          <w:tcPr>
            <w:tcW w:w="1200" w:type="dxa"/>
            <w:shd w:val="clear" w:color="auto" w:fill="auto"/>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2010</w:t>
            </w:r>
          </w:p>
        </w:tc>
        <w:tc>
          <w:tcPr>
            <w:tcW w:w="1083" w:type="dxa"/>
            <w:shd w:val="clear" w:color="auto" w:fill="DBE5F1" w:themeFill="accent1" w:themeFillTint="33"/>
            <w:noWrap/>
            <w:vAlign w:val="bottom"/>
            <w:hideMark/>
          </w:tcPr>
          <w:p w:rsidR="00375A02" w:rsidRPr="0063124E" w:rsidRDefault="00375A02" w:rsidP="00375A02">
            <w:pPr>
              <w:spacing w:line="240" w:lineRule="auto"/>
              <w:ind w:left="-155" w:right="-150"/>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w:t>
            </w:r>
          </w:p>
        </w:tc>
        <w:tc>
          <w:tcPr>
            <w:tcW w:w="1102"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8621</w:t>
            </w:r>
          </w:p>
        </w:tc>
        <w:tc>
          <w:tcPr>
            <w:tcW w:w="2604"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5025</w:t>
            </w:r>
          </w:p>
        </w:tc>
        <w:tc>
          <w:tcPr>
            <w:tcW w:w="1989"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2177</w:t>
            </w:r>
          </w:p>
        </w:tc>
        <w:tc>
          <w:tcPr>
            <w:tcW w:w="1418"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796</w:t>
            </w:r>
          </w:p>
        </w:tc>
      </w:tr>
      <w:tr w:rsidR="00375A02" w:rsidRPr="0063124E" w:rsidTr="00375A02">
        <w:trPr>
          <w:trHeight w:val="300"/>
        </w:trPr>
        <w:tc>
          <w:tcPr>
            <w:tcW w:w="1200" w:type="dxa"/>
            <w:shd w:val="clear" w:color="auto" w:fill="auto"/>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2011</w:t>
            </w:r>
          </w:p>
        </w:tc>
        <w:tc>
          <w:tcPr>
            <w:tcW w:w="1083" w:type="dxa"/>
            <w:shd w:val="clear" w:color="auto" w:fill="DBE5F1" w:themeFill="accent1"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405</w:t>
            </w:r>
          </w:p>
        </w:tc>
        <w:tc>
          <w:tcPr>
            <w:tcW w:w="1102"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5754</w:t>
            </w:r>
          </w:p>
        </w:tc>
        <w:tc>
          <w:tcPr>
            <w:tcW w:w="2604"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1749</w:t>
            </w:r>
          </w:p>
        </w:tc>
        <w:tc>
          <w:tcPr>
            <w:tcW w:w="1989"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2 245</w:t>
            </w:r>
          </w:p>
        </w:tc>
        <w:tc>
          <w:tcPr>
            <w:tcW w:w="1418"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1 151</w:t>
            </w:r>
          </w:p>
        </w:tc>
      </w:tr>
      <w:tr w:rsidR="00375A02" w:rsidRPr="0063124E" w:rsidTr="00375A02">
        <w:trPr>
          <w:trHeight w:val="300"/>
        </w:trPr>
        <w:tc>
          <w:tcPr>
            <w:tcW w:w="1200" w:type="dxa"/>
            <w:shd w:val="clear" w:color="auto" w:fill="auto"/>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2012</w:t>
            </w:r>
          </w:p>
        </w:tc>
        <w:tc>
          <w:tcPr>
            <w:tcW w:w="1083" w:type="dxa"/>
            <w:shd w:val="clear" w:color="auto" w:fill="DBE5F1" w:themeFill="accent1"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405</w:t>
            </w:r>
          </w:p>
        </w:tc>
        <w:tc>
          <w:tcPr>
            <w:tcW w:w="1102"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4711</w:t>
            </w:r>
          </w:p>
        </w:tc>
        <w:tc>
          <w:tcPr>
            <w:tcW w:w="2604"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840</w:t>
            </w:r>
          </w:p>
        </w:tc>
        <w:tc>
          <w:tcPr>
            <w:tcW w:w="1989"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2127</w:t>
            </w:r>
          </w:p>
        </w:tc>
        <w:tc>
          <w:tcPr>
            <w:tcW w:w="1418"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1191</w:t>
            </w:r>
          </w:p>
        </w:tc>
      </w:tr>
      <w:tr w:rsidR="00375A02" w:rsidRPr="0063124E" w:rsidTr="00375A02">
        <w:trPr>
          <w:trHeight w:val="300"/>
        </w:trPr>
        <w:tc>
          <w:tcPr>
            <w:tcW w:w="1200" w:type="dxa"/>
            <w:shd w:val="clear" w:color="auto" w:fill="auto"/>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2013</w:t>
            </w:r>
          </w:p>
        </w:tc>
        <w:tc>
          <w:tcPr>
            <w:tcW w:w="1083" w:type="dxa"/>
            <w:shd w:val="clear" w:color="auto" w:fill="DBE5F1" w:themeFill="accent1"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403</w:t>
            </w:r>
          </w:p>
        </w:tc>
        <w:tc>
          <w:tcPr>
            <w:tcW w:w="1102"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4319</w:t>
            </w:r>
          </w:p>
        </w:tc>
        <w:tc>
          <w:tcPr>
            <w:tcW w:w="2604"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842</w:t>
            </w:r>
          </w:p>
        </w:tc>
        <w:tc>
          <w:tcPr>
            <w:tcW w:w="1989"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1913</w:t>
            </w:r>
          </w:p>
        </w:tc>
        <w:tc>
          <w:tcPr>
            <w:tcW w:w="1418" w:type="dxa"/>
            <w:shd w:val="clear" w:color="auto" w:fill="F2DBDB" w:themeFill="accent2" w:themeFillTint="33"/>
            <w:noWrap/>
            <w:vAlign w:val="bottom"/>
            <w:hideMark/>
          </w:tcPr>
          <w:p w:rsidR="00375A02" w:rsidRPr="0063124E" w:rsidRDefault="00375A02" w:rsidP="00375A02">
            <w:pPr>
              <w:spacing w:line="240" w:lineRule="auto"/>
              <w:contextualSpacing/>
              <w:jc w:val="center"/>
              <w:rPr>
                <w:rFonts w:ascii="Times New Roman" w:eastAsia="Times New Roman" w:hAnsi="Times New Roman" w:cs="Times New Roman"/>
                <w:color w:val="000000"/>
                <w:sz w:val="24"/>
                <w:szCs w:val="24"/>
              </w:rPr>
            </w:pPr>
            <w:r w:rsidRPr="0063124E">
              <w:rPr>
                <w:rFonts w:ascii="Times New Roman" w:eastAsia="Times New Roman" w:hAnsi="Times New Roman" w:cs="Times New Roman"/>
                <w:color w:val="000000"/>
                <w:sz w:val="24"/>
                <w:szCs w:val="24"/>
              </w:rPr>
              <w:t>1041</w:t>
            </w:r>
          </w:p>
        </w:tc>
      </w:tr>
    </w:tbl>
    <w:p w:rsidR="00375A02" w:rsidRPr="0063124E" w:rsidRDefault="00375A02" w:rsidP="00375A02">
      <w:pPr>
        <w:tabs>
          <w:tab w:val="left" w:pos="7506"/>
        </w:tabs>
        <w:spacing w:line="360" w:lineRule="auto"/>
        <w:ind w:firstLine="709"/>
        <w:jc w:val="both"/>
        <w:rPr>
          <w:rFonts w:ascii="Times New Roman" w:hAnsi="Times New Roman" w:cs="Times New Roman"/>
          <w:sz w:val="20"/>
          <w:szCs w:val="28"/>
        </w:rPr>
      </w:pPr>
      <w:r w:rsidRPr="0063124E">
        <w:rPr>
          <w:rFonts w:ascii="Times New Roman" w:hAnsi="Times New Roman" w:cs="Times New Roman"/>
          <w:sz w:val="20"/>
          <w:szCs w:val="28"/>
        </w:rPr>
        <w:t>Источник: Росстат, ИНИС.</w:t>
      </w:r>
    </w:p>
    <w:p w:rsidR="00375A02" w:rsidRPr="0063124E" w:rsidRDefault="00375A02" w:rsidP="00375A02">
      <w:pPr>
        <w:tabs>
          <w:tab w:val="left" w:pos="7506"/>
        </w:tabs>
        <w:spacing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 xml:space="preserve">Российские граждане занимают первое место среди иностранцев, въезжающих в </w:t>
      </w:r>
      <w:r w:rsidRPr="0063124E">
        <w:rPr>
          <w:rFonts w:ascii="Times New Roman" w:hAnsi="Times New Roman" w:cs="Times New Roman"/>
          <w:b/>
          <w:sz w:val="28"/>
          <w:szCs w:val="28"/>
        </w:rPr>
        <w:t>Финляндию</w:t>
      </w:r>
      <w:r w:rsidRPr="0063124E">
        <w:rPr>
          <w:rFonts w:ascii="Times New Roman" w:hAnsi="Times New Roman" w:cs="Times New Roman"/>
          <w:sz w:val="28"/>
          <w:szCs w:val="28"/>
        </w:rPr>
        <w:t xml:space="preserve"> с целью учебы. В 2014 году власти этой страны выдали россиянам 3179 видов на жительство (рис. 19). В данную статистику попадают только виды на жительство, выдаваемые впервые. Из них 1130 выданы в связи с учебой мигрантов в учебных заведениях Финляндии. При этом по данным Федеральной службы государственной статистики РФ в 2014 г. туда  эмигрировало только 1016 россиян.</w:t>
      </w:r>
    </w:p>
    <w:p w:rsidR="00375A02" w:rsidRPr="0063124E" w:rsidRDefault="00375A02" w:rsidP="00375A02">
      <w:pPr>
        <w:tabs>
          <w:tab w:val="left" w:pos="7506"/>
        </w:tabs>
        <w:spacing w:line="360" w:lineRule="auto"/>
        <w:ind w:firstLine="709"/>
        <w:jc w:val="both"/>
        <w:rPr>
          <w:rFonts w:ascii="Times New Roman" w:hAnsi="Times New Roman" w:cs="Times New Roman"/>
          <w:sz w:val="28"/>
          <w:szCs w:val="28"/>
        </w:rPr>
      </w:pPr>
      <w:r w:rsidRPr="0063124E">
        <w:rPr>
          <w:noProof/>
          <w:lang w:eastAsia="ru-RU"/>
        </w:rPr>
        <w:drawing>
          <wp:inline distT="0" distB="0" distL="0" distR="0" wp14:anchorId="53C1BD60" wp14:editId="4A8AEABC">
            <wp:extent cx="4703411" cy="2606314"/>
            <wp:effectExtent l="0" t="0" r="2540" b="381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5A02" w:rsidRPr="0063124E" w:rsidRDefault="00375A02" w:rsidP="00375A02">
      <w:pPr>
        <w:tabs>
          <w:tab w:val="left" w:pos="7506"/>
        </w:tabs>
        <w:spacing w:after="0" w:line="360" w:lineRule="auto"/>
        <w:ind w:firstLine="709"/>
        <w:jc w:val="both"/>
        <w:rPr>
          <w:rFonts w:ascii="Times New Roman" w:hAnsi="Times New Roman" w:cs="Times New Roman"/>
          <w:sz w:val="20"/>
          <w:szCs w:val="28"/>
        </w:rPr>
      </w:pPr>
      <w:r w:rsidRPr="0063124E">
        <w:rPr>
          <w:rFonts w:ascii="Times New Roman" w:hAnsi="Times New Roman" w:cs="Times New Roman"/>
          <w:sz w:val="20"/>
          <w:szCs w:val="28"/>
        </w:rPr>
        <w:t xml:space="preserve">Источник: Миграционная служба Финляндии. </w:t>
      </w:r>
    </w:p>
    <w:p w:rsidR="00375A02" w:rsidRPr="0063124E" w:rsidRDefault="00375A02" w:rsidP="00375A02">
      <w:pPr>
        <w:tabs>
          <w:tab w:val="left" w:pos="7506"/>
        </w:tabs>
        <w:spacing w:after="0" w:line="240" w:lineRule="auto"/>
        <w:ind w:firstLine="709"/>
        <w:jc w:val="center"/>
        <w:rPr>
          <w:rFonts w:ascii="Times New Roman" w:hAnsi="Times New Roman" w:cs="Times New Roman"/>
          <w:sz w:val="24"/>
          <w:szCs w:val="24"/>
        </w:rPr>
      </w:pPr>
      <w:r w:rsidRPr="0063124E">
        <w:rPr>
          <w:rFonts w:ascii="Times New Roman" w:hAnsi="Times New Roman" w:cs="Times New Roman"/>
          <w:sz w:val="24"/>
          <w:szCs w:val="24"/>
        </w:rPr>
        <w:t>Рисунок 19. Распределение стран по количеству впервые полученных их гражданами видов на жительство в Финляндии для целей обучения, 2014.</w:t>
      </w:r>
    </w:p>
    <w:p w:rsidR="00375A02" w:rsidRPr="0063124E" w:rsidRDefault="00375A02" w:rsidP="00375A02">
      <w:pPr>
        <w:tabs>
          <w:tab w:val="left" w:pos="7506"/>
        </w:tabs>
        <w:spacing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lastRenderedPageBreak/>
        <w:t xml:space="preserve">Нахождение стран Балтии в Европейском союзе, в сочетании  с более низкой стоимостью, как недвижимости, так и проживания в целом, чем в большинстве других стран ЕС, делает их миграционно привлекательными для граждан России. Яркий пример </w:t>
      </w:r>
      <w:r w:rsidRPr="0063124E">
        <w:rPr>
          <w:rFonts w:ascii="Times New Roman" w:hAnsi="Times New Roman" w:cs="Times New Roman"/>
          <w:b/>
          <w:sz w:val="28"/>
          <w:szCs w:val="28"/>
        </w:rPr>
        <w:t>Латвия</w:t>
      </w:r>
      <w:r w:rsidRPr="0063124E">
        <w:rPr>
          <w:rFonts w:ascii="Times New Roman" w:hAnsi="Times New Roman" w:cs="Times New Roman"/>
          <w:sz w:val="28"/>
          <w:szCs w:val="28"/>
        </w:rPr>
        <w:t>, которая ко всему прочему имеет мягкий климат, развитые курортные зоны. Поток наших соотечественников в эту страну демонстрирует устойчивую тенденцию к росту, которую фиксирует и Росстат (рис. 20).</w:t>
      </w:r>
    </w:p>
    <w:p w:rsidR="00375A02" w:rsidRPr="0063124E" w:rsidRDefault="00375A02" w:rsidP="00375A02">
      <w:pPr>
        <w:tabs>
          <w:tab w:val="left" w:pos="7506"/>
        </w:tabs>
        <w:spacing w:line="360" w:lineRule="auto"/>
        <w:ind w:firstLine="709"/>
        <w:jc w:val="both"/>
        <w:rPr>
          <w:rFonts w:ascii="Times New Roman" w:hAnsi="Times New Roman" w:cs="Times New Roman"/>
          <w:sz w:val="28"/>
          <w:szCs w:val="28"/>
        </w:rPr>
      </w:pPr>
      <w:r w:rsidRPr="0063124E">
        <w:rPr>
          <w:noProof/>
          <w:lang w:eastAsia="ru-RU"/>
        </w:rPr>
        <w:drawing>
          <wp:inline distT="0" distB="0" distL="0" distR="0" wp14:anchorId="4E5C11F3" wp14:editId="3D298772">
            <wp:extent cx="4572000" cy="2464904"/>
            <wp:effectExtent l="0" t="0" r="0" b="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75A02" w:rsidRPr="0063124E" w:rsidRDefault="00375A02" w:rsidP="00375A02">
      <w:pPr>
        <w:tabs>
          <w:tab w:val="left" w:pos="7506"/>
        </w:tabs>
        <w:spacing w:line="360" w:lineRule="auto"/>
        <w:ind w:firstLine="709"/>
        <w:jc w:val="both"/>
        <w:rPr>
          <w:rFonts w:ascii="Times New Roman" w:hAnsi="Times New Roman" w:cs="Times New Roman"/>
          <w:sz w:val="20"/>
          <w:szCs w:val="28"/>
        </w:rPr>
      </w:pPr>
      <w:r w:rsidRPr="0063124E">
        <w:rPr>
          <w:rFonts w:ascii="Times New Roman" w:hAnsi="Times New Roman" w:cs="Times New Roman"/>
          <w:sz w:val="20"/>
          <w:szCs w:val="28"/>
        </w:rPr>
        <w:t>Источник: Росстат.</w:t>
      </w:r>
    </w:p>
    <w:p w:rsidR="00375A02" w:rsidRPr="0063124E" w:rsidRDefault="00375A02" w:rsidP="00400B71">
      <w:pPr>
        <w:tabs>
          <w:tab w:val="left" w:pos="7506"/>
        </w:tabs>
        <w:spacing w:line="360" w:lineRule="auto"/>
        <w:ind w:firstLine="709"/>
        <w:jc w:val="center"/>
        <w:outlineLvl w:val="0"/>
        <w:rPr>
          <w:rFonts w:ascii="Times New Roman" w:hAnsi="Times New Roman" w:cs="Times New Roman"/>
          <w:sz w:val="24"/>
          <w:szCs w:val="24"/>
        </w:rPr>
      </w:pPr>
      <w:r w:rsidRPr="0063124E">
        <w:rPr>
          <w:rFonts w:ascii="Times New Roman" w:hAnsi="Times New Roman" w:cs="Times New Roman"/>
          <w:sz w:val="24"/>
          <w:szCs w:val="24"/>
        </w:rPr>
        <w:t>Рисунок 20.Численность выехавших в Латвию россиян, человек.</w:t>
      </w:r>
    </w:p>
    <w:p w:rsidR="00375A02" w:rsidRPr="0063124E" w:rsidRDefault="00375A02" w:rsidP="00375A02">
      <w:pPr>
        <w:tabs>
          <w:tab w:val="left" w:pos="7506"/>
        </w:tabs>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К сожалению, Центральное статистическое бюро Латвии (ЦСБЛ) публикует данные по странам въезда в страну в сгруппированном виде. Однако, ведомство предоставляет сведения об этническом составе иммигрантов, в соответствии с которым этнические русские составляют около 30% всего входящего потока. В среднем за период 2011-2015 гг. в страну въезжало примерно по 3 тысячи русских. Конечно, эти цифры могут лишь косвенно характеризовать поток иммигрантов из России, т.к. он не ограничивается только этническими русскими, которые также могут въехать и из других стран. Однако, приведенные данные могут дать общее представление о масштабах переселения.</w:t>
      </w:r>
    </w:p>
    <w:p w:rsidR="00375A02" w:rsidRPr="0063124E" w:rsidRDefault="00375A02" w:rsidP="00375A02">
      <w:pPr>
        <w:tabs>
          <w:tab w:val="left" w:pos="7506"/>
        </w:tabs>
        <w:spacing w:after="0"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lastRenderedPageBreak/>
        <w:t xml:space="preserve">Разнятся данные и о миграции россиян в </w:t>
      </w:r>
      <w:r w:rsidRPr="0063124E">
        <w:rPr>
          <w:rFonts w:ascii="Times New Roman" w:hAnsi="Times New Roman" w:cs="Times New Roman"/>
          <w:b/>
          <w:sz w:val="28"/>
          <w:szCs w:val="28"/>
        </w:rPr>
        <w:t>Великобританию</w:t>
      </w:r>
      <w:r w:rsidRPr="0063124E">
        <w:rPr>
          <w:rFonts w:ascii="Times New Roman" w:hAnsi="Times New Roman" w:cs="Times New Roman"/>
          <w:sz w:val="28"/>
          <w:szCs w:val="28"/>
        </w:rPr>
        <w:t>. Согласно оценкам Национального статистического управления Великобритании, основанным на результатах обследования пассажира-потока в страну (International</w:t>
      </w:r>
      <w:r w:rsidR="006C41CA" w:rsidRPr="0063124E">
        <w:rPr>
          <w:rFonts w:ascii="Times New Roman" w:hAnsi="Times New Roman" w:cs="Times New Roman"/>
          <w:sz w:val="28"/>
          <w:szCs w:val="28"/>
        </w:rPr>
        <w:t xml:space="preserve"> </w:t>
      </w:r>
      <w:r w:rsidRPr="0063124E">
        <w:rPr>
          <w:rFonts w:ascii="Times New Roman" w:hAnsi="Times New Roman" w:cs="Times New Roman"/>
          <w:sz w:val="28"/>
          <w:szCs w:val="28"/>
        </w:rPr>
        <w:t>Passenger</w:t>
      </w:r>
      <w:r w:rsidR="006C41CA" w:rsidRPr="0063124E">
        <w:rPr>
          <w:rFonts w:ascii="Times New Roman" w:hAnsi="Times New Roman" w:cs="Times New Roman"/>
          <w:sz w:val="28"/>
          <w:szCs w:val="28"/>
        </w:rPr>
        <w:t xml:space="preserve"> </w:t>
      </w:r>
      <w:r w:rsidRPr="0063124E">
        <w:rPr>
          <w:rFonts w:ascii="Times New Roman" w:hAnsi="Times New Roman" w:cs="Times New Roman"/>
          <w:sz w:val="28"/>
          <w:szCs w:val="28"/>
        </w:rPr>
        <w:t xml:space="preserve">Survey), в 2012 году из России эмигрировало около 4,3 тыс. человек, что в 17 раз больше оценок Росстата. </w:t>
      </w:r>
    </w:p>
    <w:p w:rsidR="00375A02" w:rsidRPr="0063124E" w:rsidRDefault="00375A02" w:rsidP="00375A02">
      <w:pPr>
        <w:tabs>
          <w:tab w:val="left" w:pos="7506"/>
        </w:tabs>
        <w:spacing w:after="0" w:line="360" w:lineRule="auto"/>
        <w:ind w:firstLine="709"/>
        <w:contextualSpacing/>
        <w:jc w:val="both"/>
        <w:rPr>
          <w:rFonts w:ascii="Times New Roman" w:hAnsi="Times New Roman" w:cs="Times New Roman"/>
          <w:sz w:val="28"/>
          <w:szCs w:val="28"/>
        </w:rPr>
      </w:pPr>
    </w:p>
    <w:p w:rsidR="00375A02" w:rsidRPr="0063124E" w:rsidRDefault="00375A02" w:rsidP="00375A02">
      <w:pPr>
        <w:tabs>
          <w:tab w:val="left" w:pos="7506"/>
        </w:tabs>
        <w:spacing w:line="360" w:lineRule="auto"/>
        <w:ind w:firstLine="709"/>
        <w:jc w:val="both"/>
        <w:rPr>
          <w:rFonts w:ascii="Times New Roman" w:hAnsi="Times New Roman" w:cs="Times New Roman"/>
          <w:sz w:val="28"/>
          <w:szCs w:val="28"/>
        </w:rPr>
      </w:pPr>
      <w:r w:rsidRPr="0063124E">
        <w:rPr>
          <w:noProof/>
          <w:lang w:eastAsia="ru-RU"/>
        </w:rPr>
        <w:drawing>
          <wp:inline distT="0" distB="0" distL="0" distR="0" wp14:anchorId="7D3DF707" wp14:editId="4D3AC6D8">
            <wp:extent cx="4569060" cy="1810584"/>
            <wp:effectExtent l="19050" t="0" r="21990" b="0"/>
            <wp:docPr id="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75A02" w:rsidRPr="0063124E" w:rsidRDefault="00375A02" w:rsidP="00375A02">
      <w:pPr>
        <w:tabs>
          <w:tab w:val="left" w:pos="7506"/>
        </w:tabs>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0"/>
          <w:szCs w:val="28"/>
        </w:rPr>
        <w:t>Источник: Национальное статистическое управление Великобритании.</w:t>
      </w:r>
    </w:p>
    <w:p w:rsidR="00375A02" w:rsidRPr="0063124E" w:rsidRDefault="00375A02" w:rsidP="00375A02">
      <w:pPr>
        <w:tabs>
          <w:tab w:val="left" w:pos="7506"/>
        </w:tabs>
        <w:ind w:firstLine="709"/>
        <w:contextualSpacing/>
        <w:jc w:val="center"/>
        <w:rPr>
          <w:rFonts w:ascii="Times New Roman" w:hAnsi="Times New Roman" w:cs="Times New Roman"/>
          <w:sz w:val="24"/>
          <w:szCs w:val="24"/>
        </w:rPr>
      </w:pPr>
      <w:r w:rsidRPr="0063124E">
        <w:rPr>
          <w:rFonts w:ascii="Times New Roman" w:hAnsi="Times New Roman" w:cs="Times New Roman"/>
          <w:sz w:val="24"/>
          <w:szCs w:val="24"/>
        </w:rPr>
        <w:t>Рисунок 21. Численность эмигрировавших в Великобританию россиян с 2006 по 2014 гг., тыс. человек.</w:t>
      </w:r>
    </w:p>
    <w:p w:rsidR="00375A02" w:rsidRPr="0063124E" w:rsidRDefault="00375A02" w:rsidP="00375A02">
      <w:pPr>
        <w:tabs>
          <w:tab w:val="left" w:pos="7506"/>
        </w:tabs>
        <w:ind w:firstLine="709"/>
        <w:contextualSpacing/>
        <w:jc w:val="center"/>
        <w:rPr>
          <w:rFonts w:ascii="Times New Roman" w:hAnsi="Times New Roman" w:cs="Times New Roman"/>
          <w:sz w:val="24"/>
          <w:szCs w:val="24"/>
        </w:rPr>
      </w:pPr>
    </w:p>
    <w:p w:rsidR="00375A02" w:rsidRPr="0063124E" w:rsidRDefault="00375A02" w:rsidP="00375A02">
      <w:pPr>
        <w:tabs>
          <w:tab w:val="left" w:pos="7506"/>
        </w:tabs>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Данные статистики Великобритании говорят о том, что пик роста иммигрантов из России за последние 10 лет приходится на 2012 г. (рис.21).</w:t>
      </w:r>
      <w:r w:rsidR="006C41CA" w:rsidRPr="0063124E">
        <w:rPr>
          <w:rFonts w:ascii="Times New Roman" w:hAnsi="Times New Roman" w:cs="Times New Roman"/>
          <w:sz w:val="28"/>
          <w:szCs w:val="28"/>
        </w:rPr>
        <w:t xml:space="preserve"> </w:t>
      </w:r>
      <w:r w:rsidRPr="0063124E">
        <w:rPr>
          <w:rFonts w:ascii="Times New Roman" w:hAnsi="Times New Roman" w:cs="Times New Roman"/>
          <w:sz w:val="28"/>
          <w:szCs w:val="28"/>
        </w:rPr>
        <w:t>Необходимо отметить, что в</w:t>
      </w:r>
      <w:r w:rsidR="00400B71" w:rsidRPr="0063124E">
        <w:rPr>
          <w:rFonts w:ascii="Times New Roman" w:hAnsi="Times New Roman" w:cs="Times New Roman"/>
          <w:sz w:val="28"/>
          <w:szCs w:val="28"/>
        </w:rPr>
        <w:t xml:space="preserve"> </w:t>
      </w:r>
      <w:r w:rsidRPr="0063124E">
        <w:rPr>
          <w:rFonts w:ascii="Times New Roman" w:hAnsi="Times New Roman" w:cs="Times New Roman"/>
          <w:sz w:val="28"/>
          <w:szCs w:val="28"/>
        </w:rPr>
        <w:t>2012 году в России наблюдалась достаточно стабильная экономическая ситуация, отсутствовало внешнее санкционное давление, т.е. социально-экономический «выталкивающий» фактор не имел той остроты, которую приобрел в 2014-2015 гг. Схожая картина наблюдается также в цифрах США, Германии, Франции и др.,</w:t>
      </w:r>
      <w:r w:rsidR="008518DC" w:rsidRPr="0063124E">
        <w:rPr>
          <w:rFonts w:ascii="Times New Roman" w:hAnsi="Times New Roman" w:cs="Times New Roman"/>
          <w:sz w:val="28"/>
          <w:szCs w:val="28"/>
        </w:rPr>
        <w:t xml:space="preserve"> </w:t>
      </w:r>
      <w:r w:rsidRPr="0063124E">
        <w:rPr>
          <w:rFonts w:ascii="Times New Roman" w:hAnsi="Times New Roman" w:cs="Times New Roman"/>
          <w:sz w:val="28"/>
          <w:szCs w:val="28"/>
        </w:rPr>
        <w:t>в которых мы видим даже снижение иммиграционного потока из России в 2014 г.</w:t>
      </w:r>
    </w:p>
    <w:p w:rsidR="00375A02" w:rsidRPr="0063124E" w:rsidRDefault="00375A02" w:rsidP="00375A02">
      <w:pPr>
        <w:tabs>
          <w:tab w:val="left" w:pos="7506"/>
        </w:tabs>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 xml:space="preserve">Российские и турецкие данные об эмиграции россиян в </w:t>
      </w:r>
      <w:r w:rsidRPr="0063124E">
        <w:rPr>
          <w:rFonts w:ascii="Times New Roman" w:hAnsi="Times New Roman" w:cs="Times New Roman"/>
          <w:b/>
          <w:sz w:val="28"/>
          <w:szCs w:val="28"/>
        </w:rPr>
        <w:t>Турцию</w:t>
      </w:r>
      <w:r w:rsidRPr="0063124E">
        <w:rPr>
          <w:rFonts w:ascii="Times New Roman" w:hAnsi="Times New Roman" w:cs="Times New Roman"/>
          <w:sz w:val="28"/>
          <w:szCs w:val="28"/>
        </w:rPr>
        <w:t xml:space="preserve"> также существенно разнятся. Так, по данным Турецкого института статистики в 2012 году турецкими властями было выдано 16045 видов на жительство гражданам России, причем 1654 человек получили вид на жительство впервые. В то же время по данным Федеральной службы государственной статистики РФ в Турцию эмигрировало 1037  человек. Таким образом, за </w:t>
      </w:r>
      <w:r w:rsidRPr="0063124E">
        <w:rPr>
          <w:rFonts w:ascii="Times New Roman" w:hAnsi="Times New Roman" w:cs="Times New Roman"/>
          <w:sz w:val="28"/>
          <w:szCs w:val="28"/>
        </w:rPr>
        <w:lastRenderedPageBreak/>
        <w:t>пределами российского учета оказалось более трети всего миграционного потока.</w:t>
      </w:r>
      <w:r w:rsidR="008518DC" w:rsidRPr="0063124E">
        <w:rPr>
          <w:rFonts w:ascii="Times New Roman" w:hAnsi="Times New Roman" w:cs="Times New Roman"/>
          <w:sz w:val="28"/>
          <w:szCs w:val="28"/>
        </w:rPr>
        <w:t xml:space="preserve"> </w:t>
      </w:r>
      <w:r w:rsidRPr="0063124E">
        <w:rPr>
          <w:rFonts w:ascii="Times New Roman" w:hAnsi="Times New Roman" w:cs="Times New Roman"/>
          <w:sz w:val="28"/>
          <w:szCs w:val="28"/>
        </w:rPr>
        <w:t>При этом необходимо понимать, что посредством получения вида на жительство легализуются далеко не все наши соотечественники.</w:t>
      </w:r>
    </w:p>
    <w:p w:rsidR="00375A02" w:rsidRPr="0063124E" w:rsidRDefault="00375A02" w:rsidP="00375A02">
      <w:pPr>
        <w:tabs>
          <w:tab w:val="left" w:pos="7506"/>
        </w:tabs>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Приведенные цифры</w:t>
      </w:r>
      <w:r w:rsidR="008518DC" w:rsidRPr="0063124E">
        <w:rPr>
          <w:rFonts w:ascii="Times New Roman" w:hAnsi="Times New Roman" w:cs="Times New Roman"/>
          <w:sz w:val="28"/>
          <w:szCs w:val="28"/>
        </w:rPr>
        <w:t xml:space="preserve"> </w:t>
      </w:r>
      <w:r w:rsidRPr="0063124E">
        <w:rPr>
          <w:rFonts w:ascii="Times New Roman" w:hAnsi="Times New Roman" w:cs="Times New Roman"/>
          <w:sz w:val="28"/>
          <w:szCs w:val="28"/>
        </w:rPr>
        <w:t>национальных статистических служб не могут в полной мере проиллюстрировать все явления и социальные процессы, которые происходят в описываемом миграционном</w:t>
      </w:r>
      <w:r w:rsidR="008518DC" w:rsidRPr="0063124E">
        <w:rPr>
          <w:rFonts w:ascii="Times New Roman" w:hAnsi="Times New Roman" w:cs="Times New Roman"/>
          <w:sz w:val="28"/>
          <w:szCs w:val="28"/>
        </w:rPr>
        <w:t xml:space="preserve"> </w:t>
      </w:r>
      <w:r w:rsidRPr="0063124E">
        <w:rPr>
          <w:rFonts w:ascii="Times New Roman" w:hAnsi="Times New Roman" w:cs="Times New Roman"/>
          <w:sz w:val="28"/>
          <w:szCs w:val="28"/>
        </w:rPr>
        <w:t>процессе. Существует множество примеров «жизни на две страны», наличия одновременно нескольких гражданств, видов на жительство, нелегального нахождения. К сожалению, статистические инструменты не позволяют учитывать подобные явления, но с помощью официальной</w:t>
      </w:r>
      <w:r w:rsidR="008518DC" w:rsidRPr="0063124E">
        <w:rPr>
          <w:rFonts w:ascii="Times New Roman" w:hAnsi="Times New Roman" w:cs="Times New Roman"/>
          <w:sz w:val="28"/>
          <w:szCs w:val="28"/>
        </w:rPr>
        <w:t xml:space="preserve"> </w:t>
      </w:r>
      <w:r w:rsidRPr="0063124E">
        <w:rPr>
          <w:rFonts w:ascii="Times New Roman" w:hAnsi="Times New Roman" w:cs="Times New Roman"/>
          <w:sz w:val="28"/>
          <w:szCs w:val="28"/>
        </w:rPr>
        <w:t>зарубежной информации можно точнее представить общие масштабы эмиграции из России за рубеж, структуру потока, основные тенденции.</w:t>
      </w:r>
    </w:p>
    <w:p w:rsidR="00375A02" w:rsidRPr="0063124E" w:rsidRDefault="008518DC" w:rsidP="00375A02">
      <w:pPr>
        <w:tabs>
          <w:tab w:val="left" w:pos="7506"/>
        </w:tabs>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 xml:space="preserve">Данные статистических органов зарубежных стран о миграционных связях с Россией ставят под сомнение величину миграционного прироста и, как следствие, цифры общего прироста населения Российской Федерации. </w:t>
      </w:r>
      <w:r w:rsidR="00375A02" w:rsidRPr="0063124E">
        <w:rPr>
          <w:rFonts w:ascii="Times New Roman" w:hAnsi="Times New Roman" w:cs="Times New Roman"/>
          <w:sz w:val="28"/>
          <w:szCs w:val="28"/>
        </w:rPr>
        <w:t>Используя зарубежную статисти</w:t>
      </w:r>
      <w:r w:rsidR="00400B71" w:rsidRPr="0063124E">
        <w:rPr>
          <w:rFonts w:ascii="Times New Roman" w:hAnsi="Times New Roman" w:cs="Times New Roman"/>
          <w:sz w:val="28"/>
          <w:szCs w:val="28"/>
        </w:rPr>
        <w:t>ку по 21 государству (таблица 17</w:t>
      </w:r>
      <w:r w:rsidR="00375A02" w:rsidRPr="0063124E">
        <w:rPr>
          <w:rFonts w:ascii="Times New Roman" w:hAnsi="Times New Roman" w:cs="Times New Roman"/>
          <w:sz w:val="28"/>
          <w:szCs w:val="28"/>
        </w:rPr>
        <w:t xml:space="preserve">), мы скорректировали миграционный и общий приросты населения РФ (таблица ). </w:t>
      </w:r>
    </w:p>
    <w:p w:rsidR="00375A02" w:rsidRPr="0063124E" w:rsidRDefault="00375A02" w:rsidP="00375A02">
      <w:pPr>
        <w:tabs>
          <w:tab w:val="left" w:pos="7506"/>
        </w:tabs>
        <w:spacing w:after="0" w:line="360" w:lineRule="auto"/>
        <w:ind w:firstLine="709"/>
        <w:jc w:val="right"/>
        <w:rPr>
          <w:rFonts w:ascii="Times New Roman" w:hAnsi="Times New Roman" w:cs="Times New Roman"/>
          <w:sz w:val="28"/>
          <w:szCs w:val="28"/>
        </w:rPr>
      </w:pPr>
      <w:r w:rsidRPr="0063124E">
        <w:rPr>
          <w:rFonts w:ascii="Times New Roman" w:hAnsi="Times New Roman" w:cs="Times New Roman"/>
          <w:sz w:val="28"/>
          <w:szCs w:val="28"/>
        </w:rPr>
        <w:t xml:space="preserve">Таблица </w:t>
      </w:r>
      <w:r w:rsidR="00400B71" w:rsidRPr="0063124E">
        <w:rPr>
          <w:rFonts w:ascii="Times New Roman" w:hAnsi="Times New Roman" w:cs="Times New Roman"/>
          <w:sz w:val="28"/>
          <w:szCs w:val="28"/>
        </w:rPr>
        <w:t>17</w:t>
      </w:r>
      <w:r w:rsidRPr="0063124E">
        <w:rPr>
          <w:rFonts w:ascii="Times New Roman" w:hAnsi="Times New Roman" w:cs="Times New Roman"/>
          <w:sz w:val="28"/>
          <w:szCs w:val="28"/>
        </w:rPr>
        <w:t>.</w:t>
      </w:r>
    </w:p>
    <w:p w:rsidR="00375A02" w:rsidRPr="0063124E" w:rsidRDefault="00375A02" w:rsidP="00400B71">
      <w:pPr>
        <w:tabs>
          <w:tab w:val="left" w:pos="7506"/>
        </w:tabs>
        <w:spacing w:after="0" w:line="240" w:lineRule="auto"/>
        <w:jc w:val="center"/>
        <w:rPr>
          <w:rFonts w:ascii="Times New Roman" w:hAnsi="Times New Roman" w:cs="Times New Roman"/>
          <w:sz w:val="28"/>
          <w:szCs w:val="28"/>
        </w:rPr>
      </w:pPr>
      <w:r w:rsidRPr="0063124E">
        <w:rPr>
          <w:rFonts w:ascii="Times New Roman" w:hAnsi="Times New Roman" w:cs="Times New Roman"/>
          <w:sz w:val="28"/>
          <w:szCs w:val="28"/>
        </w:rPr>
        <w:t>Компоненты изменения общей численности населения с учетом данных зарубежных статистических органов (тыс. человек).</w:t>
      </w:r>
    </w:p>
    <w:tbl>
      <w:tblPr>
        <w:tblW w:w="9371" w:type="dxa"/>
        <w:tblInd w:w="93" w:type="dxa"/>
        <w:tblLayout w:type="fixed"/>
        <w:tblLook w:val="04A0" w:firstRow="1" w:lastRow="0" w:firstColumn="1" w:lastColumn="0" w:noHBand="0" w:noVBand="1"/>
      </w:tblPr>
      <w:tblGrid>
        <w:gridCol w:w="696"/>
        <w:gridCol w:w="907"/>
        <w:gridCol w:w="1490"/>
        <w:gridCol w:w="1458"/>
        <w:gridCol w:w="2127"/>
        <w:gridCol w:w="1134"/>
        <w:gridCol w:w="1559"/>
      </w:tblGrid>
      <w:tr w:rsidR="00375A02" w:rsidRPr="0063124E" w:rsidTr="00400B71">
        <w:trPr>
          <w:trHeight w:val="465"/>
        </w:trPr>
        <w:tc>
          <w:tcPr>
            <w:tcW w:w="696" w:type="dxa"/>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375A02" w:rsidRPr="0063124E" w:rsidRDefault="00375A02" w:rsidP="00375A02">
            <w:pPr>
              <w:spacing w:after="0" w:line="240" w:lineRule="auto"/>
              <w:jc w:val="center"/>
              <w:rPr>
                <w:rFonts w:ascii="Times New Roman" w:eastAsia="Times New Roman" w:hAnsi="Times New Roman" w:cs="Times New Roman"/>
                <w:sz w:val="20"/>
                <w:szCs w:val="15"/>
                <w:lang w:eastAsia="ru-RU"/>
              </w:rPr>
            </w:pPr>
            <w:r w:rsidRPr="0063124E">
              <w:rPr>
                <w:rFonts w:ascii="Times New Roman" w:eastAsia="Times New Roman" w:hAnsi="Times New Roman" w:cs="Times New Roman"/>
                <w:sz w:val="20"/>
                <w:szCs w:val="15"/>
                <w:lang w:eastAsia="ru-RU"/>
              </w:rPr>
              <w:t>Годы</w:t>
            </w:r>
          </w:p>
        </w:tc>
        <w:tc>
          <w:tcPr>
            <w:tcW w:w="3855" w:type="dxa"/>
            <w:gridSpan w:val="3"/>
            <w:tcBorders>
              <w:top w:val="single" w:sz="4" w:space="0" w:color="auto"/>
              <w:left w:val="nil"/>
              <w:bottom w:val="single" w:sz="4" w:space="0" w:color="auto"/>
              <w:right w:val="single" w:sz="4" w:space="0" w:color="auto"/>
            </w:tcBorders>
            <w:shd w:val="clear" w:color="000000" w:fill="99CCFF"/>
            <w:vAlign w:val="center"/>
            <w:hideMark/>
          </w:tcPr>
          <w:p w:rsidR="00375A02" w:rsidRPr="0063124E" w:rsidRDefault="00375A02" w:rsidP="00375A02">
            <w:pPr>
              <w:spacing w:after="0" w:line="240" w:lineRule="auto"/>
              <w:jc w:val="center"/>
              <w:rPr>
                <w:rFonts w:ascii="Times New Roman" w:eastAsia="Times New Roman" w:hAnsi="Times New Roman" w:cs="Times New Roman"/>
                <w:sz w:val="20"/>
                <w:szCs w:val="15"/>
                <w:lang w:eastAsia="ru-RU"/>
              </w:rPr>
            </w:pPr>
            <w:r w:rsidRPr="0063124E">
              <w:rPr>
                <w:rFonts w:ascii="Times New Roman" w:eastAsia="Times New Roman" w:hAnsi="Times New Roman" w:cs="Times New Roman"/>
                <w:sz w:val="24"/>
                <w:szCs w:val="15"/>
                <w:lang w:eastAsia="ru-RU"/>
              </w:rPr>
              <w:t>Изменения за год (по данным Росстата).</w:t>
            </w:r>
          </w:p>
        </w:tc>
        <w:tc>
          <w:tcPr>
            <w:tcW w:w="4820" w:type="dxa"/>
            <w:gridSpan w:val="3"/>
            <w:tcBorders>
              <w:top w:val="single" w:sz="4" w:space="0" w:color="auto"/>
              <w:left w:val="nil"/>
              <w:bottom w:val="single" w:sz="4" w:space="0" w:color="auto"/>
              <w:right w:val="single" w:sz="4" w:space="0" w:color="auto"/>
            </w:tcBorders>
            <w:shd w:val="clear" w:color="000000" w:fill="F2DCDB"/>
            <w:vAlign w:val="center"/>
            <w:hideMark/>
          </w:tcPr>
          <w:p w:rsidR="00375A02" w:rsidRPr="0063124E" w:rsidRDefault="00375A02" w:rsidP="00375A02">
            <w:pPr>
              <w:spacing w:after="0" w:line="240" w:lineRule="auto"/>
              <w:jc w:val="center"/>
              <w:rPr>
                <w:rFonts w:ascii="Times New Roman" w:eastAsia="Times New Roman" w:hAnsi="Times New Roman" w:cs="Times New Roman"/>
                <w:szCs w:val="16"/>
                <w:lang w:eastAsia="ru-RU"/>
              </w:rPr>
            </w:pPr>
            <w:r w:rsidRPr="0063124E">
              <w:rPr>
                <w:rFonts w:ascii="Times New Roman" w:eastAsia="Times New Roman" w:hAnsi="Times New Roman" w:cs="Times New Roman"/>
                <w:szCs w:val="16"/>
                <w:lang w:eastAsia="ru-RU"/>
              </w:rPr>
              <w:t>Изменения за год, скорректированные с учетом данных зарубежных статистических органов.</w:t>
            </w:r>
          </w:p>
        </w:tc>
      </w:tr>
      <w:tr w:rsidR="00375A02" w:rsidRPr="0063124E" w:rsidTr="00400B71">
        <w:trPr>
          <w:trHeight w:val="1228"/>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75A02" w:rsidRPr="0063124E" w:rsidRDefault="00375A02" w:rsidP="00375A02">
            <w:pPr>
              <w:spacing w:after="0" w:line="240" w:lineRule="auto"/>
              <w:rPr>
                <w:rFonts w:ascii="Times New Roman" w:eastAsia="Times New Roman" w:hAnsi="Times New Roman" w:cs="Times New Roman"/>
                <w:sz w:val="20"/>
                <w:szCs w:val="15"/>
                <w:lang w:eastAsia="ru-RU"/>
              </w:rPr>
            </w:pPr>
          </w:p>
        </w:tc>
        <w:tc>
          <w:tcPr>
            <w:tcW w:w="907" w:type="dxa"/>
            <w:tcBorders>
              <w:top w:val="nil"/>
              <w:left w:val="nil"/>
              <w:bottom w:val="single" w:sz="4" w:space="0" w:color="auto"/>
              <w:right w:val="single" w:sz="4" w:space="0" w:color="auto"/>
            </w:tcBorders>
            <w:shd w:val="clear" w:color="000000" w:fill="99CCFF"/>
            <w:vAlign w:val="center"/>
            <w:hideMark/>
          </w:tcPr>
          <w:p w:rsidR="00375A02" w:rsidRPr="0063124E" w:rsidRDefault="00375A02" w:rsidP="00375A02">
            <w:pPr>
              <w:spacing w:after="0" w:line="240" w:lineRule="auto"/>
              <w:jc w:val="center"/>
              <w:rPr>
                <w:rFonts w:ascii="Times New Roman" w:eastAsia="Times New Roman" w:hAnsi="Times New Roman" w:cs="Times New Roman"/>
                <w:sz w:val="20"/>
                <w:szCs w:val="15"/>
                <w:lang w:eastAsia="ru-RU"/>
              </w:rPr>
            </w:pPr>
            <w:r w:rsidRPr="0063124E">
              <w:rPr>
                <w:rFonts w:ascii="Times New Roman" w:eastAsia="Times New Roman" w:hAnsi="Times New Roman" w:cs="Times New Roman"/>
                <w:sz w:val="20"/>
                <w:szCs w:val="15"/>
                <w:lang w:eastAsia="ru-RU"/>
              </w:rPr>
              <w:t>Общий</w:t>
            </w:r>
            <w:r w:rsidRPr="0063124E">
              <w:rPr>
                <w:rFonts w:ascii="Times New Roman" w:eastAsia="Times New Roman" w:hAnsi="Times New Roman" w:cs="Times New Roman"/>
                <w:sz w:val="20"/>
                <w:szCs w:val="15"/>
                <w:lang w:eastAsia="ru-RU"/>
              </w:rPr>
              <w:br/>
              <w:t>прирост</w:t>
            </w:r>
          </w:p>
        </w:tc>
        <w:tc>
          <w:tcPr>
            <w:tcW w:w="1490" w:type="dxa"/>
            <w:tcBorders>
              <w:top w:val="nil"/>
              <w:left w:val="nil"/>
              <w:bottom w:val="single" w:sz="4" w:space="0" w:color="auto"/>
              <w:right w:val="single" w:sz="4" w:space="0" w:color="auto"/>
            </w:tcBorders>
            <w:shd w:val="clear" w:color="000000" w:fill="99CCFF"/>
            <w:vAlign w:val="center"/>
            <w:hideMark/>
          </w:tcPr>
          <w:p w:rsidR="00375A02" w:rsidRPr="0063124E" w:rsidRDefault="00375A02" w:rsidP="00375A02">
            <w:pPr>
              <w:spacing w:after="0" w:line="240" w:lineRule="auto"/>
              <w:jc w:val="center"/>
              <w:rPr>
                <w:rFonts w:ascii="Times New Roman" w:eastAsia="Times New Roman" w:hAnsi="Times New Roman" w:cs="Times New Roman"/>
                <w:sz w:val="20"/>
                <w:szCs w:val="15"/>
                <w:lang w:eastAsia="ru-RU"/>
              </w:rPr>
            </w:pPr>
            <w:r w:rsidRPr="0063124E">
              <w:rPr>
                <w:rFonts w:ascii="Times New Roman" w:eastAsia="Times New Roman" w:hAnsi="Times New Roman" w:cs="Times New Roman"/>
                <w:sz w:val="20"/>
                <w:szCs w:val="15"/>
                <w:lang w:eastAsia="ru-RU"/>
              </w:rPr>
              <w:t>В том числе миграционный</w:t>
            </w:r>
            <w:r w:rsidRPr="0063124E">
              <w:rPr>
                <w:rFonts w:ascii="Times New Roman" w:eastAsia="Times New Roman" w:hAnsi="Times New Roman" w:cs="Times New Roman"/>
                <w:sz w:val="20"/>
                <w:szCs w:val="15"/>
                <w:lang w:eastAsia="ru-RU"/>
              </w:rPr>
              <w:br/>
              <w:t xml:space="preserve"> прирост</w:t>
            </w:r>
          </w:p>
        </w:tc>
        <w:tc>
          <w:tcPr>
            <w:tcW w:w="1458" w:type="dxa"/>
            <w:tcBorders>
              <w:top w:val="nil"/>
              <w:left w:val="nil"/>
              <w:bottom w:val="single" w:sz="4" w:space="0" w:color="auto"/>
              <w:right w:val="single" w:sz="4" w:space="0" w:color="auto"/>
            </w:tcBorders>
            <w:shd w:val="clear" w:color="000000" w:fill="99CCFF"/>
            <w:vAlign w:val="center"/>
            <w:hideMark/>
          </w:tcPr>
          <w:p w:rsidR="00375A02" w:rsidRPr="0063124E" w:rsidRDefault="00375A02" w:rsidP="00375A02">
            <w:pPr>
              <w:spacing w:after="0" w:line="240" w:lineRule="auto"/>
              <w:jc w:val="center"/>
              <w:rPr>
                <w:rFonts w:ascii="Times New Roman" w:eastAsia="Times New Roman" w:hAnsi="Times New Roman" w:cs="Times New Roman"/>
                <w:sz w:val="20"/>
                <w:szCs w:val="15"/>
                <w:lang w:eastAsia="ru-RU"/>
              </w:rPr>
            </w:pPr>
            <w:r w:rsidRPr="0063124E">
              <w:rPr>
                <w:rFonts w:ascii="Times New Roman" w:eastAsia="Times New Roman" w:hAnsi="Times New Roman" w:cs="Times New Roman"/>
                <w:sz w:val="20"/>
                <w:szCs w:val="15"/>
                <w:lang w:eastAsia="ru-RU"/>
              </w:rPr>
              <w:t>Численность населения</w:t>
            </w:r>
            <w:r w:rsidRPr="0063124E">
              <w:rPr>
                <w:rFonts w:ascii="Times New Roman" w:eastAsia="Times New Roman" w:hAnsi="Times New Roman" w:cs="Times New Roman"/>
                <w:sz w:val="20"/>
                <w:szCs w:val="15"/>
                <w:lang w:eastAsia="ru-RU"/>
              </w:rPr>
              <w:br/>
              <w:t xml:space="preserve"> на 31 декабря</w:t>
            </w:r>
          </w:p>
        </w:tc>
        <w:tc>
          <w:tcPr>
            <w:tcW w:w="2127" w:type="dxa"/>
            <w:tcBorders>
              <w:top w:val="nil"/>
              <w:left w:val="nil"/>
              <w:bottom w:val="single" w:sz="4" w:space="0" w:color="auto"/>
              <w:right w:val="single" w:sz="4" w:space="0" w:color="auto"/>
            </w:tcBorders>
            <w:shd w:val="clear" w:color="000000" w:fill="F2DCDB"/>
            <w:vAlign w:val="center"/>
            <w:hideMark/>
          </w:tcPr>
          <w:p w:rsidR="008518DC" w:rsidRPr="0063124E" w:rsidRDefault="008518DC" w:rsidP="008518DC">
            <w:pPr>
              <w:spacing w:after="0" w:line="240" w:lineRule="auto"/>
              <w:ind w:left="-87" w:right="-132"/>
              <w:jc w:val="center"/>
              <w:rPr>
                <w:rFonts w:ascii="Times New Roman" w:eastAsia="Times New Roman" w:hAnsi="Times New Roman" w:cs="Times New Roman"/>
                <w:sz w:val="20"/>
                <w:szCs w:val="20"/>
                <w:lang w:eastAsia="ru-RU"/>
              </w:rPr>
            </w:pPr>
            <w:r w:rsidRPr="0063124E">
              <w:rPr>
                <w:rFonts w:ascii="Times New Roman" w:eastAsia="Times New Roman" w:hAnsi="Times New Roman" w:cs="Times New Roman"/>
                <w:sz w:val="20"/>
                <w:szCs w:val="20"/>
                <w:lang w:eastAsia="ru-RU"/>
              </w:rPr>
              <w:t>Миграционный</w:t>
            </w:r>
            <w:r w:rsidRPr="0063124E">
              <w:rPr>
                <w:rFonts w:ascii="Times New Roman" w:eastAsia="Times New Roman" w:hAnsi="Times New Roman" w:cs="Times New Roman"/>
                <w:sz w:val="20"/>
                <w:szCs w:val="20"/>
                <w:lang w:eastAsia="ru-RU"/>
              </w:rPr>
              <w:br/>
              <w:t xml:space="preserve"> прирост (разница прибывших и выбывших из России по отдельным странам) </w:t>
            </w:r>
          </w:p>
          <w:p w:rsidR="00375A02" w:rsidRPr="0063124E" w:rsidRDefault="00375A02" w:rsidP="00375A02">
            <w:pPr>
              <w:spacing w:after="0" w:line="240" w:lineRule="auto"/>
              <w:ind w:left="-87" w:right="-132"/>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000000" w:fill="F2DCDB"/>
            <w:vAlign w:val="center"/>
            <w:hideMark/>
          </w:tcPr>
          <w:p w:rsidR="008518DC" w:rsidRPr="0063124E" w:rsidRDefault="008518DC" w:rsidP="008518DC">
            <w:pPr>
              <w:spacing w:after="0" w:line="240" w:lineRule="auto"/>
              <w:ind w:left="-87" w:right="-132"/>
              <w:jc w:val="center"/>
              <w:rPr>
                <w:rFonts w:ascii="Times New Roman" w:eastAsia="Times New Roman" w:hAnsi="Times New Roman" w:cs="Times New Roman"/>
                <w:sz w:val="20"/>
                <w:szCs w:val="20"/>
                <w:lang w:eastAsia="ru-RU"/>
              </w:rPr>
            </w:pPr>
            <w:r w:rsidRPr="0063124E">
              <w:rPr>
                <w:rFonts w:ascii="Times New Roman" w:eastAsia="Times New Roman" w:hAnsi="Times New Roman" w:cs="Times New Roman"/>
                <w:sz w:val="20"/>
                <w:szCs w:val="20"/>
                <w:lang w:eastAsia="ru-RU"/>
              </w:rPr>
              <w:t>Соответствующий  общий</w:t>
            </w:r>
          </w:p>
          <w:p w:rsidR="00375A02" w:rsidRPr="0063124E" w:rsidRDefault="008518DC" w:rsidP="008518DC">
            <w:pPr>
              <w:spacing w:after="0" w:line="240" w:lineRule="auto"/>
              <w:jc w:val="center"/>
              <w:rPr>
                <w:rFonts w:ascii="Times New Roman" w:eastAsia="Times New Roman" w:hAnsi="Times New Roman" w:cs="Times New Roman"/>
                <w:sz w:val="20"/>
                <w:szCs w:val="20"/>
                <w:lang w:eastAsia="ru-RU"/>
              </w:rPr>
            </w:pPr>
            <w:r w:rsidRPr="0063124E">
              <w:rPr>
                <w:rFonts w:ascii="Times New Roman" w:eastAsia="Times New Roman" w:hAnsi="Times New Roman" w:cs="Times New Roman"/>
                <w:sz w:val="20"/>
                <w:szCs w:val="20"/>
                <w:lang w:eastAsia="ru-RU"/>
              </w:rPr>
              <w:t>прирост</w:t>
            </w:r>
          </w:p>
        </w:tc>
        <w:tc>
          <w:tcPr>
            <w:tcW w:w="1559" w:type="dxa"/>
            <w:tcBorders>
              <w:top w:val="nil"/>
              <w:left w:val="nil"/>
              <w:bottom w:val="single" w:sz="4" w:space="0" w:color="auto"/>
              <w:right w:val="single" w:sz="4" w:space="0" w:color="auto"/>
            </w:tcBorders>
            <w:shd w:val="clear" w:color="000000" w:fill="F2DCDB"/>
            <w:vAlign w:val="center"/>
            <w:hideMark/>
          </w:tcPr>
          <w:p w:rsidR="00375A02" w:rsidRPr="0063124E" w:rsidRDefault="00375A02" w:rsidP="00375A02">
            <w:pPr>
              <w:spacing w:after="0" w:line="240" w:lineRule="auto"/>
              <w:ind w:left="-126"/>
              <w:jc w:val="center"/>
              <w:rPr>
                <w:rFonts w:ascii="Times New Roman" w:eastAsia="Times New Roman" w:hAnsi="Times New Roman" w:cs="Times New Roman"/>
                <w:sz w:val="20"/>
                <w:szCs w:val="20"/>
                <w:lang w:eastAsia="ru-RU"/>
              </w:rPr>
            </w:pPr>
            <w:r w:rsidRPr="0063124E">
              <w:rPr>
                <w:rFonts w:ascii="Times New Roman" w:eastAsia="Times New Roman" w:hAnsi="Times New Roman" w:cs="Times New Roman"/>
                <w:sz w:val="20"/>
                <w:szCs w:val="20"/>
                <w:lang w:eastAsia="ru-RU"/>
              </w:rPr>
              <w:t>Расчет численности населения</w:t>
            </w:r>
            <w:r w:rsidRPr="0063124E">
              <w:rPr>
                <w:rFonts w:ascii="Times New Roman" w:eastAsia="Times New Roman" w:hAnsi="Times New Roman" w:cs="Times New Roman"/>
                <w:sz w:val="20"/>
                <w:szCs w:val="20"/>
                <w:lang w:eastAsia="ru-RU"/>
              </w:rPr>
              <w:br/>
              <w:t xml:space="preserve"> на 31 декабря</w:t>
            </w:r>
          </w:p>
        </w:tc>
      </w:tr>
      <w:tr w:rsidR="00375A02" w:rsidRPr="0063124E" w:rsidTr="00400B71">
        <w:trPr>
          <w:trHeight w:val="214"/>
        </w:trPr>
        <w:tc>
          <w:tcPr>
            <w:tcW w:w="696" w:type="dxa"/>
            <w:tcBorders>
              <w:top w:val="single" w:sz="4" w:space="0" w:color="auto"/>
              <w:left w:val="single" w:sz="4" w:space="0" w:color="auto"/>
              <w:bottom w:val="single" w:sz="4" w:space="0" w:color="auto"/>
              <w:right w:val="single" w:sz="4" w:space="0" w:color="auto"/>
            </w:tcBorders>
            <w:vAlign w:val="center"/>
            <w:hideMark/>
          </w:tcPr>
          <w:p w:rsidR="00375A02" w:rsidRPr="0063124E" w:rsidRDefault="00375A02" w:rsidP="00375A02">
            <w:pPr>
              <w:spacing w:after="0" w:line="240" w:lineRule="auto"/>
              <w:rPr>
                <w:rFonts w:ascii="Times New Roman" w:eastAsia="Times New Roman" w:hAnsi="Times New Roman" w:cs="Times New Roman"/>
                <w:sz w:val="20"/>
                <w:szCs w:val="15"/>
                <w:lang w:eastAsia="ru-RU"/>
              </w:rPr>
            </w:pPr>
            <w:r w:rsidRPr="0063124E">
              <w:rPr>
                <w:rFonts w:ascii="Times New Roman" w:eastAsia="Times New Roman" w:hAnsi="Times New Roman" w:cs="Times New Roman"/>
                <w:sz w:val="20"/>
                <w:szCs w:val="15"/>
                <w:lang w:eastAsia="ru-RU"/>
              </w:rPr>
              <w:t>1</w:t>
            </w:r>
          </w:p>
        </w:tc>
        <w:tc>
          <w:tcPr>
            <w:tcW w:w="907" w:type="dxa"/>
            <w:tcBorders>
              <w:top w:val="nil"/>
              <w:left w:val="nil"/>
              <w:bottom w:val="single" w:sz="4" w:space="0" w:color="auto"/>
              <w:right w:val="single" w:sz="4" w:space="0" w:color="auto"/>
            </w:tcBorders>
            <w:shd w:val="clear" w:color="000000" w:fill="99CCFF"/>
            <w:vAlign w:val="center"/>
            <w:hideMark/>
          </w:tcPr>
          <w:p w:rsidR="00375A02" w:rsidRPr="0063124E" w:rsidRDefault="00375A02" w:rsidP="00375A02">
            <w:pPr>
              <w:spacing w:after="0" w:line="240" w:lineRule="auto"/>
              <w:jc w:val="center"/>
              <w:rPr>
                <w:rFonts w:ascii="Times New Roman" w:eastAsia="Times New Roman" w:hAnsi="Times New Roman" w:cs="Times New Roman"/>
                <w:sz w:val="20"/>
                <w:szCs w:val="15"/>
                <w:lang w:eastAsia="ru-RU"/>
              </w:rPr>
            </w:pPr>
            <w:r w:rsidRPr="0063124E">
              <w:rPr>
                <w:rFonts w:ascii="Times New Roman" w:eastAsia="Times New Roman" w:hAnsi="Times New Roman" w:cs="Times New Roman"/>
                <w:sz w:val="20"/>
                <w:szCs w:val="15"/>
                <w:lang w:eastAsia="ru-RU"/>
              </w:rPr>
              <w:t>2</w:t>
            </w:r>
          </w:p>
        </w:tc>
        <w:tc>
          <w:tcPr>
            <w:tcW w:w="1490" w:type="dxa"/>
            <w:tcBorders>
              <w:top w:val="nil"/>
              <w:left w:val="nil"/>
              <w:bottom w:val="single" w:sz="4" w:space="0" w:color="auto"/>
              <w:right w:val="single" w:sz="4" w:space="0" w:color="auto"/>
            </w:tcBorders>
            <w:shd w:val="clear" w:color="000000" w:fill="99CCFF"/>
            <w:vAlign w:val="center"/>
            <w:hideMark/>
          </w:tcPr>
          <w:p w:rsidR="00375A02" w:rsidRPr="0063124E" w:rsidRDefault="00375A02" w:rsidP="00375A02">
            <w:pPr>
              <w:spacing w:after="0" w:line="240" w:lineRule="auto"/>
              <w:jc w:val="center"/>
              <w:rPr>
                <w:rFonts w:ascii="Times New Roman" w:eastAsia="Times New Roman" w:hAnsi="Times New Roman" w:cs="Times New Roman"/>
                <w:sz w:val="20"/>
                <w:szCs w:val="15"/>
                <w:lang w:eastAsia="ru-RU"/>
              </w:rPr>
            </w:pPr>
            <w:r w:rsidRPr="0063124E">
              <w:rPr>
                <w:rFonts w:ascii="Times New Roman" w:eastAsia="Times New Roman" w:hAnsi="Times New Roman" w:cs="Times New Roman"/>
                <w:sz w:val="20"/>
                <w:szCs w:val="15"/>
                <w:lang w:eastAsia="ru-RU"/>
              </w:rPr>
              <w:t>3</w:t>
            </w:r>
          </w:p>
        </w:tc>
        <w:tc>
          <w:tcPr>
            <w:tcW w:w="1458" w:type="dxa"/>
            <w:tcBorders>
              <w:top w:val="nil"/>
              <w:left w:val="nil"/>
              <w:bottom w:val="single" w:sz="4" w:space="0" w:color="auto"/>
              <w:right w:val="single" w:sz="4" w:space="0" w:color="auto"/>
            </w:tcBorders>
            <w:shd w:val="clear" w:color="000000" w:fill="99CCFF"/>
            <w:vAlign w:val="center"/>
            <w:hideMark/>
          </w:tcPr>
          <w:p w:rsidR="00375A02" w:rsidRPr="0063124E" w:rsidRDefault="00375A02" w:rsidP="00375A02">
            <w:pPr>
              <w:spacing w:after="0" w:line="240" w:lineRule="auto"/>
              <w:jc w:val="center"/>
              <w:rPr>
                <w:rFonts w:ascii="Times New Roman" w:eastAsia="Times New Roman" w:hAnsi="Times New Roman" w:cs="Times New Roman"/>
                <w:sz w:val="20"/>
                <w:szCs w:val="15"/>
                <w:lang w:eastAsia="ru-RU"/>
              </w:rPr>
            </w:pPr>
            <w:r w:rsidRPr="0063124E">
              <w:rPr>
                <w:rFonts w:ascii="Times New Roman" w:eastAsia="Times New Roman" w:hAnsi="Times New Roman" w:cs="Times New Roman"/>
                <w:sz w:val="20"/>
                <w:szCs w:val="15"/>
                <w:lang w:eastAsia="ru-RU"/>
              </w:rPr>
              <w:t>4</w:t>
            </w:r>
          </w:p>
        </w:tc>
        <w:tc>
          <w:tcPr>
            <w:tcW w:w="2127" w:type="dxa"/>
            <w:tcBorders>
              <w:top w:val="nil"/>
              <w:left w:val="nil"/>
              <w:bottom w:val="single" w:sz="4" w:space="0" w:color="auto"/>
              <w:right w:val="single" w:sz="4" w:space="0" w:color="auto"/>
            </w:tcBorders>
            <w:shd w:val="clear" w:color="000000" w:fill="F2DCDB"/>
            <w:vAlign w:val="center"/>
            <w:hideMark/>
          </w:tcPr>
          <w:p w:rsidR="00375A02" w:rsidRPr="0063124E" w:rsidRDefault="008518DC" w:rsidP="00375A02">
            <w:pPr>
              <w:spacing w:after="0" w:line="240" w:lineRule="auto"/>
              <w:ind w:left="-87" w:right="-132"/>
              <w:jc w:val="center"/>
              <w:rPr>
                <w:rFonts w:ascii="Times New Roman" w:eastAsia="Times New Roman" w:hAnsi="Times New Roman" w:cs="Times New Roman"/>
                <w:sz w:val="20"/>
                <w:szCs w:val="20"/>
                <w:lang w:eastAsia="ru-RU"/>
              </w:rPr>
            </w:pPr>
            <w:r w:rsidRPr="0063124E">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000000" w:fill="F2DCDB"/>
            <w:vAlign w:val="center"/>
            <w:hideMark/>
          </w:tcPr>
          <w:p w:rsidR="00375A02" w:rsidRPr="0063124E" w:rsidRDefault="008518DC" w:rsidP="00375A02">
            <w:pPr>
              <w:spacing w:after="0" w:line="240" w:lineRule="auto"/>
              <w:jc w:val="center"/>
              <w:rPr>
                <w:rFonts w:ascii="Times New Roman" w:eastAsia="Times New Roman" w:hAnsi="Times New Roman" w:cs="Times New Roman"/>
                <w:sz w:val="20"/>
                <w:szCs w:val="20"/>
                <w:lang w:eastAsia="ru-RU"/>
              </w:rPr>
            </w:pPr>
            <w:r w:rsidRPr="0063124E">
              <w:rPr>
                <w:rFonts w:ascii="Times New Roman" w:eastAsia="Times New Roman" w:hAnsi="Times New Roman" w:cs="Times New Roman"/>
                <w:sz w:val="20"/>
                <w:szCs w:val="20"/>
                <w:lang w:eastAsia="ru-RU"/>
              </w:rPr>
              <w:t>6</w:t>
            </w:r>
          </w:p>
        </w:tc>
        <w:tc>
          <w:tcPr>
            <w:tcW w:w="1559" w:type="dxa"/>
            <w:tcBorders>
              <w:top w:val="nil"/>
              <w:left w:val="nil"/>
              <w:bottom w:val="single" w:sz="4" w:space="0" w:color="auto"/>
              <w:right w:val="single" w:sz="4" w:space="0" w:color="auto"/>
            </w:tcBorders>
            <w:shd w:val="clear" w:color="000000" w:fill="F2DCDB"/>
            <w:vAlign w:val="center"/>
            <w:hideMark/>
          </w:tcPr>
          <w:p w:rsidR="00375A02" w:rsidRPr="0063124E" w:rsidRDefault="00375A02" w:rsidP="00375A02">
            <w:pPr>
              <w:spacing w:after="0" w:line="240" w:lineRule="auto"/>
              <w:jc w:val="center"/>
              <w:rPr>
                <w:rFonts w:ascii="Times New Roman" w:eastAsia="Times New Roman" w:hAnsi="Times New Roman" w:cs="Times New Roman"/>
                <w:sz w:val="20"/>
                <w:szCs w:val="20"/>
                <w:lang w:eastAsia="ru-RU"/>
              </w:rPr>
            </w:pPr>
            <w:r w:rsidRPr="0063124E">
              <w:rPr>
                <w:rFonts w:ascii="Times New Roman" w:eastAsia="Times New Roman" w:hAnsi="Times New Roman" w:cs="Times New Roman"/>
                <w:sz w:val="20"/>
                <w:szCs w:val="20"/>
                <w:lang w:eastAsia="ru-RU"/>
              </w:rPr>
              <w:t>7</w:t>
            </w:r>
          </w:p>
        </w:tc>
      </w:tr>
      <w:tr w:rsidR="00375A02" w:rsidRPr="0063124E" w:rsidTr="00400B71">
        <w:trPr>
          <w:trHeight w:val="30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center"/>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2010</w:t>
            </w:r>
          </w:p>
        </w:tc>
        <w:tc>
          <w:tcPr>
            <w:tcW w:w="907"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31,9</w:t>
            </w:r>
          </w:p>
        </w:tc>
        <w:tc>
          <w:tcPr>
            <w:tcW w:w="1490"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271,5</w:t>
            </w:r>
          </w:p>
        </w:tc>
        <w:tc>
          <w:tcPr>
            <w:tcW w:w="1458"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142865,4</w:t>
            </w:r>
          </w:p>
        </w:tc>
        <w:tc>
          <w:tcPr>
            <w:tcW w:w="2127" w:type="dxa"/>
            <w:tcBorders>
              <w:top w:val="nil"/>
              <w:left w:val="nil"/>
              <w:bottom w:val="single" w:sz="4" w:space="0" w:color="auto"/>
              <w:right w:val="single" w:sz="4" w:space="0" w:color="auto"/>
            </w:tcBorders>
            <w:shd w:val="clear" w:color="auto" w:fill="auto"/>
            <w:noWrap/>
            <w:vAlign w:val="bottom"/>
            <w:hideMark/>
          </w:tcPr>
          <w:p w:rsidR="00375A02" w:rsidRPr="0063124E" w:rsidRDefault="008518DC" w:rsidP="008518DC">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244,8</w:t>
            </w:r>
          </w:p>
        </w:tc>
        <w:tc>
          <w:tcPr>
            <w:tcW w:w="1134" w:type="dxa"/>
            <w:tcBorders>
              <w:top w:val="nil"/>
              <w:left w:val="nil"/>
              <w:bottom w:val="single" w:sz="4" w:space="0" w:color="auto"/>
              <w:right w:val="single" w:sz="4" w:space="0" w:color="auto"/>
            </w:tcBorders>
            <w:shd w:val="clear" w:color="auto" w:fill="auto"/>
            <w:noWrap/>
            <w:vAlign w:val="bottom"/>
            <w:hideMark/>
          </w:tcPr>
          <w:p w:rsidR="00375A02" w:rsidRPr="0063124E" w:rsidRDefault="008518DC"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5,2</w:t>
            </w:r>
          </w:p>
        </w:tc>
        <w:tc>
          <w:tcPr>
            <w:tcW w:w="1559" w:type="dxa"/>
            <w:tcBorders>
              <w:top w:val="nil"/>
              <w:left w:val="nil"/>
              <w:bottom w:val="single" w:sz="4" w:space="0" w:color="auto"/>
              <w:right w:val="single" w:sz="4" w:space="0" w:color="auto"/>
            </w:tcBorders>
            <w:shd w:val="clear" w:color="auto" w:fill="auto"/>
            <w:noWrap/>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142838,7</w:t>
            </w:r>
          </w:p>
        </w:tc>
      </w:tr>
      <w:tr w:rsidR="00375A02" w:rsidRPr="0063124E" w:rsidTr="00400B71">
        <w:trPr>
          <w:trHeight w:val="30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center"/>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2011</w:t>
            </w:r>
          </w:p>
        </w:tc>
        <w:tc>
          <w:tcPr>
            <w:tcW w:w="907"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191,0</w:t>
            </w:r>
          </w:p>
        </w:tc>
        <w:tc>
          <w:tcPr>
            <w:tcW w:w="1490"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320,1</w:t>
            </w:r>
          </w:p>
        </w:tc>
        <w:tc>
          <w:tcPr>
            <w:tcW w:w="1458"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143056,4</w:t>
            </w:r>
          </w:p>
        </w:tc>
        <w:tc>
          <w:tcPr>
            <w:tcW w:w="2127" w:type="dxa"/>
            <w:tcBorders>
              <w:top w:val="nil"/>
              <w:left w:val="nil"/>
              <w:bottom w:val="single" w:sz="4" w:space="0" w:color="auto"/>
              <w:right w:val="single" w:sz="4" w:space="0" w:color="auto"/>
            </w:tcBorders>
            <w:shd w:val="clear" w:color="auto" w:fill="auto"/>
            <w:noWrap/>
            <w:vAlign w:val="bottom"/>
            <w:hideMark/>
          </w:tcPr>
          <w:p w:rsidR="00375A02" w:rsidRPr="0063124E" w:rsidRDefault="008518DC" w:rsidP="008518DC">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 xml:space="preserve">289,5 </w:t>
            </w:r>
          </w:p>
        </w:tc>
        <w:tc>
          <w:tcPr>
            <w:tcW w:w="1134" w:type="dxa"/>
            <w:tcBorders>
              <w:top w:val="nil"/>
              <w:left w:val="nil"/>
              <w:bottom w:val="single" w:sz="4" w:space="0" w:color="auto"/>
              <w:right w:val="single" w:sz="4" w:space="0" w:color="auto"/>
            </w:tcBorders>
            <w:shd w:val="clear" w:color="auto" w:fill="auto"/>
            <w:noWrap/>
            <w:vAlign w:val="bottom"/>
            <w:hideMark/>
          </w:tcPr>
          <w:p w:rsidR="00375A02" w:rsidRPr="0063124E" w:rsidRDefault="008518DC"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160,4</w:t>
            </w:r>
          </w:p>
        </w:tc>
        <w:tc>
          <w:tcPr>
            <w:tcW w:w="1559" w:type="dxa"/>
            <w:tcBorders>
              <w:top w:val="nil"/>
              <w:left w:val="nil"/>
              <w:bottom w:val="single" w:sz="4" w:space="0" w:color="auto"/>
              <w:right w:val="single" w:sz="4" w:space="0" w:color="auto"/>
            </w:tcBorders>
            <w:shd w:val="clear" w:color="auto" w:fill="auto"/>
            <w:noWrap/>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143025,8</w:t>
            </w:r>
          </w:p>
        </w:tc>
      </w:tr>
      <w:tr w:rsidR="00375A02" w:rsidRPr="0063124E" w:rsidTr="00400B71">
        <w:trPr>
          <w:trHeight w:val="30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center"/>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2012</w:t>
            </w:r>
          </w:p>
        </w:tc>
        <w:tc>
          <w:tcPr>
            <w:tcW w:w="907"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290,7</w:t>
            </w:r>
          </w:p>
        </w:tc>
        <w:tc>
          <w:tcPr>
            <w:tcW w:w="1490"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295,0</w:t>
            </w:r>
          </w:p>
        </w:tc>
        <w:tc>
          <w:tcPr>
            <w:tcW w:w="1458"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143347,1</w:t>
            </w:r>
          </w:p>
        </w:tc>
        <w:tc>
          <w:tcPr>
            <w:tcW w:w="2127" w:type="dxa"/>
            <w:tcBorders>
              <w:top w:val="nil"/>
              <w:left w:val="nil"/>
              <w:bottom w:val="single" w:sz="4" w:space="0" w:color="auto"/>
              <w:right w:val="single" w:sz="4" w:space="0" w:color="auto"/>
            </w:tcBorders>
            <w:shd w:val="clear" w:color="auto" w:fill="auto"/>
            <w:noWrap/>
            <w:vAlign w:val="bottom"/>
            <w:hideMark/>
          </w:tcPr>
          <w:p w:rsidR="00375A02" w:rsidRPr="0063124E" w:rsidRDefault="008518DC" w:rsidP="008518DC">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 xml:space="preserve">260,8 </w:t>
            </w:r>
          </w:p>
        </w:tc>
        <w:tc>
          <w:tcPr>
            <w:tcW w:w="1134" w:type="dxa"/>
            <w:tcBorders>
              <w:top w:val="nil"/>
              <w:left w:val="nil"/>
              <w:bottom w:val="single" w:sz="4" w:space="0" w:color="auto"/>
              <w:right w:val="single" w:sz="4" w:space="0" w:color="auto"/>
            </w:tcBorders>
            <w:shd w:val="clear" w:color="auto" w:fill="auto"/>
            <w:noWrap/>
            <w:vAlign w:val="bottom"/>
            <w:hideMark/>
          </w:tcPr>
          <w:p w:rsidR="00375A02" w:rsidRPr="0063124E" w:rsidRDefault="008518DC"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256,5</w:t>
            </w:r>
          </w:p>
        </w:tc>
        <w:tc>
          <w:tcPr>
            <w:tcW w:w="1559" w:type="dxa"/>
            <w:tcBorders>
              <w:top w:val="nil"/>
              <w:left w:val="nil"/>
              <w:bottom w:val="single" w:sz="4" w:space="0" w:color="auto"/>
              <w:right w:val="single" w:sz="4" w:space="0" w:color="auto"/>
            </w:tcBorders>
            <w:shd w:val="clear" w:color="auto" w:fill="auto"/>
            <w:noWrap/>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143312,9</w:t>
            </w:r>
          </w:p>
        </w:tc>
      </w:tr>
      <w:tr w:rsidR="00375A02" w:rsidRPr="0063124E" w:rsidTr="00400B71">
        <w:trPr>
          <w:trHeight w:val="30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center"/>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2013</w:t>
            </w:r>
          </w:p>
        </w:tc>
        <w:tc>
          <w:tcPr>
            <w:tcW w:w="907"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319,8</w:t>
            </w:r>
          </w:p>
        </w:tc>
        <w:tc>
          <w:tcPr>
            <w:tcW w:w="1490"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295,8</w:t>
            </w:r>
          </w:p>
        </w:tc>
        <w:tc>
          <w:tcPr>
            <w:tcW w:w="1458"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143666,9</w:t>
            </w:r>
          </w:p>
        </w:tc>
        <w:tc>
          <w:tcPr>
            <w:tcW w:w="2127" w:type="dxa"/>
            <w:tcBorders>
              <w:top w:val="nil"/>
              <w:left w:val="nil"/>
              <w:bottom w:val="single" w:sz="4" w:space="0" w:color="auto"/>
              <w:right w:val="single" w:sz="4" w:space="0" w:color="auto"/>
            </w:tcBorders>
            <w:shd w:val="clear" w:color="auto" w:fill="auto"/>
            <w:noWrap/>
            <w:vAlign w:val="bottom"/>
            <w:hideMark/>
          </w:tcPr>
          <w:p w:rsidR="00375A02" w:rsidRPr="0063124E" w:rsidRDefault="008518DC" w:rsidP="008518DC">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 xml:space="preserve">249,9 </w:t>
            </w:r>
          </w:p>
        </w:tc>
        <w:tc>
          <w:tcPr>
            <w:tcW w:w="1134" w:type="dxa"/>
            <w:tcBorders>
              <w:top w:val="nil"/>
              <w:left w:val="nil"/>
              <w:bottom w:val="single" w:sz="4" w:space="0" w:color="auto"/>
              <w:right w:val="single" w:sz="4" w:space="0" w:color="auto"/>
            </w:tcBorders>
            <w:shd w:val="clear" w:color="auto" w:fill="auto"/>
            <w:noWrap/>
            <w:vAlign w:val="bottom"/>
            <w:hideMark/>
          </w:tcPr>
          <w:p w:rsidR="00375A02" w:rsidRPr="0063124E" w:rsidRDefault="008518DC"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273,9</w:t>
            </w:r>
          </w:p>
        </w:tc>
        <w:tc>
          <w:tcPr>
            <w:tcW w:w="1559" w:type="dxa"/>
            <w:tcBorders>
              <w:top w:val="nil"/>
              <w:left w:val="nil"/>
              <w:bottom w:val="single" w:sz="4" w:space="0" w:color="auto"/>
              <w:right w:val="single" w:sz="4" w:space="0" w:color="auto"/>
            </w:tcBorders>
            <w:shd w:val="clear" w:color="auto" w:fill="auto"/>
            <w:noWrap/>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143621,0</w:t>
            </w:r>
          </w:p>
        </w:tc>
      </w:tr>
      <w:tr w:rsidR="00375A02" w:rsidRPr="0063124E" w:rsidTr="00400B71">
        <w:trPr>
          <w:trHeight w:val="30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center"/>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2014</w:t>
            </w:r>
          </w:p>
        </w:tc>
        <w:tc>
          <w:tcPr>
            <w:tcW w:w="907"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w:t>
            </w:r>
          </w:p>
        </w:tc>
        <w:tc>
          <w:tcPr>
            <w:tcW w:w="1490"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w:t>
            </w:r>
          </w:p>
        </w:tc>
        <w:tc>
          <w:tcPr>
            <w:tcW w:w="1458" w:type="dxa"/>
            <w:tcBorders>
              <w:top w:val="nil"/>
              <w:left w:val="nil"/>
              <w:bottom w:val="single" w:sz="4" w:space="0" w:color="auto"/>
              <w:right w:val="single" w:sz="4" w:space="0" w:color="auto"/>
            </w:tcBorders>
            <w:shd w:val="clear" w:color="auto" w:fill="auto"/>
            <w:vAlign w:val="bottom"/>
            <w:hideMark/>
          </w:tcPr>
          <w:p w:rsidR="00375A02" w:rsidRPr="0063124E" w:rsidRDefault="00375A02" w:rsidP="00375A02">
            <w:pPr>
              <w:spacing w:after="0" w:line="240" w:lineRule="auto"/>
              <w:jc w:val="right"/>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146267,3*</w:t>
            </w:r>
          </w:p>
        </w:tc>
        <w:tc>
          <w:tcPr>
            <w:tcW w:w="2127" w:type="dxa"/>
            <w:tcBorders>
              <w:top w:val="nil"/>
              <w:left w:val="nil"/>
              <w:bottom w:val="single" w:sz="4" w:space="0" w:color="auto"/>
              <w:right w:val="single" w:sz="4" w:space="0" w:color="auto"/>
            </w:tcBorders>
            <w:shd w:val="clear" w:color="auto" w:fill="auto"/>
            <w:noWrap/>
            <w:vAlign w:val="bottom"/>
            <w:hideMark/>
          </w:tcPr>
          <w:p w:rsidR="00375A02" w:rsidRPr="0063124E" w:rsidRDefault="00375A02" w:rsidP="00375A02">
            <w:pPr>
              <w:spacing w:after="0" w:line="240" w:lineRule="auto"/>
              <w:rPr>
                <w:rFonts w:ascii="Times New Roman" w:eastAsia="Times New Roman" w:hAnsi="Times New Roman" w:cs="Times New Roman"/>
                <w:sz w:val="24"/>
                <w:szCs w:val="24"/>
                <w:lang w:eastAsia="ru-RU"/>
              </w:rPr>
            </w:pPr>
            <w:r w:rsidRPr="0063124E">
              <w:rPr>
                <w:rFonts w:ascii="Times New Roman" w:eastAsia="Times New Roman" w:hAnsi="Times New Roman" w:cs="Times New Roman"/>
                <w:sz w:val="24"/>
                <w:szCs w:val="24"/>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375A02" w:rsidRPr="0063124E" w:rsidRDefault="00375A02" w:rsidP="00375A02">
            <w:pPr>
              <w:spacing w:after="0" w:line="240" w:lineRule="auto"/>
              <w:rPr>
                <w:rFonts w:ascii="Times New Roman" w:eastAsia="Times New Roman" w:hAnsi="Times New Roman" w:cs="Times New Roman"/>
                <w:color w:val="000000"/>
                <w:sz w:val="24"/>
                <w:szCs w:val="24"/>
                <w:lang w:eastAsia="ru-RU"/>
              </w:rPr>
            </w:pPr>
            <w:r w:rsidRPr="0063124E">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auto"/>
            <w:noWrap/>
            <w:vAlign w:val="bottom"/>
            <w:hideMark/>
          </w:tcPr>
          <w:p w:rsidR="00375A02" w:rsidRPr="0063124E" w:rsidRDefault="00375A02" w:rsidP="00375A02">
            <w:pPr>
              <w:spacing w:after="0" w:line="240" w:lineRule="auto"/>
              <w:jc w:val="right"/>
              <w:rPr>
                <w:rFonts w:ascii="Times New Roman" w:eastAsia="Times New Roman" w:hAnsi="Times New Roman" w:cs="Times New Roman"/>
                <w:color w:val="000000"/>
                <w:sz w:val="24"/>
                <w:szCs w:val="24"/>
                <w:lang w:eastAsia="ru-RU"/>
              </w:rPr>
            </w:pPr>
            <w:r w:rsidRPr="0063124E">
              <w:rPr>
                <w:rFonts w:ascii="Times New Roman" w:eastAsia="Times New Roman" w:hAnsi="Times New Roman" w:cs="Times New Roman"/>
                <w:color w:val="000000"/>
                <w:sz w:val="24"/>
                <w:szCs w:val="24"/>
                <w:lang w:eastAsia="ru-RU"/>
              </w:rPr>
              <w:t>146223,1</w:t>
            </w:r>
          </w:p>
        </w:tc>
      </w:tr>
    </w:tbl>
    <w:p w:rsidR="00375A02" w:rsidRPr="0063124E" w:rsidRDefault="00375A02" w:rsidP="00375A02">
      <w:pPr>
        <w:tabs>
          <w:tab w:val="left" w:pos="7506"/>
        </w:tabs>
        <w:spacing w:after="0" w:line="360" w:lineRule="auto"/>
        <w:jc w:val="both"/>
        <w:rPr>
          <w:rFonts w:ascii="Times New Roman" w:hAnsi="Times New Roman" w:cs="Times New Roman"/>
          <w:szCs w:val="28"/>
        </w:rPr>
      </w:pPr>
      <w:r w:rsidRPr="0063124E">
        <w:rPr>
          <w:rFonts w:ascii="Times New Roman" w:hAnsi="Times New Roman" w:cs="Times New Roman"/>
          <w:szCs w:val="28"/>
        </w:rPr>
        <w:t>*с населением Крыма</w:t>
      </w:r>
    </w:p>
    <w:p w:rsidR="00375A02" w:rsidRPr="0063124E" w:rsidRDefault="00375A02" w:rsidP="00375A02">
      <w:pPr>
        <w:tabs>
          <w:tab w:val="left" w:pos="7506"/>
        </w:tabs>
        <w:spacing w:after="0" w:line="360" w:lineRule="auto"/>
        <w:jc w:val="both"/>
        <w:rPr>
          <w:rFonts w:ascii="Times New Roman" w:hAnsi="Times New Roman" w:cs="Times New Roman"/>
          <w:szCs w:val="28"/>
        </w:rPr>
      </w:pPr>
      <w:r w:rsidRPr="0063124E">
        <w:rPr>
          <w:rFonts w:ascii="Times New Roman" w:hAnsi="Times New Roman" w:cs="Times New Roman"/>
          <w:szCs w:val="28"/>
        </w:rPr>
        <w:t>Источник данных: Росстат, зарубежные национальные и международные статистические органы.</w:t>
      </w:r>
    </w:p>
    <w:p w:rsidR="00375A02" w:rsidRPr="0063124E" w:rsidRDefault="00375A02" w:rsidP="00375A02">
      <w:pPr>
        <w:tabs>
          <w:tab w:val="left" w:pos="7506"/>
        </w:tabs>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lastRenderedPageBreak/>
        <w:t>В результате, в 2010 году скорректированный общий прирост составил 5,2 тыс. человек (цифра Росстата - 31,9 тыс. человек). При этом необходимо понимать, что уточнение проводилось без учета данных по таким миграционно привлекательным для россиян странам как Китай, Турция, Тайвань, Таиланд, Индия. Не учитывалась и эмиграция в страны Южной Америки, Африки, Ближнего Востока. Положительные показатели миграционного обмена (миграционный прирост) у этих стран с Россией, указывают на ещё большие масштабы миграционной убыли населения для России.</w:t>
      </w:r>
      <w:r w:rsidRPr="0063124E">
        <w:rPr>
          <w:rFonts w:ascii="Times New Roman" w:hAnsi="Times New Roman" w:cs="Times New Roman"/>
          <w:color w:val="FF0000"/>
          <w:sz w:val="28"/>
          <w:szCs w:val="28"/>
        </w:rPr>
        <w:t xml:space="preserve"> </w:t>
      </w:r>
      <w:r w:rsidRPr="0063124E">
        <w:rPr>
          <w:rFonts w:ascii="Times New Roman" w:hAnsi="Times New Roman" w:cs="Times New Roman"/>
          <w:sz w:val="28"/>
          <w:szCs w:val="28"/>
        </w:rPr>
        <w:t>В этой связи можно с высокой долей вероятности предположить, что в 2010 году общий прирост населения России либо отсутствовал, либо находился на минимальном уровне (до 1,5 тыс. человек). Цифры общего прироста за период 2011-2015 гг. также необходимо корректировать на 15-20 процентов в сторону уменьшения.</w:t>
      </w:r>
    </w:p>
    <w:p w:rsidR="00375A02" w:rsidRPr="0063124E" w:rsidRDefault="00375A02" w:rsidP="00375A02">
      <w:pPr>
        <w:tabs>
          <w:tab w:val="left" w:pos="7506"/>
        </w:tabs>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Проведенный сравнительный анализ отечественной и зарубежной статистической информации о процессе эмиграции граждан России позволяет сделать следующие выводы:</w:t>
      </w:r>
    </w:p>
    <w:p w:rsidR="008518DC" w:rsidRPr="0063124E" w:rsidRDefault="00375A02" w:rsidP="00375A02">
      <w:pPr>
        <w:tabs>
          <w:tab w:val="left" w:pos="7506"/>
        </w:tabs>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 xml:space="preserve">1. Данные российской статистики многократно ниже, чем показатели иммиграции принимающих стран, цифры иностранных статистических органов многократно превышают отечественные оценки. По целому ряду стран фиксируемый Росстатом миграционный прирост не имеет места. </w:t>
      </w:r>
    </w:p>
    <w:p w:rsidR="00375A02" w:rsidRPr="0063124E" w:rsidRDefault="00375A02" w:rsidP="00375A02">
      <w:pPr>
        <w:tabs>
          <w:tab w:val="left" w:pos="7506"/>
        </w:tabs>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sz w:val="28"/>
          <w:szCs w:val="28"/>
        </w:rPr>
        <w:t xml:space="preserve">2. Используя </w:t>
      </w:r>
      <w:r w:rsidR="006610C7" w:rsidRPr="0063124E">
        <w:rPr>
          <w:rFonts w:ascii="Times New Roman" w:hAnsi="Times New Roman" w:cs="Times New Roman"/>
          <w:sz w:val="28"/>
          <w:szCs w:val="28"/>
        </w:rPr>
        <w:t>данные зарубежных стран о миграционных связях с Россией</w:t>
      </w:r>
      <w:r w:rsidRPr="0063124E">
        <w:rPr>
          <w:rFonts w:ascii="Times New Roman" w:hAnsi="Times New Roman" w:cs="Times New Roman"/>
          <w:sz w:val="28"/>
          <w:szCs w:val="28"/>
        </w:rPr>
        <w:t xml:space="preserve">, можно предположить, что в 2010 </w:t>
      </w:r>
      <w:r w:rsidR="006610C7" w:rsidRPr="0063124E">
        <w:rPr>
          <w:rFonts w:ascii="Times New Roman" w:hAnsi="Times New Roman" w:cs="Times New Roman"/>
          <w:sz w:val="28"/>
          <w:szCs w:val="28"/>
        </w:rPr>
        <w:t>и в последующие годы</w:t>
      </w:r>
      <w:r w:rsidRPr="0063124E">
        <w:rPr>
          <w:rFonts w:ascii="Times New Roman" w:hAnsi="Times New Roman" w:cs="Times New Roman"/>
          <w:sz w:val="28"/>
          <w:szCs w:val="28"/>
        </w:rPr>
        <w:t xml:space="preserve"> общий прирост населения России либо отсутствовал, либо находился на минимальном уровне</w:t>
      </w:r>
      <w:r w:rsidR="006610C7" w:rsidRPr="0063124E">
        <w:rPr>
          <w:rFonts w:ascii="Times New Roman" w:hAnsi="Times New Roman" w:cs="Times New Roman"/>
          <w:sz w:val="28"/>
          <w:szCs w:val="28"/>
        </w:rPr>
        <w:t>.</w:t>
      </w:r>
      <w:r w:rsidRPr="0063124E">
        <w:rPr>
          <w:rFonts w:ascii="Times New Roman" w:hAnsi="Times New Roman" w:cs="Times New Roman"/>
          <w:sz w:val="28"/>
          <w:szCs w:val="28"/>
        </w:rPr>
        <w:t xml:space="preserve"> </w:t>
      </w:r>
    </w:p>
    <w:p w:rsidR="00375A02" w:rsidRPr="0063124E" w:rsidRDefault="00375A02" w:rsidP="00375A02">
      <w:pPr>
        <w:tabs>
          <w:tab w:val="left" w:pos="7506"/>
        </w:tabs>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 xml:space="preserve">3. Страны-реципиенты мигрантов из России можно разделить на несколько групп </w:t>
      </w:r>
      <w:r w:rsidR="006610C7" w:rsidRPr="0063124E">
        <w:rPr>
          <w:rFonts w:ascii="Times New Roman" w:hAnsi="Times New Roman" w:cs="Times New Roman"/>
          <w:sz w:val="28"/>
          <w:szCs w:val="28"/>
        </w:rPr>
        <w:t>(табл. 18</w:t>
      </w:r>
      <w:r w:rsidRPr="0063124E">
        <w:rPr>
          <w:rFonts w:ascii="Times New Roman" w:hAnsi="Times New Roman" w:cs="Times New Roman"/>
          <w:sz w:val="28"/>
          <w:szCs w:val="28"/>
        </w:rPr>
        <w:t xml:space="preserve">). В первую группу входят страны, со сложившимися миграционными потоками, страны лидеры по приему переселенцев. Это Германия, США, Израиль. Ко второй группе можно отнести страны с высокими уровнем жизни и социального развития </w:t>
      </w:r>
      <w:r w:rsidRPr="0063124E">
        <w:rPr>
          <w:rFonts w:ascii="Times New Roman" w:hAnsi="Times New Roman" w:cs="Times New Roman"/>
          <w:sz w:val="28"/>
          <w:szCs w:val="28"/>
        </w:rPr>
        <w:lastRenderedPageBreak/>
        <w:t>(Великобритания, Швейцария, Австрия, Австралия, Новая Зеландия, скандинавские страны), куда переселяются представители обеспеченных слоев российского общества. В этой группе следует выделить скандинавские страны, которые имеют существенный стабильный приток граждан России. Третью группу составляют те страны Европейского Союза, которые имеют более низкие стоимости проживания и недвижимости, а также более простые миграционные механизмы легализации и натурализации (Испания, Италия, Чехия, Латвия, Польша, Г</w:t>
      </w:r>
      <w:r w:rsidR="006C41CA" w:rsidRPr="0063124E">
        <w:rPr>
          <w:rFonts w:ascii="Times New Roman" w:hAnsi="Times New Roman" w:cs="Times New Roman"/>
          <w:sz w:val="28"/>
          <w:szCs w:val="28"/>
        </w:rPr>
        <w:t>реция). В четвертую группу входи</w:t>
      </w:r>
      <w:r w:rsidRPr="0063124E">
        <w:rPr>
          <w:rFonts w:ascii="Times New Roman" w:hAnsi="Times New Roman" w:cs="Times New Roman"/>
          <w:sz w:val="28"/>
          <w:szCs w:val="28"/>
        </w:rPr>
        <w:t>т</w:t>
      </w:r>
      <w:r w:rsidR="006C41CA" w:rsidRPr="0063124E">
        <w:rPr>
          <w:rFonts w:ascii="Times New Roman" w:hAnsi="Times New Roman" w:cs="Times New Roman"/>
          <w:sz w:val="28"/>
          <w:szCs w:val="28"/>
        </w:rPr>
        <w:t xml:space="preserve"> Турция и </w:t>
      </w:r>
      <w:r w:rsidRPr="0063124E">
        <w:rPr>
          <w:rFonts w:ascii="Times New Roman" w:hAnsi="Times New Roman" w:cs="Times New Roman"/>
          <w:sz w:val="28"/>
          <w:szCs w:val="28"/>
        </w:rPr>
        <w:t xml:space="preserve"> страны  азиатско-тихоокеанского региона, куда также наблюдается поток мигрантов из России. Прежде всего, это  Япония, Южная Корея, Китай и др.</w:t>
      </w:r>
    </w:p>
    <w:p w:rsidR="00375A02" w:rsidRPr="0063124E" w:rsidRDefault="00375A02" w:rsidP="00375A02">
      <w:pPr>
        <w:tabs>
          <w:tab w:val="left" w:pos="7506"/>
        </w:tabs>
        <w:spacing w:line="360" w:lineRule="auto"/>
        <w:ind w:firstLine="709"/>
        <w:contextualSpacing/>
        <w:jc w:val="right"/>
        <w:rPr>
          <w:rFonts w:ascii="Times New Roman" w:hAnsi="Times New Roman" w:cs="Times New Roman"/>
          <w:sz w:val="28"/>
          <w:szCs w:val="28"/>
        </w:rPr>
      </w:pPr>
      <w:r w:rsidRPr="0063124E">
        <w:rPr>
          <w:rFonts w:ascii="Times New Roman" w:hAnsi="Times New Roman" w:cs="Times New Roman"/>
          <w:sz w:val="28"/>
          <w:szCs w:val="28"/>
        </w:rPr>
        <w:t xml:space="preserve">Таблица </w:t>
      </w:r>
      <w:r w:rsidR="006610C7" w:rsidRPr="0063124E">
        <w:rPr>
          <w:rFonts w:ascii="Times New Roman" w:hAnsi="Times New Roman" w:cs="Times New Roman"/>
          <w:sz w:val="28"/>
          <w:szCs w:val="28"/>
        </w:rPr>
        <w:t>18</w:t>
      </w:r>
      <w:r w:rsidRPr="0063124E">
        <w:rPr>
          <w:rFonts w:ascii="Times New Roman" w:hAnsi="Times New Roman" w:cs="Times New Roman"/>
          <w:sz w:val="28"/>
          <w:szCs w:val="28"/>
        </w:rPr>
        <w:t>.</w:t>
      </w:r>
    </w:p>
    <w:p w:rsidR="00375A02" w:rsidRPr="0063124E" w:rsidRDefault="00375A02" w:rsidP="00375A02">
      <w:pPr>
        <w:tabs>
          <w:tab w:val="left" w:pos="7506"/>
        </w:tabs>
        <w:spacing w:line="360" w:lineRule="auto"/>
        <w:ind w:firstLine="709"/>
        <w:contextualSpacing/>
        <w:jc w:val="center"/>
        <w:rPr>
          <w:rFonts w:ascii="Times New Roman" w:hAnsi="Times New Roman" w:cs="Times New Roman"/>
          <w:sz w:val="28"/>
          <w:szCs w:val="28"/>
        </w:rPr>
      </w:pPr>
      <w:r w:rsidRPr="0063124E">
        <w:rPr>
          <w:rFonts w:ascii="Times New Roman" w:hAnsi="Times New Roman" w:cs="Times New Roman"/>
          <w:sz w:val="28"/>
          <w:szCs w:val="28"/>
        </w:rPr>
        <w:t>Типология стран, основных реципиентов эмигрантов из России.</w:t>
      </w:r>
    </w:p>
    <w:tbl>
      <w:tblPr>
        <w:tblStyle w:val="af"/>
        <w:tblW w:w="0" w:type="auto"/>
        <w:jc w:val="center"/>
        <w:tblLook w:val="04A0" w:firstRow="1" w:lastRow="0" w:firstColumn="1" w:lastColumn="0" w:noHBand="0" w:noVBand="1"/>
      </w:tblPr>
      <w:tblGrid>
        <w:gridCol w:w="1146"/>
        <w:gridCol w:w="4632"/>
        <w:gridCol w:w="2766"/>
      </w:tblGrid>
      <w:tr w:rsidR="00375A02" w:rsidRPr="0063124E" w:rsidTr="00375A02">
        <w:trPr>
          <w:jc w:val="center"/>
        </w:trPr>
        <w:tc>
          <w:tcPr>
            <w:tcW w:w="1146" w:type="dxa"/>
          </w:tcPr>
          <w:p w:rsidR="00375A02" w:rsidRPr="0063124E" w:rsidRDefault="00375A02" w:rsidP="00375A02">
            <w:pPr>
              <w:tabs>
                <w:tab w:val="left" w:pos="7506"/>
              </w:tabs>
              <w:spacing w:line="276" w:lineRule="auto"/>
              <w:jc w:val="center"/>
              <w:rPr>
                <w:rFonts w:ascii="Times New Roman" w:hAnsi="Times New Roman" w:cs="Times New Roman"/>
                <w:sz w:val="28"/>
                <w:szCs w:val="28"/>
              </w:rPr>
            </w:pPr>
            <w:r w:rsidRPr="0063124E">
              <w:rPr>
                <w:rFonts w:ascii="Times New Roman" w:hAnsi="Times New Roman" w:cs="Times New Roman"/>
                <w:sz w:val="28"/>
                <w:szCs w:val="28"/>
              </w:rPr>
              <w:t>№ группы</w:t>
            </w:r>
          </w:p>
        </w:tc>
        <w:tc>
          <w:tcPr>
            <w:tcW w:w="4632" w:type="dxa"/>
            <w:vAlign w:val="center"/>
          </w:tcPr>
          <w:p w:rsidR="00375A02" w:rsidRPr="0063124E" w:rsidRDefault="00375A02" w:rsidP="00375A02">
            <w:pPr>
              <w:tabs>
                <w:tab w:val="left" w:pos="7506"/>
              </w:tabs>
              <w:spacing w:line="276" w:lineRule="auto"/>
              <w:jc w:val="center"/>
              <w:rPr>
                <w:rFonts w:ascii="Times New Roman" w:hAnsi="Times New Roman" w:cs="Times New Roman"/>
                <w:sz w:val="28"/>
                <w:szCs w:val="28"/>
              </w:rPr>
            </w:pPr>
            <w:r w:rsidRPr="0063124E">
              <w:rPr>
                <w:rFonts w:ascii="Times New Roman" w:hAnsi="Times New Roman" w:cs="Times New Roman"/>
                <w:sz w:val="28"/>
                <w:szCs w:val="28"/>
              </w:rPr>
              <w:t>Типы стран-реципиентов</w:t>
            </w:r>
          </w:p>
        </w:tc>
        <w:tc>
          <w:tcPr>
            <w:tcW w:w="2766" w:type="dxa"/>
            <w:vAlign w:val="center"/>
          </w:tcPr>
          <w:p w:rsidR="00375A02" w:rsidRPr="0063124E" w:rsidRDefault="00375A02" w:rsidP="00375A02">
            <w:pPr>
              <w:tabs>
                <w:tab w:val="left" w:pos="7506"/>
              </w:tabs>
              <w:spacing w:line="276" w:lineRule="auto"/>
              <w:jc w:val="center"/>
              <w:rPr>
                <w:rFonts w:ascii="Times New Roman" w:hAnsi="Times New Roman" w:cs="Times New Roman"/>
                <w:sz w:val="28"/>
                <w:szCs w:val="28"/>
              </w:rPr>
            </w:pPr>
            <w:r w:rsidRPr="0063124E">
              <w:rPr>
                <w:rFonts w:ascii="Times New Roman" w:hAnsi="Times New Roman" w:cs="Times New Roman"/>
                <w:sz w:val="28"/>
                <w:szCs w:val="28"/>
              </w:rPr>
              <w:t>Страны</w:t>
            </w:r>
          </w:p>
        </w:tc>
      </w:tr>
      <w:tr w:rsidR="00375A02" w:rsidRPr="0063124E" w:rsidTr="00375A02">
        <w:trPr>
          <w:jc w:val="center"/>
        </w:trPr>
        <w:tc>
          <w:tcPr>
            <w:tcW w:w="1146" w:type="dxa"/>
          </w:tcPr>
          <w:p w:rsidR="00375A02" w:rsidRPr="0063124E" w:rsidRDefault="00375A02" w:rsidP="00375A02">
            <w:pPr>
              <w:tabs>
                <w:tab w:val="left" w:pos="7506"/>
              </w:tabs>
              <w:spacing w:line="276" w:lineRule="auto"/>
              <w:jc w:val="center"/>
              <w:rPr>
                <w:rFonts w:ascii="Times New Roman" w:hAnsi="Times New Roman" w:cs="Times New Roman"/>
                <w:sz w:val="28"/>
                <w:szCs w:val="28"/>
              </w:rPr>
            </w:pPr>
            <w:r w:rsidRPr="0063124E">
              <w:rPr>
                <w:rFonts w:ascii="Times New Roman" w:hAnsi="Times New Roman" w:cs="Times New Roman"/>
                <w:sz w:val="28"/>
                <w:szCs w:val="28"/>
              </w:rPr>
              <w:t>1.</w:t>
            </w:r>
          </w:p>
        </w:tc>
        <w:tc>
          <w:tcPr>
            <w:tcW w:w="4632" w:type="dxa"/>
          </w:tcPr>
          <w:p w:rsidR="00375A02" w:rsidRPr="0063124E" w:rsidRDefault="00375A02" w:rsidP="006C41CA">
            <w:pPr>
              <w:tabs>
                <w:tab w:val="left" w:pos="7506"/>
              </w:tabs>
              <w:spacing w:line="276" w:lineRule="auto"/>
              <w:jc w:val="center"/>
              <w:rPr>
                <w:rFonts w:ascii="Times New Roman" w:hAnsi="Times New Roman" w:cs="Times New Roman"/>
                <w:sz w:val="24"/>
                <w:szCs w:val="24"/>
              </w:rPr>
            </w:pPr>
            <w:r w:rsidRPr="0063124E">
              <w:rPr>
                <w:rFonts w:ascii="Times New Roman" w:hAnsi="Times New Roman" w:cs="Times New Roman"/>
                <w:sz w:val="24"/>
                <w:szCs w:val="24"/>
              </w:rPr>
              <w:t xml:space="preserve">Страны со сложившимися миграционными потоками, лидеры по приему </w:t>
            </w:r>
            <w:r w:rsidR="006C41CA" w:rsidRPr="0063124E">
              <w:rPr>
                <w:rFonts w:ascii="Times New Roman" w:hAnsi="Times New Roman" w:cs="Times New Roman"/>
                <w:sz w:val="24"/>
                <w:szCs w:val="24"/>
              </w:rPr>
              <w:t>иммигрантов из России</w:t>
            </w:r>
            <w:r w:rsidRPr="0063124E">
              <w:rPr>
                <w:rFonts w:ascii="Times New Roman" w:hAnsi="Times New Roman" w:cs="Times New Roman"/>
                <w:sz w:val="24"/>
                <w:szCs w:val="24"/>
              </w:rPr>
              <w:t>.</w:t>
            </w:r>
          </w:p>
        </w:tc>
        <w:tc>
          <w:tcPr>
            <w:tcW w:w="2766" w:type="dxa"/>
          </w:tcPr>
          <w:p w:rsidR="00375A02" w:rsidRPr="0063124E" w:rsidRDefault="00375A02" w:rsidP="00375A02">
            <w:pPr>
              <w:tabs>
                <w:tab w:val="left" w:pos="7506"/>
              </w:tabs>
              <w:spacing w:line="276" w:lineRule="auto"/>
              <w:jc w:val="center"/>
              <w:rPr>
                <w:rFonts w:ascii="Times New Roman" w:hAnsi="Times New Roman" w:cs="Times New Roman"/>
                <w:sz w:val="24"/>
                <w:szCs w:val="24"/>
              </w:rPr>
            </w:pPr>
            <w:r w:rsidRPr="0063124E">
              <w:rPr>
                <w:rFonts w:ascii="Times New Roman" w:hAnsi="Times New Roman" w:cs="Times New Roman"/>
                <w:sz w:val="24"/>
                <w:szCs w:val="24"/>
              </w:rPr>
              <w:t>Германия, США, Израиль.</w:t>
            </w:r>
          </w:p>
        </w:tc>
      </w:tr>
      <w:tr w:rsidR="00375A02" w:rsidRPr="0063124E" w:rsidTr="00375A02">
        <w:trPr>
          <w:jc w:val="center"/>
        </w:trPr>
        <w:tc>
          <w:tcPr>
            <w:tcW w:w="1146" w:type="dxa"/>
          </w:tcPr>
          <w:p w:rsidR="00375A02" w:rsidRPr="0063124E" w:rsidRDefault="00375A02" w:rsidP="00375A02">
            <w:pPr>
              <w:tabs>
                <w:tab w:val="left" w:pos="7506"/>
              </w:tabs>
              <w:spacing w:line="276" w:lineRule="auto"/>
              <w:jc w:val="center"/>
              <w:rPr>
                <w:rFonts w:ascii="Times New Roman" w:hAnsi="Times New Roman" w:cs="Times New Roman"/>
                <w:sz w:val="28"/>
                <w:szCs w:val="28"/>
              </w:rPr>
            </w:pPr>
            <w:r w:rsidRPr="0063124E">
              <w:rPr>
                <w:rFonts w:ascii="Times New Roman" w:hAnsi="Times New Roman" w:cs="Times New Roman"/>
                <w:sz w:val="28"/>
                <w:szCs w:val="28"/>
              </w:rPr>
              <w:t>2.</w:t>
            </w:r>
          </w:p>
        </w:tc>
        <w:tc>
          <w:tcPr>
            <w:tcW w:w="4632" w:type="dxa"/>
          </w:tcPr>
          <w:p w:rsidR="00375A02" w:rsidRPr="0063124E" w:rsidRDefault="00375A02" w:rsidP="006C41CA">
            <w:pPr>
              <w:tabs>
                <w:tab w:val="left" w:pos="7506"/>
              </w:tabs>
              <w:spacing w:line="276" w:lineRule="auto"/>
              <w:jc w:val="center"/>
              <w:rPr>
                <w:rFonts w:ascii="Times New Roman" w:hAnsi="Times New Roman" w:cs="Times New Roman"/>
                <w:sz w:val="24"/>
                <w:szCs w:val="24"/>
              </w:rPr>
            </w:pPr>
            <w:r w:rsidRPr="0063124E">
              <w:rPr>
                <w:rFonts w:ascii="Times New Roman" w:hAnsi="Times New Roman" w:cs="Times New Roman"/>
                <w:sz w:val="24"/>
                <w:szCs w:val="24"/>
              </w:rPr>
              <w:t>Страны с высоким уровнем жизни и социального развития,</w:t>
            </w:r>
            <w:r w:rsidR="006C41CA" w:rsidRPr="0063124E">
              <w:rPr>
                <w:rFonts w:ascii="Times New Roman" w:hAnsi="Times New Roman" w:cs="Times New Roman"/>
                <w:sz w:val="24"/>
                <w:szCs w:val="24"/>
              </w:rPr>
              <w:t xml:space="preserve"> </w:t>
            </w:r>
            <w:r w:rsidRPr="0063124E">
              <w:rPr>
                <w:rFonts w:ascii="Times New Roman" w:hAnsi="Times New Roman" w:cs="Times New Roman"/>
                <w:sz w:val="24"/>
                <w:szCs w:val="24"/>
              </w:rPr>
              <w:t>куда преимущественно переселяются представители обеспеченных слоев российского общества, профессионалы высокой квалификации.</w:t>
            </w:r>
          </w:p>
        </w:tc>
        <w:tc>
          <w:tcPr>
            <w:tcW w:w="2766" w:type="dxa"/>
          </w:tcPr>
          <w:p w:rsidR="00375A02" w:rsidRPr="0063124E" w:rsidRDefault="00375A02" w:rsidP="00375A02">
            <w:pPr>
              <w:tabs>
                <w:tab w:val="left" w:pos="7506"/>
              </w:tabs>
              <w:spacing w:line="276" w:lineRule="auto"/>
              <w:jc w:val="center"/>
              <w:rPr>
                <w:rFonts w:ascii="Times New Roman" w:hAnsi="Times New Roman" w:cs="Times New Roman"/>
                <w:sz w:val="24"/>
                <w:szCs w:val="24"/>
              </w:rPr>
            </w:pPr>
            <w:r w:rsidRPr="0063124E">
              <w:rPr>
                <w:rFonts w:ascii="Times New Roman" w:hAnsi="Times New Roman" w:cs="Times New Roman"/>
                <w:sz w:val="24"/>
                <w:szCs w:val="24"/>
              </w:rPr>
              <w:t>Великобритания, Швейцария,  Австрия, Австралия, Новая Зеландия, страны Скандинавии.</w:t>
            </w:r>
          </w:p>
        </w:tc>
      </w:tr>
      <w:tr w:rsidR="00375A02" w:rsidRPr="0063124E" w:rsidTr="00375A02">
        <w:trPr>
          <w:jc w:val="center"/>
        </w:trPr>
        <w:tc>
          <w:tcPr>
            <w:tcW w:w="1146" w:type="dxa"/>
          </w:tcPr>
          <w:p w:rsidR="00375A02" w:rsidRPr="0063124E" w:rsidRDefault="00375A02" w:rsidP="00375A02">
            <w:pPr>
              <w:tabs>
                <w:tab w:val="left" w:pos="7506"/>
              </w:tabs>
              <w:spacing w:line="276" w:lineRule="auto"/>
              <w:jc w:val="center"/>
              <w:rPr>
                <w:rFonts w:ascii="Times New Roman" w:hAnsi="Times New Roman" w:cs="Times New Roman"/>
                <w:sz w:val="28"/>
                <w:szCs w:val="28"/>
              </w:rPr>
            </w:pPr>
            <w:r w:rsidRPr="0063124E">
              <w:rPr>
                <w:rFonts w:ascii="Times New Roman" w:hAnsi="Times New Roman" w:cs="Times New Roman"/>
                <w:sz w:val="28"/>
                <w:szCs w:val="28"/>
              </w:rPr>
              <w:t>3.</w:t>
            </w:r>
          </w:p>
        </w:tc>
        <w:tc>
          <w:tcPr>
            <w:tcW w:w="4632" w:type="dxa"/>
          </w:tcPr>
          <w:p w:rsidR="00375A02" w:rsidRPr="0063124E" w:rsidRDefault="00375A02" w:rsidP="00375A02">
            <w:pPr>
              <w:tabs>
                <w:tab w:val="left" w:pos="7506"/>
              </w:tabs>
              <w:spacing w:line="276" w:lineRule="auto"/>
              <w:jc w:val="center"/>
              <w:rPr>
                <w:rFonts w:ascii="Times New Roman" w:hAnsi="Times New Roman" w:cs="Times New Roman"/>
                <w:sz w:val="24"/>
                <w:szCs w:val="24"/>
              </w:rPr>
            </w:pPr>
            <w:r w:rsidRPr="0063124E">
              <w:rPr>
                <w:rFonts w:ascii="Times New Roman" w:hAnsi="Times New Roman" w:cs="Times New Roman"/>
                <w:sz w:val="24"/>
                <w:szCs w:val="24"/>
              </w:rPr>
              <w:t>Страны Европейского Союза, имеющие более низкие стоимости проживания и недвижимости, а также упростили миграционные механизмы легализации и натурализации.</w:t>
            </w:r>
          </w:p>
        </w:tc>
        <w:tc>
          <w:tcPr>
            <w:tcW w:w="2766" w:type="dxa"/>
          </w:tcPr>
          <w:p w:rsidR="00375A02" w:rsidRPr="0063124E" w:rsidRDefault="00375A02" w:rsidP="00375A02">
            <w:pPr>
              <w:tabs>
                <w:tab w:val="left" w:pos="7506"/>
              </w:tabs>
              <w:spacing w:line="276" w:lineRule="auto"/>
              <w:jc w:val="center"/>
              <w:rPr>
                <w:rFonts w:ascii="Times New Roman" w:hAnsi="Times New Roman" w:cs="Times New Roman"/>
                <w:sz w:val="24"/>
                <w:szCs w:val="24"/>
              </w:rPr>
            </w:pPr>
            <w:r w:rsidRPr="0063124E">
              <w:rPr>
                <w:rFonts w:ascii="Times New Roman" w:hAnsi="Times New Roman" w:cs="Times New Roman"/>
                <w:sz w:val="24"/>
                <w:szCs w:val="24"/>
              </w:rPr>
              <w:t>Испания, Италия, Греция, Чехия, Латвия, Польша.</w:t>
            </w:r>
          </w:p>
        </w:tc>
      </w:tr>
      <w:tr w:rsidR="00375A02" w:rsidRPr="0063124E" w:rsidTr="00375A02">
        <w:trPr>
          <w:jc w:val="center"/>
        </w:trPr>
        <w:tc>
          <w:tcPr>
            <w:tcW w:w="1146" w:type="dxa"/>
          </w:tcPr>
          <w:p w:rsidR="00375A02" w:rsidRPr="0063124E" w:rsidRDefault="00375A02" w:rsidP="00375A02">
            <w:pPr>
              <w:tabs>
                <w:tab w:val="left" w:pos="7506"/>
              </w:tabs>
              <w:spacing w:line="276" w:lineRule="auto"/>
              <w:jc w:val="center"/>
              <w:rPr>
                <w:rFonts w:ascii="Times New Roman" w:hAnsi="Times New Roman" w:cs="Times New Roman"/>
                <w:sz w:val="28"/>
                <w:szCs w:val="28"/>
              </w:rPr>
            </w:pPr>
            <w:r w:rsidRPr="0063124E">
              <w:rPr>
                <w:rFonts w:ascii="Times New Roman" w:hAnsi="Times New Roman" w:cs="Times New Roman"/>
                <w:sz w:val="28"/>
                <w:szCs w:val="28"/>
              </w:rPr>
              <w:t>4.</w:t>
            </w:r>
          </w:p>
        </w:tc>
        <w:tc>
          <w:tcPr>
            <w:tcW w:w="4632" w:type="dxa"/>
          </w:tcPr>
          <w:p w:rsidR="00375A02" w:rsidRPr="0063124E" w:rsidRDefault="00375A02" w:rsidP="006C41CA">
            <w:pPr>
              <w:tabs>
                <w:tab w:val="left" w:pos="7506"/>
              </w:tabs>
              <w:spacing w:line="276" w:lineRule="auto"/>
              <w:jc w:val="center"/>
              <w:rPr>
                <w:rFonts w:ascii="Times New Roman" w:hAnsi="Times New Roman" w:cs="Times New Roman"/>
                <w:sz w:val="24"/>
                <w:szCs w:val="24"/>
              </w:rPr>
            </w:pPr>
            <w:r w:rsidRPr="0063124E">
              <w:rPr>
                <w:rFonts w:ascii="Times New Roman" w:hAnsi="Times New Roman" w:cs="Times New Roman"/>
                <w:sz w:val="24"/>
                <w:szCs w:val="24"/>
              </w:rPr>
              <w:t>Страны, привлекательные для бизнес-эмиграции, рантье, учебной и научной миграции.</w:t>
            </w:r>
          </w:p>
        </w:tc>
        <w:tc>
          <w:tcPr>
            <w:tcW w:w="2766" w:type="dxa"/>
          </w:tcPr>
          <w:p w:rsidR="00375A02" w:rsidRPr="0063124E" w:rsidRDefault="00375A02" w:rsidP="00375A02">
            <w:pPr>
              <w:tabs>
                <w:tab w:val="left" w:pos="7506"/>
              </w:tabs>
              <w:spacing w:line="276" w:lineRule="auto"/>
              <w:jc w:val="center"/>
              <w:rPr>
                <w:rFonts w:ascii="Times New Roman" w:hAnsi="Times New Roman" w:cs="Times New Roman"/>
                <w:sz w:val="24"/>
                <w:szCs w:val="24"/>
              </w:rPr>
            </w:pPr>
            <w:r w:rsidRPr="0063124E">
              <w:rPr>
                <w:rFonts w:ascii="Times New Roman" w:hAnsi="Times New Roman" w:cs="Times New Roman"/>
                <w:sz w:val="24"/>
                <w:szCs w:val="24"/>
              </w:rPr>
              <w:t>Турция, Япония, Южная Корея, Китай и др.</w:t>
            </w:r>
          </w:p>
        </w:tc>
      </w:tr>
    </w:tbl>
    <w:p w:rsidR="00375A02" w:rsidRPr="0063124E" w:rsidRDefault="00375A02" w:rsidP="00375A02">
      <w:pPr>
        <w:tabs>
          <w:tab w:val="left" w:pos="7506"/>
        </w:tabs>
        <w:spacing w:line="360" w:lineRule="auto"/>
        <w:ind w:firstLine="709"/>
        <w:jc w:val="center"/>
        <w:rPr>
          <w:rFonts w:ascii="Times New Roman" w:hAnsi="Times New Roman" w:cs="Times New Roman"/>
          <w:sz w:val="28"/>
          <w:szCs w:val="28"/>
        </w:rPr>
      </w:pPr>
    </w:p>
    <w:p w:rsidR="00375A02" w:rsidRPr="0063124E" w:rsidRDefault="00375A02" w:rsidP="00375A02">
      <w:pPr>
        <w:tabs>
          <w:tab w:val="left" w:pos="7506"/>
        </w:tabs>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lastRenderedPageBreak/>
        <w:t xml:space="preserve">3. По данным зарубежной статистики наблюдается приток научно-исследовательских кадров из России, что естественно приводит к потерям национального человеческого капитала. </w:t>
      </w:r>
    </w:p>
    <w:p w:rsidR="00375A02" w:rsidRPr="0063124E" w:rsidRDefault="00375A02" w:rsidP="00375A02">
      <w:pPr>
        <w:tabs>
          <w:tab w:val="left" w:pos="7506"/>
        </w:tabs>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4. Для характеристики и мониторинга процесса обучения россиян за рубежом следует иметь статистическую оценку количества вернувшихся после учебы за рубежом.</w:t>
      </w:r>
    </w:p>
    <w:p w:rsidR="00375A02" w:rsidRPr="0063124E" w:rsidRDefault="00375A02" w:rsidP="00375A02">
      <w:pPr>
        <w:tabs>
          <w:tab w:val="left" w:pos="7506"/>
        </w:tabs>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 xml:space="preserve">5. Отмеченное значительное расхождение российских и зарубежных статистических данных об эмиграции россиян диктует необходимость: </w:t>
      </w:r>
    </w:p>
    <w:p w:rsidR="00375A02" w:rsidRPr="0063124E" w:rsidRDefault="00375A02" w:rsidP="00375A02">
      <w:pPr>
        <w:tabs>
          <w:tab w:val="left" w:pos="7506"/>
        </w:tabs>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-совершенствования методологии учета процесса временной и постоянной эмиграции российских граждан;</w:t>
      </w:r>
    </w:p>
    <w:p w:rsidR="00375A02" w:rsidRPr="0063124E" w:rsidRDefault="00375A02" w:rsidP="00375A02">
      <w:pPr>
        <w:tabs>
          <w:tab w:val="left" w:pos="7506"/>
        </w:tabs>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-проведение регулярных обследований, статистических наблюдений, (сплошных, выборочных) по вопросам эмиграции;</w:t>
      </w:r>
    </w:p>
    <w:p w:rsidR="00375A02" w:rsidRPr="0063124E" w:rsidRDefault="00375A02" w:rsidP="00375A02">
      <w:pPr>
        <w:tabs>
          <w:tab w:val="left" w:pos="7506"/>
        </w:tabs>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-создания системы обмена информацией между Россией и странами-реципиентами миграционных потоков из России.</w:t>
      </w:r>
    </w:p>
    <w:p w:rsidR="00375A02" w:rsidRPr="0063124E" w:rsidRDefault="00375A02" w:rsidP="00375A02"/>
    <w:p w:rsidR="008518DC" w:rsidRPr="0063124E" w:rsidRDefault="008518DC">
      <w:pPr>
        <w:spacing w:after="0"/>
        <w:jc w:val="both"/>
        <w:rPr>
          <w:rFonts w:ascii="Times New Roman" w:eastAsia="Times New Roman" w:hAnsi="Times New Roman" w:cs="Times New Roman"/>
          <w:b/>
          <w:sz w:val="28"/>
          <w:szCs w:val="28"/>
        </w:rPr>
      </w:pPr>
      <w:r w:rsidRPr="0063124E">
        <w:rPr>
          <w:rFonts w:ascii="Times New Roman" w:eastAsia="Times New Roman" w:hAnsi="Times New Roman" w:cs="Times New Roman"/>
          <w:b/>
          <w:sz w:val="28"/>
          <w:szCs w:val="28"/>
        </w:rPr>
        <w:br w:type="page"/>
      </w:r>
    </w:p>
    <w:p w:rsidR="005A432A" w:rsidRPr="0063124E" w:rsidRDefault="005D3AF4" w:rsidP="00400B71">
      <w:pPr>
        <w:spacing w:after="0"/>
        <w:jc w:val="center"/>
        <w:outlineLvl w:val="0"/>
        <w:rPr>
          <w:rFonts w:ascii="Times New Roman" w:eastAsia="Times New Roman" w:hAnsi="Times New Roman" w:cs="Times New Roman"/>
          <w:b/>
          <w:sz w:val="28"/>
          <w:szCs w:val="28"/>
        </w:rPr>
      </w:pPr>
      <w:r w:rsidRPr="0063124E">
        <w:rPr>
          <w:rFonts w:ascii="Times New Roman" w:eastAsia="Times New Roman" w:hAnsi="Times New Roman" w:cs="Times New Roman"/>
          <w:b/>
          <w:sz w:val="28"/>
          <w:szCs w:val="28"/>
        </w:rPr>
        <w:lastRenderedPageBreak/>
        <w:t>5</w:t>
      </w:r>
      <w:r w:rsidR="005A432A" w:rsidRPr="0063124E">
        <w:rPr>
          <w:rFonts w:ascii="Times New Roman" w:eastAsia="Times New Roman" w:hAnsi="Times New Roman" w:cs="Times New Roman"/>
          <w:b/>
          <w:sz w:val="28"/>
          <w:szCs w:val="28"/>
        </w:rPr>
        <w:t>. Волны российской эмиграции в период 1990-2015 гг.</w:t>
      </w:r>
    </w:p>
    <w:p w:rsidR="005D3AF4" w:rsidRPr="0063124E" w:rsidRDefault="005D3AF4" w:rsidP="005A432A">
      <w:pPr>
        <w:spacing w:after="0"/>
        <w:jc w:val="center"/>
        <w:rPr>
          <w:rFonts w:ascii="Times New Roman" w:eastAsia="Times New Roman" w:hAnsi="Times New Roman" w:cs="Times New Roman"/>
          <w:b/>
          <w:sz w:val="28"/>
          <w:szCs w:val="28"/>
        </w:rPr>
      </w:pPr>
    </w:p>
    <w:p w:rsidR="005A432A" w:rsidRPr="0063124E" w:rsidRDefault="005A432A" w:rsidP="005A432A">
      <w:pPr>
        <w:spacing w:after="0" w:line="360" w:lineRule="auto"/>
        <w:ind w:firstLine="709"/>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t xml:space="preserve">Проведенный анализ количественных и качественных показателей российской и зарубежной статистики об эмиграции из Российской Федерации позволяет сделать некоторые обобщения и периодизацию исследуемых процессов. Мы предлагаем в качестве группировочного признака рассматривать не масштабы и объемы эмиграционных процессов, которые, безусловно менялись на протяжении рассматриваемых 25 лет, а качественные изменения в составе эмигрантов, направлений эмиграции и каналов, по которым они легализуются в странах своего нового проживания.  </w:t>
      </w:r>
    </w:p>
    <w:p w:rsidR="005A432A" w:rsidRPr="0063124E" w:rsidRDefault="005A432A" w:rsidP="005A432A">
      <w:pPr>
        <w:spacing w:after="0" w:line="360" w:lineRule="auto"/>
        <w:ind w:firstLine="709"/>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t>Разделив на равные временные пятилетние отрезки весь период, систематизируем произошедшие  трансформации в каждом новом пятилетии. На эти изменения влияли как внутрироссийские изменения общественно-политической и социально-экономической ситуации, так  и правила «игры» в принимающих странах. Разделение на пятилетки, в данном случае есть вполне объективно проявившаяся цикличность смены социально-экономических условий и соответствующей эмиграционной ситуации. Хотя в последние 10 лет можно отметить замедление трансформации факторов и масштабов эмиграции, категорий мигрантов. Заметно расширяется лишь география эмиграционных потоков из России.</w:t>
      </w:r>
    </w:p>
    <w:p w:rsidR="005A432A" w:rsidRPr="0063124E" w:rsidRDefault="005A432A" w:rsidP="005A432A">
      <w:pPr>
        <w:spacing w:after="0" w:line="360" w:lineRule="auto"/>
        <w:ind w:firstLine="709"/>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lang w:val="en-US"/>
        </w:rPr>
        <w:t>I</w:t>
      </w:r>
      <w:r w:rsidRPr="0063124E">
        <w:rPr>
          <w:rFonts w:ascii="Times New Roman" w:eastAsia="Times New Roman" w:hAnsi="Times New Roman" w:cs="Times New Roman"/>
          <w:sz w:val="28"/>
          <w:szCs w:val="28"/>
        </w:rPr>
        <w:t xml:space="preserve">. Начало интенсивного развития процессов эмиграции пришлось на первую половину 1990-х годов (рис. 22). Наибольшие шансы получить поддержку при переселении за рубеж были у этнических мигрантов, которые переселялись в рамках соответствующих программ приема, по каналам приема беженцев, а также у представителей интеллектуальной элиты - ученых, высококвалифицированных специалистов. Начавшееся реформирование политической и экономической системы привели к массовой безработице, начинались процессы трудовой эмиграции. Условия, в которые попадали эмигранты первой постсоветской волны, были малознакомыми и несколько пугающими. Переселялись, главным образом </w:t>
      </w:r>
      <w:r w:rsidRPr="0063124E">
        <w:rPr>
          <w:rFonts w:ascii="Times New Roman" w:eastAsia="Times New Roman" w:hAnsi="Times New Roman" w:cs="Times New Roman"/>
          <w:sz w:val="28"/>
          <w:szCs w:val="28"/>
        </w:rPr>
        <w:lastRenderedPageBreak/>
        <w:t>люди среднего достатка, для которых наличие программ поддержки имели не малое значение. Возрастной состав представлен в основном людьми зрелого трудоспособного и старше трудоспособного возраста, обладающими высоким профессиональным уровнем, даже уникальными в своей области знаний учеными и специалистами. Примерно равное количество мужчин и женщин. Основные страны приема – США, Германия и Израиль. Для трудовых мигрантов – экономически развитые страны.</w:t>
      </w:r>
    </w:p>
    <w:p w:rsidR="005A432A" w:rsidRPr="0063124E" w:rsidRDefault="0063124E" w:rsidP="005A43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c">
            <w:drawing>
              <wp:inline distT="0" distB="0" distL="0" distR="0">
                <wp:extent cx="5940425" cy="4010660"/>
                <wp:effectExtent l="0" t="0" r="0" b="0"/>
                <wp:docPr id="67" name="Полотно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0" name="Rectangle 149"/>
                        <wps:cNvSpPr>
                          <a:spLocks noChangeArrowheads="1"/>
                        </wps:cNvSpPr>
                        <wps:spPr bwMode="auto">
                          <a:xfrm>
                            <a:off x="1821708" y="51101"/>
                            <a:ext cx="2221909" cy="305305"/>
                          </a:xfrm>
                          <a:prstGeom prst="rect">
                            <a:avLst/>
                          </a:prstGeom>
                          <a:solidFill>
                            <a:srgbClr val="FFFFFF"/>
                          </a:solidFill>
                          <a:ln w="9525">
                            <a:solidFill>
                              <a:srgbClr val="000000"/>
                            </a:solidFill>
                            <a:miter lim="800000"/>
                            <a:headEnd/>
                            <a:tailEnd/>
                          </a:ln>
                        </wps:spPr>
                        <wps:txbx>
                          <w:txbxContent>
                            <w:p w:rsidR="006C41CA" w:rsidRDefault="006C41CA" w:rsidP="005A432A">
                              <w:pPr>
                                <w:jc w:val="center"/>
                              </w:pPr>
                              <w:r w:rsidRPr="00C0142F">
                                <w:rPr>
                                  <w:rFonts w:ascii="Times New Roman" w:hAnsi="Times New Roman" w:cs="Times New Roman"/>
                                  <w:b/>
                                  <w:sz w:val="24"/>
                                  <w:szCs w:val="24"/>
                                  <w:lang w:val="en-US"/>
                                </w:rPr>
                                <w:t xml:space="preserve">I </w:t>
                              </w:r>
                              <w:r w:rsidRPr="00C0142F">
                                <w:rPr>
                                  <w:rFonts w:ascii="Times New Roman" w:hAnsi="Times New Roman" w:cs="Times New Roman"/>
                                  <w:b/>
                                  <w:sz w:val="24"/>
                                  <w:szCs w:val="24"/>
                                </w:rPr>
                                <w:t>волна</w:t>
                              </w:r>
                              <w:r>
                                <w:rPr>
                                  <w:rFonts w:ascii="Times New Roman" w:hAnsi="Times New Roman" w:cs="Times New Roman"/>
                                  <w:b/>
                                  <w:sz w:val="24"/>
                                  <w:szCs w:val="24"/>
                                </w:rPr>
                                <w:t xml:space="preserve">: </w:t>
                              </w:r>
                              <w:r w:rsidRPr="00C0142F">
                                <w:rPr>
                                  <w:rFonts w:ascii="Times New Roman" w:hAnsi="Times New Roman" w:cs="Times New Roman"/>
                                  <w:b/>
                                  <w:sz w:val="24"/>
                                  <w:szCs w:val="24"/>
                                </w:rPr>
                                <w:t>19</w:t>
                              </w:r>
                              <w:r w:rsidRPr="00F34BF9">
                                <w:rPr>
                                  <w:rFonts w:ascii="Times New Roman" w:hAnsi="Times New Roman" w:cs="Times New Roman"/>
                                  <w:b/>
                                  <w:sz w:val="24"/>
                                  <w:szCs w:val="24"/>
                                </w:rPr>
                                <w:t>90</w:t>
                              </w:r>
                              <w:r w:rsidRPr="00C0142F">
                                <w:rPr>
                                  <w:rFonts w:ascii="Times New Roman" w:hAnsi="Times New Roman" w:cs="Times New Roman"/>
                                  <w:b/>
                                  <w:sz w:val="24"/>
                                  <w:szCs w:val="24"/>
                                </w:rPr>
                                <w:t>-1994 г</w:t>
                              </w:r>
                              <w:r>
                                <w:rPr>
                                  <w:rFonts w:ascii="Times New Roman" w:hAnsi="Times New Roman" w:cs="Times New Roman"/>
                                  <w:b/>
                                  <w:sz w:val="24"/>
                                  <w:szCs w:val="24"/>
                                </w:rPr>
                                <w:t>г.</w:t>
                              </w:r>
                            </w:p>
                          </w:txbxContent>
                        </wps:txbx>
                        <wps:bodyPr rot="0" vert="horz" wrap="square" lIns="91440" tIns="45720" rIns="91440" bIns="45720" anchor="t" anchorCtr="0" upright="1">
                          <a:noAutofit/>
                        </wps:bodyPr>
                      </wps:wsp>
                      <wps:wsp>
                        <wps:cNvPr id="191" name="Rectangle 150"/>
                        <wps:cNvSpPr>
                          <a:spLocks noChangeArrowheads="1"/>
                        </wps:cNvSpPr>
                        <wps:spPr bwMode="auto">
                          <a:xfrm>
                            <a:off x="475202" y="600609"/>
                            <a:ext cx="2292810" cy="368006"/>
                          </a:xfrm>
                          <a:prstGeom prst="rect">
                            <a:avLst/>
                          </a:prstGeom>
                          <a:solidFill>
                            <a:schemeClr val="accent2">
                              <a:lumMod val="20000"/>
                              <a:lumOff val="80000"/>
                            </a:schemeClr>
                          </a:solidFill>
                          <a:ln w="9525">
                            <a:solidFill>
                              <a:srgbClr val="000000"/>
                            </a:solidFill>
                            <a:miter lim="800000"/>
                            <a:headEnd/>
                            <a:tailEnd/>
                          </a:ln>
                        </wps:spPr>
                        <wps:txbx>
                          <w:txbxContent>
                            <w:p w:rsidR="006C41CA" w:rsidRPr="006226D5" w:rsidRDefault="006C41CA" w:rsidP="005A432A">
                              <w:pPr>
                                <w:jc w:val="center"/>
                                <w:rPr>
                                  <w:rFonts w:ascii="Times New Roman" w:hAnsi="Times New Roman" w:cs="Times New Roman"/>
                                </w:rPr>
                              </w:pPr>
                              <w:r w:rsidRPr="006226D5">
                                <w:rPr>
                                  <w:rFonts w:ascii="Times New Roman" w:hAnsi="Times New Roman" w:cs="Times New Roman"/>
                                </w:rPr>
                                <w:t>Эмиграция на постоянной основе</w:t>
                              </w:r>
                              <w:r>
                                <w:rPr>
                                  <w:rFonts w:ascii="Times New Roman" w:hAnsi="Times New Roman" w:cs="Times New Roman"/>
                                </w:rPr>
                                <w:t>.</w:t>
                              </w:r>
                            </w:p>
                          </w:txbxContent>
                        </wps:txbx>
                        <wps:bodyPr rot="0" vert="horz" wrap="square" lIns="91440" tIns="45720" rIns="91440" bIns="45720" anchor="t" anchorCtr="0" upright="1">
                          <a:noAutofit/>
                        </wps:bodyPr>
                      </wps:wsp>
                      <wps:wsp>
                        <wps:cNvPr id="96" name="Rectangle 151"/>
                        <wps:cNvSpPr>
                          <a:spLocks noChangeArrowheads="1"/>
                        </wps:cNvSpPr>
                        <wps:spPr bwMode="auto">
                          <a:xfrm>
                            <a:off x="3193813" y="600609"/>
                            <a:ext cx="2235009" cy="368006"/>
                          </a:xfrm>
                          <a:prstGeom prst="rect">
                            <a:avLst/>
                          </a:prstGeom>
                          <a:solidFill>
                            <a:schemeClr val="accent2">
                              <a:lumMod val="20000"/>
                              <a:lumOff val="80000"/>
                            </a:schemeClr>
                          </a:solidFill>
                          <a:ln w="9525">
                            <a:solidFill>
                              <a:srgbClr val="000000"/>
                            </a:solidFill>
                            <a:miter lim="800000"/>
                            <a:headEnd/>
                            <a:tailEnd/>
                          </a:ln>
                        </wps:spPr>
                        <wps:txbx>
                          <w:txbxContent>
                            <w:p w:rsidR="006C41CA" w:rsidRPr="006226D5" w:rsidRDefault="006C41CA" w:rsidP="005A432A">
                              <w:pPr>
                                <w:rPr>
                                  <w:rFonts w:ascii="Times New Roman" w:hAnsi="Times New Roman" w:cs="Times New Roman"/>
                                </w:rPr>
                              </w:pPr>
                              <w:r w:rsidRPr="006226D5">
                                <w:rPr>
                                  <w:rFonts w:ascii="Times New Roman" w:hAnsi="Times New Roman" w:cs="Times New Roman"/>
                                </w:rPr>
                                <w:t>Эмиграция на временной основе</w:t>
                              </w:r>
                              <w:r>
                                <w:rPr>
                                  <w:rFonts w:ascii="Times New Roman" w:hAnsi="Times New Roman" w:cs="Times New Roman"/>
                                </w:rPr>
                                <w:t>.</w:t>
                              </w:r>
                            </w:p>
                            <w:p w:rsidR="006C41CA" w:rsidRDefault="006C41CA" w:rsidP="005A432A"/>
                          </w:txbxContent>
                        </wps:txbx>
                        <wps:bodyPr rot="0" vert="horz" wrap="square" lIns="91440" tIns="45720" rIns="91440" bIns="45720" anchor="t" anchorCtr="0" upright="1">
                          <a:noAutofit/>
                        </wps:bodyPr>
                      </wps:wsp>
                      <wps:wsp>
                        <wps:cNvPr id="97" name="Rectangle 152"/>
                        <wps:cNvSpPr>
                          <a:spLocks noChangeArrowheads="1"/>
                        </wps:cNvSpPr>
                        <wps:spPr bwMode="auto">
                          <a:xfrm>
                            <a:off x="43700" y="1140217"/>
                            <a:ext cx="914104" cy="509908"/>
                          </a:xfrm>
                          <a:prstGeom prst="rect">
                            <a:avLst/>
                          </a:prstGeom>
                          <a:solidFill>
                            <a:schemeClr val="accent1">
                              <a:lumMod val="20000"/>
                              <a:lumOff val="80000"/>
                            </a:schemeClr>
                          </a:solidFill>
                          <a:ln w="9525">
                            <a:solidFill>
                              <a:srgbClr val="000000"/>
                            </a:solidFill>
                            <a:miter lim="800000"/>
                            <a:headEnd/>
                            <a:tailEnd/>
                          </a:ln>
                        </wps:spPr>
                        <wps:txbx>
                          <w:txbxContent>
                            <w:p w:rsidR="006C41CA" w:rsidRPr="002237B8" w:rsidRDefault="006C41CA" w:rsidP="005A432A">
                              <w:pPr>
                                <w:jc w:val="center"/>
                                <w:rPr>
                                  <w:rFonts w:ascii="Times New Roman" w:hAnsi="Times New Roman" w:cs="Times New Roman"/>
                                  <w:sz w:val="24"/>
                                  <w:szCs w:val="28"/>
                                </w:rPr>
                              </w:pPr>
                              <w:r w:rsidRPr="002237B8">
                                <w:rPr>
                                  <w:rFonts w:ascii="Times New Roman" w:hAnsi="Times New Roman" w:cs="Times New Roman"/>
                                  <w:sz w:val="24"/>
                                  <w:szCs w:val="28"/>
                                </w:rPr>
                                <w:t>Беженцы</w:t>
                              </w:r>
                              <w:r>
                                <w:rPr>
                                  <w:rFonts w:ascii="Times New Roman" w:hAnsi="Times New Roman" w:cs="Times New Roman"/>
                                  <w:sz w:val="24"/>
                                  <w:szCs w:val="28"/>
                                </w:rPr>
                                <w:t>.</w:t>
                              </w:r>
                            </w:p>
                          </w:txbxContent>
                        </wps:txbx>
                        <wps:bodyPr rot="0" vert="horz" wrap="square" lIns="91440" tIns="45720" rIns="91440" bIns="45720" anchor="t" anchorCtr="0" upright="1">
                          <a:noAutofit/>
                        </wps:bodyPr>
                      </wps:wsp>
                      <wps:wsp>
                        <wps:cNvPr id="98" name="Rectangle 153"/>
                        <wps:cNvSpPr>
                          <a:spLocks noChangeArrowheads="1"/>
                        </wps:cNvSpPr>
                        <wps:spPr bwMode="auto">
                          <a:xfrm>
                            <a:off x="1136105" y="1141017"/>
                            <a:ext cx="1079105" cy="509108"/>
                          </a:xfrm>
                          <a:prstGeom prst="rect">
                            <a:avLst/>
                          </a:prstGeom>
                          <a:solidFill>
                            <a:schemeClr val="accent1">
                              <a:lumMod val="20000"/>
                              <a:lumOff val="80000"/>
                            </a:schemeClr>
                          </a:solidFill>
                          <a:ln w="9525">
                            <a:solidFill>
                              <a:srgbClr val="000000"/>
                            </a:solidFill>
                            <a:miter lim="800000"/>
                            <a:headEnd/>
                            <a:tailEnd/>
                          </a:ln>
                        </wps:spPr>
                        <wps:txbx>
                          <w:txbxContent>
                            <w:p w:rsidR="006C41CA" w:rsidRPr="002F3E3A" w:rsidRDefault="006C41CA" w:rsidP="005A432A">
                              <w:pPr>
                                <w:jc w:val="center"/>
                                <w:rPr>
                                  <w:sz w:val="24"/>
                                </w:rPr>
                              </w:pPr>
                              <w:r w:rsidRPr="002F3E3A">
                                <w:rPr>
                                  <w:rFonts w:ascii="Times New Roman" w:hAnsi="Times New Roman" w:cs="Times New Roman"/>
                                  <w:szCs w:val="20"/>
                                </w:rPr>
                                <w:t>Этнические мигранты</w:t>
                              </w:r>
                              <w:r>
                                <w:rPr>
                                  <w:rFonts w:ascii="Times New Roman" w:hAnsi="Times New Roman" w:cs="Times New Roman"/>
                                  <w:szCs w:val="20"/>
                                </w:rPr>
                                <w:t>.</w:t>
                              </w:r>
                            </w:p>
                          </w:txbxContent>
                        </wps:txbx>
                        <wps:bodyPr rot="0" vert="horz" wrap="square" lIns="91440" tIns="45720" rIns="91440" bIns="45720" anchor="t" anchorCtr="0" upright="1">
                          <a:noAutofit/>
                        </wps:bodyPr>
                      </wps:wsp>
                      <wps:wsp>
                        <wps:cNvPr id="99" name="Rectangle 154"/>
                        <wps:cNvSpPr>
                          <a:spLocks noChangeArrowheads="1"/>
                        </wps:cNvSpPr>
                        <wps:spPr bwMode="auto">
                          <a:xfrm>
                            <a:off x="2431410" y="1141017"/>
                            <a:ext cx="1714507" cy="509108"/>
                          </a:xfrm>
                          <a:prstGeom prst="rect">
                            <a:avLst/>
                          </a:prstGeom>
                          <a:solidFill>
                            <a:schemeClr val="accent1">
                              <a:lumMod val="20000"/>
                              <a:lumOff val="80000"/>
                            </a:schemeClr>
                          </a:solidFill>
                          <a:ln w="9525">
                            <a:solidFill>
                              <a:srgbClr val="000000"/>
                            </a:solidFill>
                            <a:miter lim="800000"/>
                            <a:headEnd/>
                            <a:tailEnd/>
                          </a:ln>
                        </wps:spPr>
                        <wps:txbx>
                          <w:txbxContent>
                            <w:p w:rsidR="006C41CA" w:rsidRPr="00A022F2" w:rsidRDefault="006C41CA" w:rsidP="005A432A">
                              <w:pPr>
                                <w:spacing w:line="240" w:lineRule="auto"/>
                                <w:jc w:val="center"/>
                                <w:rPr>
                                  <w:rFonts w:ascii="Times New Roman" w:hAnsi="Times New Roman" w:cs="Times New Roman"/>
                                  <w:sz w:val="20"/>
                                  <w:szCs w:val="20"/>
                                </w:rPr>
                              </w:pPr>
                              <w:r w:rsidRPr="00A022F2">
                                <w:rPr>
                                  <w:rFonts w:ascii="Times New Roman" w:hAnsi="Times New Roman" w:cs="Times New Roman"/>
                                  <w:sz w:val="20"/>
                                  <w:szCs w:val="20"/>
                                </w:rPr>
                                <w:t>Ученые, высококвалифицированные специалисты</w:t>
                              </w:r>
                              <w:r>
                                <w:rPr>
                                  <w:rFonts w:ascii="Times New Roman" w:hAnsi="Times New Roman" w:cs="Times New Roman"/>
                                  <w:sz w:val="20"/>
                                  <w:szCs w:val="20"/>
                                </w:rPr>
                                <w:t>.</w:t>
                              </w:r>
                            </w:p>
                            <w:p w:rsidR="006C41CA" w:rsidRDefault="006C41CA" w:rsidP="005A432A"/>
                          </w:txbxContent>
                        </wps:txbx>
                        <wps:bodyPr rot="0" vert="horz" wrap="square" lIns="91440" tIns="45720" rIns="91440" bIns="45720" anchor="t" anchorCtr="0" upright="1">
                          <a:noAutofit/>
                        </wps:bodyPr>
                      </wps:wsp>
                      <wps:wsp>
                        <wps:cNvPr id="100" name="Rectangle 155"/>
                        <wps:cNvSpPr>
                          <a:spLocks noChangeArrowheads="1"/>
                        </wps:cNvSpPr>
                        <wps:spPr bwMode="auto">
                          <a:xfrm>
                            <a:off x="4260618" y="1141017"/>
                            <a:ext cx="1390206" cy="509108"/>
                          </a:xfrm>
                          <a:prstGeom prst="rect">
                            <a:avLst/>
                          </a:prstGeom>
                          <a:solidFill>
                            <a:schemeClr val="accent1">
                              <a:lumMod val="20000"/>
                              <a:lumOff val="80000"/>
                            </a:schemeClr>
                          </a:solidFill>
                          <a:ln w="9525">
                            <a:solidFill>
                              <a:srgbClr val="000000"/>
                            </a:solidFill>
                            <a:miter lim="800000"/>
                            <a:headEnd/>
                            <a:tailEnd/>
                          </a:ln>
                        </wps:spPr>
                        <wps:txbx>
                          <w:txbxContent>
                            <w:p w:rsidR="006C41CA" w:rsidRPr="002F3E3A" w:rsidRDefault="006C41CA" w:rsidP="005A432A">
                              <w:pPr>
                                <w:jc w:val="center"/>
                                <w:rPr>
                                  <w:rFonts w:ascii="Times New Roman" w:hAnsi="Times New Roman" w:cs="Times New Roman"/>
                                  <w:sz w:val="24"/>
                                  <w:szCs w:val="20"/>
                                </w:rPr>
                              </w:pPr>
                              <w:r w:rsidRPr="002F3E3A">
                                <w:rPr>
                                  <w:rFonts w:ascii="Times New Roman" w:hAnsi="Times New Roman" w:cs="Times New Roman"/>
                                  <w:sz w:val="24"/>
                                  <w:szCs w:val="20"/>
                                </w:rPr>
                                <w:t>Трудовые мигранты</w:t>
                              </w:r>
                              <w:r>
                                <w:rPr>
                                  <w:rFonts w:ascii="Times New Roman" w:hAnsi="Times New Roman" w:cs="Times New Roman"/>
                                  <w:sz w:val="24"/>
                                  <w:szCs w:val="20"/>
                                </w:rPr>
                                <w:t>.</w:t>
                              </w:r>
                            </w:p>
                            <w:p w:rsidR="006C41CA" w:rsidRDefault="006C41CA" w:rsidP="005A432A"/>
                          </w:txbxContent>
                        </wps:txbx>
                        <wps:bodyPr rot="0" vert="horz" wrap="square" lIns="91440" tIns="45720" rIns="91440" bIns="45720" anchor="t" anchorCtr="0" upright="1">
                          <a:noAutofit/>
                        </wps:bodyPr>
                      </wps:wsp>
                      <wps:wsp>
                        <wps:cNvPr id="101" name="Rectangle 156"/>
                        <wps:cNvSpPr>
                          <a:spLocks noChangeArrowheads="1"/>
                        </wps:cNvSpPr>
                        <wps:spPr bwMode="auto">
                          <a:xfrm>
                            <a:off x="43700" y="1794527"/>
                            <a:ext cx="914104" cy="546208"/>
                          </a:xfrm>
                          <a:prstGeom prst="rect">
                            <a:avLst/>
                          </a:prstGeom>
                          <a:solidFill>
                            <a:srgbClr val="92D050"/>
                          </a:solidFill>
                          <a:ln w="9525">
                            <a:solidFill>
                              <a:srgbClr val="000000"/>
                            </a:solidFill>
                            <a:miter lim="800000"/>
                            <a:headEnd/>
                            <a:tailEnd/>
                          </a:ln>
                        </wps:spPr>
                        <wps:txbx>
                          <w:txbxContent>
                            <w:p w:rsidR="006C41CA" w:rsidRDefault="006C41CA" w:rsidP="005A432A">
                              <w:pPr>
                                <w:jc w:val="center"/>
                              </w:pPr>
                              <w:r w:rsidRPr="00A022F2">
                                <w:rPr>
                                  <w:rFonts w:ascii="Times New Roman" w:hAnsi="Times New Roman" w:cs="Times New Roman"/>
                                  <w:sz w:val="20"/>
                                  <w:szCs w:val="20"/>
                                </w:rPr>
                                <w:t>Получение статуса</w:t>
                              </w:r>
                              <w:r>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102" name="Rectangle 157"/>
                        <wps:cNvSpPr>
                          <a:spLocks noChangeArrowheads="1"/>
                        </wps:cNvSpPr>
                        <wps:spPr bwMode="auto">
                          <a:xfrm>
                            <a:off x="1136105" y="1794527"/>
                            <a:ext cx="1079105" cy="546208"/>
                          </a:xfrm>
                          <a:prstGeom prst="rect">
                            <a:avLst/>
                          </a:prstGeom>
                          <a:solidFill>
                            <a:srgbClr val="92D050"/>
                          </a:solidFill>
                          <a:ln w="9525">
                            <a:solidFill>
                              <a:srgbClr val="000000"/>
                            </a:solidFill>
                            <a:miter lim="800000"/>
                            <a:headEnd/>
                            <a:tailEnd/>
                          </a:ln>
                        </wps:spPr>
                        <wps:txbx>
                          <w:txbxContent>
                            <w:p w:rsidR="006C41CA" w:rsidRDefault="006C41CA" w:rsidP="005A432A">
                              <w:pPr>
                                <w:jc w:val="center"/>
                              </w:pPr>
                              <w:r w:rsidRPr="00E426CD">
                                <w:rPr>
                                  <w:rFonts w:ascii="Times New Roman" w:hAnsi="Times New Roman" w:cs="Times New Roman"/>
                                  <w:sz w:val="20"/>
                                  <w:szCs w:val="20"/>
                                </w:rPr>
                                <w:t>Программы приема</w:t>
                              </w:r>
                              <w:r>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103" name="Rectangle 158"/>
                        <wps:cNvSpPr>
                          <a:spLocks noChangeArrowheads="1"/>
                        </wps:cNvSpPr>
                        <wps:spPr bwMode="auto">
                          <a:xfrm>
                            <a:off x="2431410" y="1794527"/>
                            <a:ext cx="1714507" cy="609709"/>
                          </a:xfrm>
                          <a:prstGeom prst="rect">
                            <a:avLst/>
                          </a:prstGeom>
                          <a:solidFill>
                            <a:srgbClr val="92D050"/>
                          </a:solidFill>
                          <a:ln w="9525">
                            <a:solidFill>
                              <a:srgbClr val="000000"/>
                            </a:solidFill>
                            <a:miter lim="800000"/>
                            <a:headEnd/>
                            <a:tailEnd/>
                          </a:ln>
                        </wps:spPr>
                        <wps:txbx>
                          <w:txbxContent>
                            <w:p w:rsidR="006C41CA" w:rsidRDefault="006C41CA" w:rsidP="005A432A">
                              <w:pPr>
                                <w:jc w:val="center"/>
                              </w:pPr>
                              <w:r w:rsidRPr="00E426CD">
                                <w:rPr>
                                  <w:rFonts w:ascii="Times New Roman" w:hAnsi="Times New Roman" w:cs="Times New Roman"/>
                                  <w:sz w:val="20"/>
                                  <w:szCs w:val="20"/>
                                </w:rPr>
                                <w:t>Трудоустройство в научных центрах,</w:t>
                              </w:r>
                              <w:r>
                                <w:rPr>
                                  <w:rFonts w:ascii="Times New Roman" w:hAnsi="Times New Roman" w:cs="Times New Roman"/>
                                  <w:sz w:val="20"/>
                                  <w:szCs w:val="20"/>
                                </w:rPr>
                                <w:t xml:space="preserve"> </w:t>
                              </w:r>
                              <w:r w:rsidRPr="00E426CD">
                                <w:rPr>
                                  <w:rFonts w:ascii="Times New Roman" w:hAnsi="Times New Roman" w:cs="Times New Roman"/>
                                  <w:sz w:val="20"/>
                                  <w:szCs w:val="20"/>
                                </w:rPr>
                                <w:t>университетах</w:t>
                              </w:r>
                              <w:r>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104" name="Rectangle 159"/>
                        <wps:cNvSpPr>
                          <a:spLocks noChangeArrowheads="1"/>
                        </wps:cNvSpPr>
                        <wps:spPr bwMode="auto">
                          <a:xfrm>
                            <a:off x="4260618" y="1794527"/>
                            <a:ext cx="1390206" cy="609709"/>
                          </a:xfrm>
                          <a:prstGeom prst="rect">
                            <a:avLst/>
                          </a:prstGeom>
                          <a:solidFill>
                            <a:srgbClr val="92D050"/>
                          </a:solidFill>
                          <a:ln w="9525">
                            <a:solidFill>
                              <a:srgbClr val="000000"/>
                            </a:solidFill>
                            <a:miter lim="800000"/>
                            <a:headEnd/>
                            <a:tailEnd/>
                          </a:ln>
                        </wps:spPr>
                        <wps:txbx>
                          <w:txbxContent>
                            <w:p w:rsidR="006C41CA" w:rsidRDefault="006C41CA" w:rsidP="005A432A">
                              <w:pPr>
                                <w:jc w:val="center"/>
                              </w:pPr>
                              <w:r w:rsidRPr="00E426CD">
                                <w:rPr>
                                  <w:rFonts w:ascii="Times New Roman" w:eastAsia="Times New Roman" w:hAnsi="Times New Roman" w:cs="Times New Roman"/>
                                  <w:sz w:val="20"/>
                                  <w:szCs w:val="20"/>
                                </w:rPr>
                                <w:t>Получение разрешения на</w:t>
                              </w:r>
                              <w:r>
                                <w:rPr>
                                  <w:rFonts w:ascii="Times New Roman" w:eastAsia="Times New Roman" w:hAnsi="Times New Roman" w:cs="Times New Roman"/>
                                  <w:sz w:val="20"/>
                                  <w:szCs w:val="20"/>
                                </w:rPr>
                                <w:t xml:space="preserve"> </w:t>
                              </w:r>
                              <w:r w:rsidRPr="00E426CD">
                                <w:rPr>
                                  <w:rFonts w:ascii="Times New Roman" w:eastAsia="Times New Roman" w:hAnsi="Times New Roman" w:cs="Times New Roman"/>
                                  <w:sz w:val="20"/>
                                  <w:szCs w:val="20"/>
                                </w:rPr>
                                <w:t>работу</w:t>
                              </w:r>
                              <w:r>
                                <w:rPr>
                                  <w:rFonts w:ascii="Times New Roman" w:eastAsia="Times New Roman" w:hAnsi="Times New Roman" w:cs="Times New Roman"/>
                                  <w:sz w:val="20"/>
                                  <w:szCs w:val="20"/>
                                </w:rPr>
                                <w:t>.</w:t>
                              </w:r>
                            </w:p>
                          </w:txbxContent>
                        </wps:txbx>
                        <wps:bodyPr rot="0" vert="horz" wrap="square" lIns="91440" tIns="45720" rIns="91440" bIns="45720" anchor="t" anchorCtr="0" upright="1">
                          <a:noAutofit/>
                        </wps:bodyPr>
                      </wps:wsp>
                      <wps:wsp>
                        <wps:cNvPr id="105" name="Rectangle 160"/>
                        <wps:cNvSpPr>
                          <a:spLocks noChangeArrowheads="1"/>
                        </wps:cNvSpPr>
                        <wps:spPr bwMode="auto">
                          <a:xfrm>
                            <a:off x="43700" y="2534638"/>
                            <a:ext cx="5645024" cy="734811"/>
                          </a:xfrm>
                          <a:prstGeom prst="rect">
                            <a:avLst/>
                          </a:prstGeom>
                          <a:solidFill>
                            <a:srgbClr val="FFFFFF"/>
                          </a:solidFill>
                          <a:ln w="9525">
                            <a:solidFill>
                              <a:srgbClr val="000000"/>
                            </a:solidFill>
                            <a:miter lim="800000"/>
                            <a:headEnd/>
                            <a:tailEnd/>
                          </a:ln>
                        </wps:spPr>
                        <wps:txbx>
                          <w:txbxContent>
                            <w:p w:rsidR="006C41CA" w:rsidRPr="002237B8" w:rsidRDefault="006C41CA" w:rsidP="005A432A">
                              <w:pPr>
                                <w:spacing w:after="0"/>
                                <w:jc w:val="center"/>
                                <w:rPr>
                                  <w:rFonts w:ascii="Times New Roman" w:hAnsi="Times New Roman" w:cs="Times New Roman"/>
                                  <w:sz w:val="24"/>
                                  <w:szCs w:val="20"/>
                                </w:rPr>
                              </w:pPr>
                              <w:r w:rsidRPr="002237B8">
                                <w:rPr>
                                  <w:rFonts w:ascii="Times New Roman" w:hAnsi="Times New Roman" w:cs="Times New Roman"/>
                                  <w:sz w:val="24"/>
                                  <w:szCs w:val="20"/>
                                </w:rPr>
                                <w:t>Качественный состав эмигрантов:</w:t>
                              </w:r>
                            </w:p>
                            <w:p w:rsidR="006C41CA" w:rsidRDefault="006C41CA" w:rsidP="005A432A">
                              <w:pPr>
                                <w:spacing w:after="0"/>
                                <w:jc w:val="center"/>
                              </w:pPr>
                              <w:r w:rsidRPr="002237B8">
                                <w:rPr>
                                  <w:rFonts w:ascii="Times New Roman" w:hAnsi="Times New Roman" w:cs="Times New Roman"/>
                                  <w:sz w:val="24"/>
                                  <w:szCs w:val="20"/>
                                </w:rPr>
                                <w:t>высокий образовательный и профессиональный уровень, мужчины, женщины трудоспособного и старше трудоспособного возраста, члены семей,дети</w:t>
                              </w:r>
                              <w:r>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106" name="Rectangle 161"/>
                        <wps:cNvSpPr>
                          <a:spLocks noChangeArrowheads="1"/>
                        </wps:cNvSpPr>
                        <wps:spPr bwMode="auto">
                          <a:xfrm>
                            <a:off x="418302" y="3477652"/>
                            <a:ext cx="5060921" cy="349005"/>
                          </a:xfrm>
                          <a:prstGeom prst="rect">
                            <a:avLst/>
                          </a:prstGeom>
                          <a:solidFill>
                            <a:schemeClr val="accent4">
                              <a:lumMod val="40000"/>
                              <a:lumOff val="60000"/>
                            </a:schemeClr>
                          </a:solidFill>
                          <a:ln w="9525">
                            <a:solidFill>
                              <a:srgbClr val="000000"/>
                            </a:solidFill>
                            <a:miter lim="800000"/>
                            <a:headEnd/>
                            <a:tailEnd/>
                          </a:ln>
                        </wps:spPr>
                        <wps:txbx>
                          <w:txbxContent>
                            <w:p w:rsidR="006C41CA" w:rsidRDefault="006C41CA" w:rsidP="005A432A">
                              <w:pPr>
                                <w:jc w:val="center"/>
                              </w:pPr>
                              <w:r w:rsidRPr="00E80A29">
                                <w:rPr>
                                  <w:rFonts w:ascii="Times New Roman" w:eastAsia="Times New Roman" w:hAnsi="Times New Roman" w:cs="Times New Roman"/>
                                  <w:sz w:val="24"/>
                                  <w:szCs w:val="24"/>
                                </w:rPr>
                                <w:t>США, Израиль</w:t>
                              </w:r>
                              <w:r>
                                <w:rPr>
                                  <w:rFonts w:ascii="Times New Roman" w:eastAsia="Times New Roman" w:hAnsi="Times New Roman" w:cs="Times New Roman"/>
                                  <w:sz w:val="24"/>
                                  <w:szCs w:val="24"/>
                                </w:rPr>
                                <w:t xml:space="preserve">, </w:t>
                              </w:r>
                              <w:r w:rsidRPr="00E80A29">
                                <w:rPr>
                                  <w:rFonts w:ascii="Times New Roman" w:eastAsia="Times New Roman" w:hAnsi="Times New Roman" w:cs="Times New Roman"/>
                                  <w:sz w:val="24"/>
                                  <w:szCs w:val="24"/>
                                </w:rPr>
                                <w:t>Германия</w:t>
                              </w:r>
                              <w:r>
                                <w:rPr>
                                  <w:rFonts w:ascii="Times New Roman" w:eastAsia="Times New Roman" w:hAnsi="Times New Roman" w:cs="Times New Roman"/>
                                  <w:sz w:val="24"/>
                                  <w:szCs w:val="24"/>
                                </w:rPr>
                                <w:t xml:space="preserve"> и другие страны ЕС, Южная Корея, </w:t>
                              </w:r>
                              <w:r w:rsidRPr="008B300F">
                                <w:rPr>
                                  <w:rFonts w:ascii="Times New Roman" w:eastAsia="Times New Roman" w:hAnsi="Times New Roman" w:cs="Times New Roman"/>
                                  <w:sz w:val="24"/>
                                  <w:szCs w:val="24"/>
                                </w:rPr>
                                <w:t>Австралия</w:t>
                              </w:r>
                              <w:r>
                                <w:rPr>
                                  <w:rFonts w:ascii="Times New Roman" w:eastAsia="Times New Roman" w:hAnsi="Times New Roman" w:cs="Times New Roman"/>
                                  <w:sz w:val="24"/>
                                  <w:szCs w:val="24"/>
                                </w:rPr>
                                <w:t>.</w:t>
                              </w:r>
                            </w:p>
                          </w:txbxContent>
                        </wps:txbx>
                        <wps:bodyPr rot="0" vert="horz" wrap="square" lIns="91440" tIns="45720" rIns="91440" bIns="45720" anchor="t" anchorCtr="0" upright="1">
                          <a:noAutofit/>
                        </wps:bodyPr>
                      </wps:wsp>
                      <wps:wsp>
                        <wps:cNvPr id="108" name="AutoShape 162"/>
                        <wps:cNvCnPr>
                          <a:cxnSpLocks noChangeShapeType="1"/>
                        </wps:cNvCnPr>
                        <wps:spPr bwMode="auto">
                          <a:xfrm flipH="1">
                            <a:off x="1622007" y="356405"/>
                            <a:ext cx="1311006" cy="244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63"/>
                        <wps:cNvCnPr>
                          <a:cxnSpLocks noChangeShapeType="1"/>
                        </wps:cNvCnPr>
                        <wps:spPr bwMode="auto">
                          <a:xfrm>
                            <a:off x="2933012" y="356405"/>
                            <a:ext cx="1378706" cy="244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164"/>
                        <wps:cNvCnPr>
                          <a:cxnSpLocks noChangeShapeType="1"/>
                        </wps:cNvCnPr>
                        <wps:spPr bwMode="auto">
                          <a:xfrm flipH="1">
                            <a:off x="500802" y="968614"/>
                            <a:ext cx="1121205" cy="171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65"/>
                        <wps:cNvCnPr>
                          <a:cxnSpLocks noChangeShapeType="1"/>
                        </wps:cNvCnPr>
                        <wps:spPr bwMode="auto">
                          <a:xfrm>
                            <a:off x="1622007" y="968614"/>
                            <a:ext cx="53600" cy="172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66"/>
                        <wps:cNvCnPr>
                          <a:cxnSpLocks noChangeShapeType="1"/>
                        </wps:cNvCnPr>
                        <wps:spPr bwMode="auto">
                          <a:xfrm>
                            <a:off x="1622007" y="968614"/>
                            <a:ext cx="1666607" cy="172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167"/>
                        <wps:cNvCnPr>
                          <a:cxnSpLocks noChangeShapeType="1"/>
                        </wps:cNvCnPr>
                        <wps:spPr bwMode="auto">
                          <a:xfrm flipH="1">
                            <a:off x="3288614" y="968614"/>
                            <a:ext cx="1023104" cy="172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168"/>
                        <wps:cNvCnPr>
                          <a:cxnSpLocks noChangeShapeType="1"/>
                        </wps:cNvCnPr>
                        <wps:spPr bwMode="auto">
                          <a:xfrm>
                            <a:off x="4311718" y="968614"/>
                            <a:ext cx="644403" cy="172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169"/>
                        <wps:cNvCnPr>
                          <a:cxnSpLocks noChangeShapeType="1"/>
                        </wps:cNvCnPr>
                        <wps:spPr bwMode="auto">
                          <a:xfrm>
                            <a:off x="500802" y="1650125"/>
                            <a:ext cx="800" cy="144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170"/>
                        <wps:cNvCnPr>
                          <a:cxnSpLocks noChangeShapeType="1"/>
                        </wps:cNvCnPr>
                        <wps:spPr bwMode="auto">
                          <a:xfrm>
                            <a:off x="1675607" y="1650125"/>
                            <a:ext cx="900" cy="144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171"/>
                        <wps:cNvCnPr>
                          <a:cxnSpLocks noChangeShapeType="1"/>
                        </wps:cNvCnPr>
                        <wps:spPr bwMode="auto">
                          <a:xfrm>
                            <a:off x="3288614" y="1650125"/>
                            <a:ext cx="900" cy="144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172"/>
                        <wps:cNvCnPr>
                          <a:cxnSpLocks noChangeShapeType="1"/>
                        </wps:cNvCnPr>
                        <wps:spPr bwMode="auto">
                          <a:xfrm>
                            <a:off x="4956121" y="1650125"/>
                            <a:ext cx="800" cy="144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173"/>
                        <wps:cNvSpPr>
                          <a:spLocks noChangeArrowheads="1"/>
                        </wps:cNvSpPr>
                        <wps:spPr bwMode="auto">
                          <a:xfrm>
                            <a:off x="2842312" y="3269449"/>
                            <a:ext cx="90700" cy="208203"/>
                          </a:xfrm>
                          <a:prstGeom prst="downArrow">
                            <a:avLst>
                              <a:gd name="adj1" fmla="val 50000"/>
                              <a:gd name="adj2" fmla="val 777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0" name="AutoShape 174"/>
                        <wps:cNvCnPr>
                          <a:cxnSpLocks noChangeShapeType="1"/>
                        </wps:cNvCnPr>
                        <wps:spPr bwMode="auto">
                          <a:xfrm>
                            <a:off x="3288614" y="1650125"/>
                            <a:ext cx="1667507" cy="144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8" o:spid="_x0000_s1026" editas="canvas" style="width:467.75pt;height:315.8pt;mso-position-horizontal-relative:char;mso-position-vertical-relative:line" coordsize="59404,4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40106;visibility:visible;mso-wrap-style:square">
                  <v:fill o:detectmouseclick="t"/>
                  <v:path o:connecttype="none"/>
                </v:shape>
                <v:rect id="Rectangle 149" o:spid="_x0000_s1028" style="position:absolute;left:18217;top:511;width:22219;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6C41CA" w:rsidRDefault="006C41CA" w:rsidP="005A432A">
                        <w:pPr>
                          <w:jc w:val="center"/>
                        </w:pPr>
                        <w:r w:rsidRPr="00C0142F">
                          <w:rPr>
                            <w:rFonts w:ascii="Times New Roman" w:hAnsi="Times New Roman" w:cs="Times New Roman"/>
                            <w:b/>
                            <w:sz w:val="24"/>
                            <w:szCs w:val="24"/>
                            <w:lang w:val="en-US"/>
                          </w:rPr>
                          <w:t xml:space="preserve">I </w:t>
                        </w:r>
                        <w:r w:rsidRPr="00C0142F">
                          <w:rPr>
                            <w:rFonts w:ascii="Times New Roman" w:hAnsi="Times New Roman" w:cs="Times New Roman"/>
                            <w:b/>
                            <w:sz w:val="24"/>
                            <w:szCs w:val="24"/>
                          </w:rPr>
                          <w:t>волна</w:t>
                        </w:r>
                        <w:r>
                          <w:rPr>
                            <w:rFonts w:ascii="Times New Roman" w:hAnsi="Times New Roman" w:cs="Times New Roman"/>
                            <w:b/>
                            <w:sz w:val="24"/>
                            <w:szCs w:val="24"/>
                          </w:rPr>
                          <w:t xml:space="preserve">: </w:t>
                        </w:r>
                        <w:r w:rsidRPr="00C0142F">
                          <w:rPr>
                            <w:rFonts w:ascii="Times New Roman" w:hAnsi="Times New Roman" w:cs="Times New Roman"/>
                            <w:b/>
                            <w:sz w:val="24"/>
                            <w:szCs w:val="24"/>
                          </w:rPr>
                          <w:t>19</w:t>
                        </w:r>
                        <w:r w:rsidRPr="00F34BF9">
                          <w:rPr>
                            <w:rFonts w:ascii="Times New Roman" w:hAnsi="Times New Roman" w:cs="Times New Roman"/>
                            <w:b/>
                            <w:sz w:val="24"/>
                            <w:szCs w:val="24"/>
                          </w:rPr>
                          <w:t>90</w:t>
                        </w:r>
                        <w:r w:rsidRPr="00C0142F">
                          <w:rPr>
                            <w:rFonts w:ascii="Times New Roman" w:hAnsi="Times New Roman" w:cs="Times New Roman"/>
                            <w:b/>
                            <w:sz w:val="24"/>
                            <w:szCs w:val="24"/>
                          </w:rPr>
                          <w:t>-1994 г</w:t>
                        </w:r>
                        <w:r>
                          <w:rPr>
                            <w:rFonts w:ascii="Times New Roman" w:hAnsi="Times New Roman" w:cs="Times New Roman"/>
                            <w:b/>
                            <w:sz w:val="24"/>
                            <w:szCs w:val="24"/>
                          </w:rPr>
                          <w:t>г.</w:t>
                        </w:r>
                      </w:p>
                    </w:txbxContent>
                  </v:textbox>
                </v:rect>
                <v:rect id="Rectangle 150" o:spid="_x0000_s1029" style="position:absolute;left:4752;top:6006;width:22928;height: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vIcQA&#10;AADcAAAADwAAAGRycy9kb3ducmV2LnhtbERPS2vCQBC+C/0PyxS86caAoqmbUKSlSvHg49LbNDtN&#10;0mZnQ3Y123/fLQje5uN7zroIphVX6l1jWcFsmoAgLq1uuFJwPr1OliCcR9bYWiYFv+SgyB9Ga8y0&#10;HfhA16OvRAxhl6GC2vsuk9KVNRl0U9sRR+7L9gZ9hH0ldY9DDDetTJNkIQ02HBtq7GhTU/lzvBgF&#10;eh72afnZvoS3xU6e0u+P92EzV2r8GJ6fQHgK/i6+ubc6zl/N4P+ZeI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IbyHEAAAA3AAAAA8AAAAAAAAAAAAAAAAAmAIAAGRycy9k&#10;b3ducmV2LnhtbFBLBQYAAAAABAAEAPUAAACJAwAAAAA=&#10;" fillcolor="#f2dbdb [661]">
                  <v:textbox>
                    <w:txbxContent>
                      <w:p w:rsidR="006C41CA" w:rsidRPr="006226D5" w:rsidRDefault="006C41CA" w:rsidP="005A432A">
                        <w:pPr>
                          <w:jc w:val="center"/>
                          <w:rPr>
                            <w:rFonts w:ascii="Times New Roman" w:hAnsi="Times New Roman" w:cs="Times New Roman"/>
                          </w:rPr>
                        </w:pPr>
                        <w:r w:rsidRPr="006226D5">
                          <w:rPr>
                            <w:rFonts w:ascii="Times New Roman" w:hAnsi="Times New Roman" w:cs="Times New Roman"/>
                          </w:rPr>
                          <w:t>Эмиграция на постоянной основе</w:t>
                        </w:r>
                        <w:r>
                          <w:rPr>
                            <w:rFonts w:ascii="Times New Roman" w:hAnsi="Times New Roman" w:cs="Times New Roman"/>
                          </w:rPr>
                          <w:t>.</w:t>
                        </w:r>
                      </w:p>
                    </w:txbxContent>
                  </v:textbox>
                </v:rect>
                <v:rect id="Rectangle 151" o:spid="_x0000_s1030" style="position:absolute;left:31938;top:6006;width:22350;height: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JAcUA&#10;AADbAAAADwAAAGRycy9kb3ducmV2LnhtbESPT2vCQBTE7wW/w/KE3urGgKFGVyliqSI9+Ofi7Zl9&#10;JrHZtyG7Ndtv3xUKPQ4z8xtmvgymEXfqXG1ZwXiUgCAurK65VHA6vr+8gnAeWWNjmRT8kIPlYvA0&#10;x1zbnvd0P/hSRAi7HBVU3re5lK6oyKAb2ZY4elfbGfRRdqXUHfYRbhqZJkkmDdYcFypsaVVR8XX4&#10;Ngr0JHymxaVZh49sK4/p7bzrVxOlnofhbQbCU/D/4b/2RiuYZvD4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kBxQAAANsAAAAPAAAAAAAAAAAAAAAAAJgCAABkcnMv&#10;ZG93bnJldi54bWxQSwUGAAAAAAQABAD1AAAAigMAAAAA&#10;" fillcolor="#f2dbdb [661]">
                  <v:textbox>
                    <w:txbxContent>
                      <w:p w:rsidR="006C41CA" w:rsidRPr="006226D5" w:rsidRDefault="006C41CA" w:rsidP="005A432A">
                        <w:pPr>
                          <w:rPr>
                            <w:rFonts w:ascii="Times New Roman" w:hAnsi="Times New Roman" w:cs="Times New Roman"/>
                          </w:rPr>
                        </w:pPr>
                        <w:r w:rsidRPr="006226D5">
                          <w:rPr>
                            <w:rFonts w:ascii="Times New Roman" w:hAnsi="Times New Roman" w:cs="Times New Roman"/>
                          </w:rPr>
                          <w:t>Эмиграция на временной основе</w:t>
                        </w:r>
                        <w:r>
                          <w:rPr>
                            <w:rFonts w:ascii="Times New Roman" w:hAnsi="Times New Roman" w:cs="Times New Roman"/>
                          </w:rPr>
                          <w:t>.</w:t>
                        </w:r>
                      </w:p>
                      <w:p w:rsidR="006C41CA" w:rsidRDefault="006C41CA" w:rsidP="005A432A"/>
                    </w:txbxContent>
                  </v:textbox>
                </v:rect>
                <v:rect id="Rectangle 152" o:spid="_x0000_s1031" style="position:absolute;left:437;top:11402;width:9141;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mer4A&#10;AADbAAAADwAAAGRycy9kb3ducmV2LnhtbESP2crCMBCF73/wHcII3v2mirhUo4ggCt64PcDQTBds&#10;JqWJtn17IwheHs7ycVab1pTiRbUrLCsYDSMQxInVBWcK7rf9/xyE88gaS8ukoCMHm3Xvb4Wxtg1f&#10;6HX1mQgj7GJUkHtfxVK6JCeDbmgr4uCltjbog6wzqWtswrgp5TiKptJgwYGQY0W7nJLH9WkC5HBJ&#10;O0/j+7kxk1PUpa4prFNq0G+3SxCeWv8Lf9tHrWAxg8+X8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eZnq+AAAA2wAAAA8AAAAAAAAAAAAAAAAAmAIAAGRycy9kb3ducmV2&#10;LnhtbFBLBQYAAAAABAAEAPUAAACDAwAAAAA=&#10;" fillcolor="#dbe5f1 [660]">
                  <v:textbox>
                    <w:txbxContent>
                      <w:p w:rsidR="006C41CA" w:rsidRPr="002237B8" w:rsidRDefault="006C41CA" w:rsidP="005A432A">
                        <w:pPr>
                          <w:jc w:val="center"/>
                          <w:rPr>
                            <w:rFonts w:ascii="Times New Roman" w:hAnsi="Times New Roman" w:cs="Times New Roman"/>
                            <w:sz w:val="24"/>
                            <w:szCs w:val="28"/>
                          </w:rPr>
                        </w:pPr>
                        <w:r w:rsidRPr="002237B8">
                          <w:rPr>
                            <w:rFonts w:ascii="Times New Roman" w:hAnsi="Times New Roman" w:cs="Times New Roman"/>
                            <w:sz w:val="24"/>
                            <w:szCs w:val="28"/>
                          </w:rPr>
                          <w:t>Беженцы</w:t>
                        </w:r>
                        <w:r>
                          <w:rPr>
                            <w:rFonts w:ascii="Times New Roman" w:hAnsi="Times New Roman" w:cs="Times New Roman"/>
                            <w:sz w:val="24"/>
                            <w:szCs w:val="28"/>
                          </w:rPr>
                          <w:t>.</w:t>
                        </w:r>
                      </w:p>
                    </w:txbxContent>
                  </v:textbox>
                </v:rect>
                <v:rect id="Rectangle 153" o:spid="_x0000_s1032" style="position:absolute;left:11361;top:11410;width:10791;height:5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yCL4A&#10;AADbAAAADwAAAGRycy9kb3ducmV2LnhtbERPyYrCQBC9C/MPTQ14Mx1lEM3YigyIA17cPqBIVxYm&#10;XR3SPSb5e+sgeHy8fbMbXKMe1IXas4F5koIizr2tuTRwvx1mK1AhIltsPJOBkQLsth+TDWbW93yh&#10;xzWWSkI4ZGigirHNtA55RQ5D4lti4QrfOYwCu1LbDnsJd41epOlSO6xZGips6aei/O/676TkeCnG&#10;SIv7uXdfp3QsQl/7YMz0c9h/g4o0xLf45f61BtYyVr7ID9D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8B8gi+AAAA2wAAAA8AAAAAAAAAAAAAAAAAmAIAAGRycy9kb3ducmV2&#10;LnhtbFBLBQYAAAAABAAEAPUAAACDAwAAAAA=&#10;" fillcolor="#dbe5f1 [660]">
                  <v:textbox>
                    <w:txbxContent>
                      <w:p w:rsidR="006C41CA" w:rsidRPr="002F3E3A" w:rsidRDefault="006C41CA" w:rsidP="005A432A">
                        <w:pPr>
                          <w:jc w:val="center"/>
                          <w:rPr>
                            <w:sz w:val="24"/>
                          </w:rPr>
                        </w:pPr>
                        <w:r w:rsidRPr="002F3E3A">
                          <w:rPr>
                            <w:rFonts w:ascii="Times New Roman" w:hAnsi="Times New Roman" w:cs="Times New Roman"/>
                            <w:szCs w:val="20"/>
                          </w:rPr>
                          <w:t>Этнические мигранты</w:t>
                        </w:r>
                        <w:r>
                          <w:rPr>
                            <w:rFonts w:ascii="Times New Roman" w:hAnsi="Times New Roman" w:cs="Times New Roman"/>
                            <w:szCs w:val="20"/>
                          </w:rPr>
                          <w:t>.</w:t>
                        </w:r>
                      </w:p>
                    </w:txbxContent>
                  </v:textbox>
                </v:rect>
                <v:rect id="Rectangle 154" o:spid="_x0000_s1033" style="position:absolute;left:24314;top:11410;width:17145;height:5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Xk70A&#10;AADbAAAADwAAAGRycy9kb3ducmV2LnhtbESPywrCMBBF94L/EEZwp6kiotUoIoiCG18fMDTTBzaT&#10;0kTb/r0RBJeX+zjc9bY1pXhT7QrLCibjCARxYnXBmYLH/TBagHAeWWNpmRR05GC76ffWGGvb8JXe&#10;N5+JMMIuRgW591UspUtyMujGtiIOXmprgz7IOpO6xiaMm1JOo2guDRYcCDlWtM8ped5eJkCO17Tz&#10;NH1cGjM7R13qmsI6pYaDdrcC4an1//CvfdIKlk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E1Xk70AAADbAAAADwAAAAAAAAAAAAAAAACYAgAAZHJzL2Rvd25yZXYu&#10;eG1sUEsFBgAAAAAEAAQA9QAAAIIDAAAAAA==&#10;" fillcolor="#dbe5f1 [660]">
                  <v:textbox>
                    <w:txbxContent>
                      <w:p w:rsidR="006C41CA" w:rsidRPr="00A022F2" w:rsidRDefault="006C41CA" w:rsidP="005A432A">
                        <w:pPr>
                          <w:spacing w:line="240" w:lineRule="auto"/>
                          <w:jc w:val="center"/>
                          <w:rPr>
                            <w:rFonts w:ascii="Times New Roman" w:hAnsi="Times New Roman" w:cs="Times New Roman"/>
                            <w:sz w:val="20"/>
                            <w:szCs w:val="20"/>
                          </w:rPr>
                        </w:pPr>
                        <w:r w:rsidRPr="00A022F2">
                          <w:rPr>
                            <w:rFonts w:ascii="Times New Roman" w:hAnsi="Times New Roman" w:cs="Times New Roman"/>
                            <w:sz w:val="20"/>
                            <w:szCs w:val="20"/>
                          </w:rPr>
                          <w:t>Ученые, высококвалифицированные специалисты</w:t>
                        </w:r>
                        <w:r>
                          <w:rPr>
                            <w:rFonts w:ascii="Times New Roman" w:hAnsi="Times New Roman" w:cs="Times New Roman"/>
                            <w:sz w:val="20"/>
                            <w:szCs w:val="20"/>
                          </w:rPr>
                          <w:t>.</w:t>
                        </w:r>
                      </w:p>
                      <w:p w:rsidR="006C41CA" w:rsidRDefault="006C41CA" w:rsidP="005A432A"/>
                    </w:txbxContent>
                  </v:textbox>
                </v:rect>
                <v:rect id="Rectangle 155" o:spid="_x0000_s1034" style="position:absolute;left:42606;top:11410;width:13902;height:5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y4MAA&#10;AADcAAAADwAAAGRycy9kb3ducmV2LnhtbESPzYoCMQzH7wu+Q4ngbW0VWWS0igiyC17U9QHCNPOB&#10;03SYVmfm7TcHYW8J+X/8st0PvlEv6mId2MJibkAR58HVXFq4/54+16BiQnbYBCYLI0XY7yYfW8xc&#10;6PlKr1sqlYRwzNBClVKbaR3zijzGeWiJ5VaEzmOStSu167CXcN/opTFf2mPN0lBhS8eK8sft6aXk&#10;+1qMiZb3S+9XZzMWsa9DtHY2HQ4bUImG9C9+u3+c4BvBl2dkAr3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iy4MAAAADcAAAADwAAAAAAAAAAAAAAAACYAgAAZHJzL2Rvd25y&#10;ZXYueG1sUEsFBgAAAAAEAAQA9QAAAIUDAAAAAA==&#10;" fillcolor="#dbe5f1 [660]">
                  <v:textbox>
                    <w:txbxContent>
                      <w:p w:rsidR="006C41CA" w:rsidRPr="002F3E3A" w:rsidRDefault="006C41CA" w:rsidP="005A432A">
                        <w:pPr>
                          <w:jc w:val="center"/>
                          <w:rPr>
                            <w:rFonts w:ascii="Times New Roman" w:hAnsi="Times New Roman" w:cs="Times New Roman"/>
                            <w:sz w:val="24"/>
                            <w:szCs w:val="20"/>
                          </w:rPr>
                        </w:pPr>
                        <w:r w:rsidRPr="002F3E3A">
                          <w:rPr>
                            <w:rFonts w:ascii="Times New Roman" w:hAnsi="Times New Roman" w:cs="Times New Roman"/>
                            <w:sz w:val="24"/>
                            <w:szCs w:val="20"/>
                          </w:rPr>
                          <w:t>Трудовые мигранты</w:t>
                        </w:r>
                        <w:r>
                          <w:rPr>
                            <w:rFonts w:ascii="Times New Roman" w:hAnsi="Times New Roman" w:cs="Times New Roman"/>
                            <w:sz w:val="24"/>
                            <w:szCs w:val="20"/>
                          </w:rPr>
                          <w:t>.</w:t>
                        </w:r>
                      </w:p>
                      <w:p w:rsidR="006C41CA" w:rsidRDefault="006C41CA" w:rsidP="005A432A"/>
                    </w:txbxContent>
                  </v:textbox>
                </v:rect>
                <v:rect id="Rectangle 156" o:spid="_x0000_s1035" style="position:absolute;left:437;top:17945;width:9141;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OcIA&#10;AADcAAAADwAAAGRycy9kb3ducmV2LnhtbERPTWvCQBC9C/6HZYTedJOCWlI3oQjSnJRqPXgbstNs&#10;0uxsyG41/nu3UOhtHu9zNsVoO3GlwTeOFaSLBARx5XTDtYLP027+AsIHZI2dY1JwJw9FPp1sMNPu&#10;xh90PYZaxBD2GSowIfSZlL4yZNEvXE8cuS83WAwRDrXUA95iuO3kc5KspMWGY4PBnraGqu/jj1XQ&#10;hmW7TletXF/K5fvJn2Vp9gelnmbj2yuIQGP4F/+5Sx3nJyn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85wgAAANwAAAAPAAAAAAAAAAAAAAAAAJgCAABkcnMvZG93&#10;bnJldi54bWxQSwUGAAAAAAQABAD1AAAAhwMAAAAA&#10;" fillcolor="#92d050">
                  <v:textbox>
                    <w:txbxContent>
                      <w:p w:rsidR="006C41CA" w:rsidRDefault="006C41CA" w:rsidP="005A432A">
                        <w:pPr>
                          <w:jc w:val="center"/>
                        </w:pPr>
                        <w:r w:rsidRPr="00A022F2">
                          <w:rPr>
                            <w:rFonts w:ascii="Times New Roman" w:hAnsi="Times New Roman" w:cs="Times New Roman"/>
                            <w:sz w:val="20"/>
                            <w:szCs w:val="20"/>
                          </w:rPr>
                          <w:t>Получение статуса</w:t>
                        </w:r>
                        <w:r>
                          <w:rPr>
                            <w:rFonts w:ascii="Times New Roman" w:hAnsi="Times New Roman" w:cs="Times New Roman"/>
                            <w:sz w:val="20"/>
                            <w:szCs w:val="20"/>
                          </w:rPr>
                          <w:t>.</w:t>
                        </w:r>
                      </w:p>
                    </w:txbxContent>
                  </v:textbox>
                </v:rect>
                <v:rect id="Rectangle 157" o:spid="_x0000_s1036" style="position:absolute;left:11361;top:17945;width:10791;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BTsEA&#10;AADcAAAADwAAAGRycy9kb3ducmV2LnhtbERPS4vCMBC+C/6HMII3TRV80DWKCMv25OLrsLehmW3a&#10;bSaliVr//UYQvM3H95zVprO1uFHrS8cKJuMEBHHudMmFgvPpc7QE4QOyxtoxKXiQh82631thqt2d&#10;D3Q7hkLEEPYpKjAhNKmUPjdk0Y9dQxy5X9daDBG2hdQt3mO4reU0SebSYsmxwWBDO0P53/FqFVRh&#10;Vi0m80oufrLZ18lfZGb230oNB932A0SgLrzFL3em4/xkCs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0wU7BAAAA3AAAAA8AAAAAAAAAAAAAAAAAmAIAAGRycy9kb3du&#10;cmV2LnhtbFBLBQYAAAAABAAEAPUAAACGAwAAAAA=&#10;" fillcolor="#92d050">
                  <v:textbox>
                    <w:txbxContent>
                      <w:p w:rsidR="006C41CA" w:rsidRDefault="006C41CA" w:rsidP="005A432A">
                        <w:pPr>
                          <w:jc w:val="center"/>
                        </w:pPr>
                        <w:r w:rsidRPr="00E426CD">
                          <w:rPr>
                            <w:rFonts w:ascii="Times New Roman" w:hAnsi="Times New Roman" w:cs="Times New Roman"/>
                            <w:sz w:val="20"/>
                            <w:szCs w:val="20"/>
                          </w:rPr>
                          <w:t>Программы приема</w:t>
                        </w:r>
                        <w:r>
                          <w:rPr>
                            <w:rFonts w:ascii="Times New Roman" w:hAnsi="Times New Roman" w:cs="Times New Roman"/>
                            <w:sz w:val="20"/>
                            <w:szCs w:val="20"/>
                          </w:rPr>
                          <w:t>.</w:t>
                        </w:r>
                      </w:p>
                    </w:txbxContent>
                  </v:textbox>
                </v:rect>
                <v:rect id="Rectangle 158" o:spid="_x0000_s1037" style="position:absolute;left:24314;top:17945;width:17145;height: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k1cIA&#10;AADcAAAADwAAAGRycy9kb3ducmV2LnhtbERPTWvCQBC9C/0PyxS86UaLpqSuUgRpToraHnobstNs&#10;0uxsyK4a/70rCN7m8T5nseptI87U+cqxgsk4AUFcOF1xqeD7uBm9g/ABWWPjmBRcycNq+TJYYKbd&#10;hfd0PoRSxBD2GSowIbSZlL4wZNGPXUscuT/XWQwRdqXUHV5iuG3kNEnm0mLFscFgS2tDxf/hZBXU&#10;YVank3kt09989nX0PzI3251Sw9f+8wNEoD48xQ93ruP85A3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GTVwgAAANwAAAAPAAAAAAAAAAAAAAAAAJgCAABkcnMvZG93&#10;bnJldi54bWxQSwUGAAAAAAQABAD1AAAAhwMAAAAA&#10;" fillcolor="#92d050">
                  <v:textbox>
                    <w:txbxContent>
                      <w:p w:rsidR="006C41CA" w:rsidRDefault="006C41CA" w:rsidP="005A432A">
                        <w:pPr>
                          <w:jc w:val="center"/>
                        </w:pPr>
                        <w:r w:rsidRPr="00E426CD">
                          <w:rPr>
                            <w:rFonts w:ascii="Times New Roman" w:hAnsi="Times New Roman" w:cs="Times New Roman"/>
                            <w:sz w:val="20"/>
                            <w:szCs w:val="20"/>
                          </w:rPr>
                          <w:t>Трудоустройство в научных центрах,</w:t>
                        </w:r>
                        <w:r>
                          <w:rPr>
                            <w:rFonts w:ascii="Times New Roman" w:hAnsi="Times New Roman" w:cs="Times New Roman"/>
                            <w:sz w:val="20"/>
                            <w:szCs w:val="20"/>
                          </w:rPr>
                          <w:t xml:space="preserve"> </w:t>
                        </w:r>
                        <w:r w:rsidRPr="00E426CD">
                          <w:rPr>
                            <w:rFonts w:ascii="Times New Roman" w:hAnsi="Times New Roman" w:cs="Times New Roman"/>
                            <w:sz w:val="20"/>
                            <w:szCs w:val="20"/>
                          </w:rPr>
                          <w:t>университетах</w:t>
                        </w:r>
                        <w:r>
                          <w:rPr>
                            <w:rFonts w:ascii="Times New Roman" w:hAnsi="Times New Roman" w:cs="Times New Roman"/>
                            <w:sz w:val="20"/>
                            <w:szCs w:val="20"/>
                          </w:rPr>
                          <w:t>.</w:t>
                        </w:r>
                      </w:p>
                    </w:txbxContent>
                  </v:textbox>
                </v:rect>
                <v:rect id="Rectangle 159" o:spid="_x0000_s1038" style="position:absolute;left:42606;top:17945;width:13902;height: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8ocIA&#10;AADcAAAADwAAAGRycy9kb3ducmV2LnhtbERPTWvCQBC9C/0PyxS86UappqSuUgRpToraHnobstNs&#10;0uxsyK4a/70rCN7m8T5nseptI87U+cqxgsk4AUFcOF1xqeD7uBm9g/ABWWPjmBRcycNq+TJYYKbd&#10;hfd0PoRSxBD2GSowIbSZlL4wZNGPXUscuT/XWQwRdqXUHV5iuG3kNEnm0mLFscFgS2tDxf/hZBXU&#10;YVank3kt09989nX0PzI3251Sw9f+8wNEoD48xQ93ruP85A3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fyhwgAAANwAAAAPAAAAAAAAAAAAAAAAAJgCAABkcnMvZG93&#10;bnJldi54bWxQSwUGAAAAAAQABAD1AAAAhwMAAAAA&#10;" fillcolor="#92d050">
                  <v:textbox>
                    <w:txbxContent>
                      <w:p w:rsidR="006C41CA" w:rsidRDefault="006C41CA" w:rsidP="005A432A">
                        <w:pPr>
                          <w:jc w:val="center"/>
                        </w:pPr>
                        <w:r w:rsidRPr="00E426CD">
                          <w:rPr>
                            <w:rFonts w:ascii="Times New Roman" w:eastAsia="Times New Roman" w:hAnsi="Times New Roman" w:cs="Times New Roman"/>
                            <w:sz w:val="20"/>
                            <w:szCs w:val="20"/>
                          </w:rPr>
                          <w:t>Получение разрешения на</w:t>
                        </w:r>
                        <w:r>
                          <w:rPr>
                            <w:rFonts w:ascii="Times New Roman" w:eastAsia="Times New Roman" w:hAnsi="Times New Roman" w:cs="Times New Roman"/>
                            <w:sz w:val="20"/>
                            <w:szCs w:val="20"/>
                          </w:rPr>
                          <w:t xml:space="preserve"> </w:t>
                        </w:r>
                        <w:r w:rsidRPr="00E426CD">
                          <w:rPr>
                            <w:rFonts w:ascii="Times New Roman" w:eastAsia="Times New Roman" w:hAnsi="Times New Roman" w:cs="Times New Roman"/>
                            <w:sz w:val="20"/>
                            <w:szCs w:val="20"/>
                          </w:rPr>
                          <w:t>работу</w:t>
                        </w:r>
                        <w:r>
                          <w:rPr>
                            <w:rFonts w:ascii="Times New Roman" w:eastAsia="Times New Roman" w:hAnsi="Times New Roman" w:cs="Times New Roman"/>
                            <w:sz w:val="20"/>
                            <w:szCs w:val="20"/>
                          </w:rPr>
                          <w:t>.</w:t>
                        </w:r>
                      </w:p>
                    </w:txbxContent>
                  </v:textbox>
                </v:rect>
                <v:rect id="Rectangle 160" o:spid="_x0000_s1039" style="position:absolute;left:437;top:25346;width:56450;height:7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6C41CA" w:rsidRPr="002237B8" w:rsidRDefault="006C41CA" w:rsidP="005A432A">
                        <w:pPr>
                          <w:spacing w:after="0"/>
                          <w:jc w:val="center"/>
                          <w:rPr>
                            <w:rFonts w:ascii="Times New Roman" w:hAnsi="Times New Roman" w:cs="Times New Roman"/>
                            <w:sz w:val="24"/>
                            <w:szCs w:val="20"/>
                          </w:rPr>
                        </w:pPr>
                        <w:r w:rsidRPr="002237B8">
                          <w:rPr>
                            <w:rFonts w:ascii="Times New Roman" w:hAnsi="Times New Roman" w:cs="Times New Roman"/>
                            <w:sz w:val="24"/>
                            <w:szCs w:val="20"/>
                          </w:rPr>
                          <w:t>Качественный состав эмигрантов:</w:t>
                        </w:r>
                      </w:p>
                      <w:p w:rsidR="006C41CA" w:rsidRDefault="006C41CA" w:rsidP="005A432A">
                        <w:pPr>
                          <w:spacing w:after="0"/>
                          <w:jc w:val="center"/>
                        </w:pPr>
                        <w:r w:rsidRPr="002237B8">
                          <w:rPr>
                            <w:rFonts w:ascii="Times New Roman" w:hAnsi="Times New Roman" w:cs="Times New Roman"/>
                            <w:sz w:val="24"/>
                            <w:szCs w:val="20"/>
                          </w:rPr>
                          <w:t>высокий образовательный и профессиональный уровень, мужчины, женщины трудоспособного и старше трудоспособного возраста, члены семей,дети</w:t>
                        </w:r>
                        <w:r>
                          <w:rPr>
                            <w:rFonts w:ascii="Times New Roman" w:hAnsi="Times New Roman" w:cs="Times New Roman"/>
                            <w:sz w:val="20"/>
                            <w:szCs w:val="20"/>
                          </w:rPr>
                          <w:t>.</w:t>
                        </w:r>
                      </w:p>
                    </w:txbxContent>
                  </v:textbox>
                </v:rect>
                <v:rect id="Rectangle 161" o:spid="_x0000_s1040" style="position:absolute;left:4183;top:34776;width:50609;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nsEA&#10;AADcAAAADwAAAGRycy9kb3ducmV2LnhtbERP32vCMBB+H/g/hBP2NlOHiFSjiDrowza2Tnw+mrMp&#10;NpeSxFr/ezMY7O0+vp+32gy2FT350DhWMJ1kIIgrpxuuFRx/3l4WIEJE1tg6JgV3CrBZj55WmGt3&#10;42/qy1iLFMIhRwUmxi6XMlSGLIaJ64gTd3beYkzQ11J7vKVw28rXLJtLiw2nBoMd7QxVl/JqFZzL&#10;4nDqP4f9h/ny0+IdZ0SLQqnn8bBdgog0xH/xn7vQaX42h9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RJ7BAAAA3AAAAA8AAAAAAAAAAAAAAAAAmAIAAGRycy9kb3du&#10;cmV2LnhtbFBLBQYAAAAABAAEAPUAAACGAwAAAAA=&#10;" fillcolor="#ccc0d9 [1303]">
                  <v:textbox>
                    <w:txbxContent>
                      <w:p w:rsidR="006C41CA" w:rsidRDefault="006C41CA" w:rsidP="005A432A">
                        <w:pPr>
                          <w:jc w:val="center"/>
                        </w:pPr>
                        <w:r w:rsidRPr="00E80A29">
                          <w:rPr>
                            <w:rFonts w:ascii="Times New Roman" w:eastAsia="Times New Roman" w:hAnsi="Times New Roman" w:cs="Times New Roman"/>
                            <w:sz w:val="24"/>
                            <w:szCs w:val="24"/>
                          </w:rPr>
                          <w:t>США, Израиль</w:t>
                        </w:r>
                        <w:r>
                          <w:rPr>
                            <w:rFonts w:ascii="Times New Roman" w:eastAsia="Times New Roman" w:hAnsi="Times New Roman" w:cs="Times New Roman"/>
                            <w:sz w:val="24"/>
                            <w:szCs w:val="24"/>
                          </w:rPr>
                          <w:t xml:space="preserve">, </w:t>
                        </w:r>
                        <w:r w:rsidRPr="00E80A29">
                          <w:rPr>
                            <w:rFonts w:ascii="Times New Roman" w:eastAsia="Times New Roman" w:hAnsi="Times New Roman" w:cs="Times New Roman"/>
                            <w:sz w:val="24"/>
                            <w:szCs w:val="24"/>
                          </w:rPr>
                          <w:t>Германия</w:t>
                        </w:r>
                        <w:r>
                          <w:rPr>
                            <w:rFonts w:ascii="Times New Roman" w:eastAsia="Times New Roman" w:hAnsi="Times New Roman" w:cs="Times New Roman"/>
                            <w:sz w:val="24"/>
                            <w:szCs w:val="24"/>
                          </w:rPr>
                          <w:t xml:space="preserve"> и другие страны ЕС, Южная Корея, </w:t>
                        </w:r>
                        <w:r w:rsidRPr="008B300F">
                          <w:rPr>
                            <w:rFonts w:ascii="Times New Roman" w:eastAsia="Times New Roman" w:hAnsi="Times New Roman" w:cs="Times New Roman"/>
                            <w:sz w:val="24"/>
                            <w:szCs w:val="24"/>
                          </w:rPr>
                          <w:t>Австралия</w:t>
                        </w:r>
                        <w:r>
                          <w:rPr>
                            <w:rFonts w:ascii="Times New Roman" w:eastAsia="Times New Roman" w:hAnsi="Times New Roman" w:cs="Times New Roman"/>
                            <w:sz w:val="24"/>
                            <w:szCs w:val="24"/>
                          </w:rPr>
                          <w:t>.</w:t>
                        </w:r>
                      </w:p>
                    </w:txbxContent>
                  </v:textbox>
                </v:rect>
                <v:shapetype id="_x0000_t32" coordsize="21600,21600" o:spt="32" o:oned="t" path="m,l21600,21600e" filled="f">
                  <v:path arrowok="t" fillok="f" o:connecttype="none"/>
                  <o:lock v:ext="edit" shapetype="t"/>
                </v:shapetype>
                <v:shape id="AutoShape 162" o:spid="_x0000_s1041" type="#_x0000_t32" style="position:absolute;left:16220;top:3564;width:13110;height:24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shape id="AutoShape 163" o:spid="_x0000_s1042" type="#_x0000_t32" style="position:absolute;left:29330;top:3564;width:13787;height:2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164" o:spid="_x0000_s1043" type="#_x0000_t32" style="position:absolute;left:5008;top:9686;width:11212;height:1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8wrDAAAA3AAAAA8AAAAAAAAAAAAA&#10;AAAAoQIAAGRycy9kb3ducmV2LnhtbFBLBQYAAAAABAAEAPkAAACRAwAAAAA=&#10;">
                  <v:stroke endarrow="block"/>
                </v:shape>
                <v:shape id="AutoShape 165" o:spid="_x0000_s1044" type="#_x0000_t32" style="position:absolute;left:16220;top:9686;width:536;height:1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166" o:spid="_x0000_s1045" type="#_x0000_t32" style="position:absolute;left:16220;top:9686;width:16666;height:1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167" o:spid="_x0000_s1046" type="#_x0000_t32" style="position:absolute;left:32886;top:9686;width:10231;height:17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tfcEAAADcAAAADwAAAGRycy9kb3ducmV2LnhtbERP32vCMBB+F/Y/hBv4pmkn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W19wQAAANwAAAAPAAAAAAAAAAAAAAAA&#10;AKECAABkcnMvZG93bnJldi54bWxQSwUGAAAAAAQABAD5AAAAjwMAAAAA&#10;">
                  <v:stroke endarrow="block"/>
                </v:shape>
                <v:shape id="AutoShape 168" o:spid="_x0000_s1047" type="#_x0000_t32" style="position:absolute;left:43117;top:9686;width:6444;height:1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169" o:spid="_x0000_s1048" type="#_x0000_t32" style="position:absolute;left:5008;top:16501;width:8;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170" o:spid="_x0000_s1049" type="#_x0000_t32" style="position:absolute;left:16756;top:16501;width:9;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171" o:spid="_x0000_s1050" type="#_x0000_t32" style="position:absolute;left:32886;top:16501;width:9;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172" o:spid="_x0000_s1051" type="#_x0000_t32" style="position:absolute;left:49561;top:16501;width:8;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3" o:spid="_x0000_s1052" type="#_x0000_t67" style="position:absolute;left:28423;top:32694;width:907;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IpcMA&#10;AADcAAAADwAAAGRycy9kb3ducmV2LnhtbERPTWsCMRC9F/ofwhR6q4m1WF2NIoWWIhSsil7HzXSz&#10;dDNZklTXf28Eobd5vM+ZzjvXiCOFWHvW0O8pEMSlNzVXGrab96cRiJiQDTaeScOZIsxn93dTLIw/&#10;8Tcd16kSOYRjgRpsSm0hZSwtOYw93xJn7scHhynDUEkT8JTDXSOflRpKhzXnBostvVkqf9d/TsPL&#10;av813Cm7DcvV4HVxULvaDD60fnzoFhMQibr0L765P02e3x/D9Zl8gZ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zIpcMAAADcAAAADwAAAAAAAAAAAAAAAACYAgAAZHJzL2Rv&#10;d25yZXYueG1sUEsFBgAAAAAEAAQA9QAAAIgDAAAAAA==&#10;" adj="14283">
                  <v:textbox style="layout-flow:vertical-ideographic"/>
                </v:shape>
                <v:shape id="AutoShape 174" o:spid="_x0000_s1053" type="#_x0000_t32" style="position:absolute;left:32886;top:16501;width:16675;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w10:anchorlock/>
              </v:group>
            </w:pict>
          </mc:Fallback>
        </mc:AlternateContent>
      </w:r>
    </w:p>
    <w:p w:rsidR="005A432A" w:rsidRPr="0063124E" w:rsidRDefault="005A432A" w:rsidP="005A432A">
      <w:pPr>
        <w:spacing w:line="360" w:lineRule="auto"/>
        <w:ind w:firstLine="709"/>
        <w:jc w:val="both"/>
        <w:rPr>
          <w:rFonts w:ascii="Times New Roman" w:eastAsia="Times New Roman" w:hAnsi="Times New Roman" w:cs="Times New Roman"/>
          <w:sz w:val="24"/>
          <w:szCs w:val="24"/>
        </w:rPr>
      </w:pPr>
      <w:r w:rsidRPr="0063124E">
        <w:rPr>
          <w:rFonts w:ascii="Times New Roman" w:eastAsia="Times New Roman" w:hAnsi="Times New Roman" w:cs="Times New Roman"/>
          <w:sz w:val="24"/>
          <w:szCs w:val="24"/>
        </w:rPr>
        <w:t>Рисунок 22. Первая волна эмиграции из современной России.</w:t>
      </w:r>
    </w:p>
    <w:p w:rsidR="005A432A" w:rsidRPr="0063124E" w:rsidRDefault="005A432A" w:rsidP="005A432A">
      <w:pPr>
        <w:spacing w:line="360" w:lineRule="auto"/>
        <w:ind w:firstLine="709"/>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lang w:val="en-US"/>
        </w:rPr>
        <w:t>II</w:t>
      </w:r>
      <w:r w:rsidRPr="0063124E">
        <w:rPr>
          <w:rFonts w:ascii="Times New Roman" w:eastAsia="Times New Roman" w:hAnsi="Times New Roman" w:cs="Times New Roman"/>
          <w:sz w:val="28"/>
          <w:szCs w:val="28"/>
        </w:rPr>
        <w:t xml:space="preserve">. Во второй половине 1990-х годов в поисках  оплачиваемой работы россияне всё чаще становятся временными трудовыми мигрантами, занимая самые разнообразные ниши (от неквалифицированных, до требующих университетской подготовки, знаний и хорошего опыта) на рынках труда экономически развитых стран (рис. 23). Но востребован и потенциал высококвалифицированных специалистов. Этап первоначального накопления в России в самом разгаре, поэтому о вывозе солидных капиталов, которые </w:t>
      </w:r>
      <w:r w:rsidRPr="0063124E">
        <w:rPr>
          <w:rFonts w:ascii="Times New Roman" w:eastAsia="Times New Roman" w:hAnsi="Times New Roman" w:cs="Times New Roman"/>
          <w:sz w:val="28"/>
          <w:szCs w:val="28"/>
        </w:rPr>
        <w:lastRenderedPageBreak/>
        <w:t>позволили бы жить в качестве рантье, ещё речи не идет. Поэтому выезд сопряжен с поиском заработка и жилья. Россияне быстро осваивают коммерческие и предпринимательские направления деятельности. Канал «работа» – расширяется. За главой семьи не сразу едут остальные члены семьи с детьми. Развивается учебная миграция, но в основном как более простая ступенька для дальнейшей эмиграции и интеграции в новое принимающее сообщество. Брачная миграция, чаще женская, получает организованные формы и развивается весьма успешно. Русские невесты пользуются успехом. Сохраняется, хоть и в меньших масштабах, и формат получения статуса беженца.</w:t>
      </w:r>
    </w:p>
    <w:p w:rsidR="005A432A" w:rsidRPr="0063124E" w:rsidRDefault="005A432A" w:rsidP="005A432A">
      <w:pPr>
        <w:spacing w:after="0" w:line="360" w:lineRule="auto"/>
        <w:jc w:val="both"/>
        <w:rPr>
          <w:rFonts w:ascii="Times New Roman" w:eastAsia="Times New Roman" w:hAnsi="Times New Roman" w:cs="Times New Roman"/>
          <w:noProof/>
          <w:sz w:val="28"/>
          <w:szCs w:val="28"/>
        </w:rPr>
      </w:pPr>
    </w:p>
    <w:p w:rsidR="005A432A" w:rsidRPr="0063124E" w:rsidRDefault="0063124E" w:rsidP="005A432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c">
            <w:drawing>
              <wp:inline distT="0" distB="0" distL="0" distR="0">
                <wp:extent cx="5940425" cy="4547870"/>
                <wp:effectExtent l="0" t="0" r="3175" b="5080"/>
                <wp:docPr id="65"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1" name="Rectangle 113"/>
                        <wps:cNvSpPr>
                          <a:spLocks noChangeArrowheads="1"/>
                        </wps:cNvSpPr>
                        <wps:spPr bwMode="auto">
                          <a:xfrm>
                            <a:off x="1821808" y="47601"/>
                            <a:ext cx="2221909" cy="305505"/>
                          </a:xfrm>
                          <a:prstGeom prst="rect">
                            <a:avLst/>
                          </a:prstGeom>
                          <a:solidFill>
                            <a:srgbClr val="FFFFFF"/>
                          </a:solidFill>
                          <a:ln w="9525">
                            <a:solidFill>
                              <a:srgbClr val="000000"/>
                            </a:solidFill>
                            <a:miter lim="800000"/>
                            <a:headEnd/>
                            <a:tailEnd/>
                          </a:ln>
                        </wps:spPr>
                        <wps:txbx>
                          <w:txbxContent>
                            <w:p w:rsidR="006C41CA" w:rsidRDefault="006C41CA" w:rsidP="005A432A">
                              <w:pPr>
                                <w:jc w:val="center"/>
                              </w:pPr>
                              <w:r w:rsidRPr="00C0142F">
                                <w:rPr>
                                  <w:rFonts w:ascii="Times New Roman" w:hAnsi="Times New Roman" w:cs="Times New Roman"/>
                                  <w:b/>
                                  <w:sz w:val="24"/>
                                  <w:szCs w:val="24"/>
                                  <w:lang w:val="en-US"/>
                                </w:rPr>
                                <w:t>I</w:t>
                              </w:r>
                              <w:r>
                                <w:rPr>
                                  <w:rFonts w:ascii="Times New Roman" w:hAnsi="Times New Roman" w:cs="Times New Roman"/>
                                  <w:b/>
                                  <w:sz w:val="24"/>
                                  <w:szCs w:val="24"/>
                                  <w:lang w:val="en-US"/>
                                </w:rPr>
                                <w:t>I</w:t>
                              </w:r>
                              <w:r>
                                <w:rPr>
                                  <w:rFonts w:ascii="Times New Roman" w:hAnsi="Times New Roman" w:cs="Times New Roman"/>
                                  <w:b/>
                                  <w:sz w:val="24"/>
                                  <w:szCs w:val="24"/>
                                </w:rPr>
                                <w:t xml:space="preserve"> </w:t>
                              </w:r>
                              <w:r w:rsidRPr="00C0142F">
                                <w:rPr>
                                  <w:rFonts w:ascii="Times New Roman" w:hAnsi="Times New Roman" w:cs="Times New Roman"/>
                                  <w:b/>
                                  <w:sz w:val="24"/>
                                  <w:szCs w:val="24"/>
                                </w:rPr>
                                <w:t>волна</w:t>
                              </w:r>
                              <w:r>
                                <w:rPr>
                                  <w:rFonts w:ascii="Times New Roman" w:hAnsi="Times New Roman" w:cs="Times New Roman"/>
                                  <w:b/>
                                  <w:sz w:val="24"/>
                                  <w:szCs w:val="24"/>
                                </w:rPr>
                                <w:t xml:space="preserve">: </w:t>
                              </w:r>
                              <w:r w:rsidRPr="002237B8">
                                <w:rPr>
                                  <w:rFonts w:ascii="Times New Roman" w:hAnsi="Times New Roman" w:cs="Times New Roman"/>
                                  <w:b/>
                                  <w:sz w:val="24"/>
                                  <w:szCs w:val="24"/>
                                </w:rPr>
                                <w:t>1995</w:t>
                              </w:r>
                              <w:r>
                                <w:rPr>
                                  <w:rFonts w:ascii="Times New Roman" w:hAnsi="Times New Roman" w:cs="Times New Roman"/>
                                  <w:b/>
                                  <w:sz w:val="24"/>
                                  <w:szCs w:val="24"/>
                                </w:rPr>
                                <w:t xml:space="preserve"> – 2000 гг.</w:t>
                              </w:r>
                            </w:p>
                          </w:txbxContent>
                        </wps:txbx>
                        <wps:bodyPr rot="0" vert="horz" wrap="square" lIns="91440" tIns="45720" rIns="91440" bIns="45720" anchor="t" anchorCtr="0" upright="1">
                          <a:noAutofit/>
                        </wps:bodyPr>
                      </wps:wsp>
                      <wps:wsp>
                        <wps:cNvPr id="252" name="Rectangle 114"/>
                        <wps:cNvSpPr>
                          <a:spLocks noChangeArrowheads="1"/>
                        </wps:cNvSpPr>
                        <wps:spPr bwMode="auto">
                          <a:xfrm>
                            <a:off x="475202" y="600609"/>
                            <a:ext cx="2292810" cy="367906"/>
                          </a:xfrm>
                          <a:prstGeom prst="rect">
                            <a:avLst/>
                          </a:prstGeom>
                          <a:solidFill>
                            <a:schemeClr val="accent2">
                              <a:lumMod val="20000"/>
                              <a:lumOff val="80000"/>
                            </a:schemeClr>
                          </a:solidFill>
                          <a:ln w="9525">
                            <a:solidFill>
                              <a:srgbClr val="000000"/>
                            </a:solidFill>
                            <a:miter lim="800000"/>
                            <a:headEnd/>
                            <a:tailEnd/>
                          </a:ln>
                        </wps:spPr>
                        <wps:txbx>
                          <w:txbxContent>
                            <w:p w:rsidR="006C41CA" w:rsidRPr="006226D5" w:rsidRDefault="006C41CA" w:rsidP="005A432A">
                              <w:pPr>
                                <w:jc w:val="center"/>
                                <w:rPr>
                                  <w:rFonts w:ascii="Times New Roman" w:hAnsi="Times New Roman" w:cs="Times New Roman"/>
                                </w:rPr>
                              </w:pPr>
                              <w:r w:rsidRPr="006226D5">
                                <w:rPr>
                                  <w:rFonts w:ascii="Times New Roman" w:hAnsi="Times New Roman" w:cs="Times New Roman"/>
                                </w:rPr>
                                <w:t>Эмиграция на постоянной основе</w:t>
                              </w:r>
                              <w:r>
                                <w:rPr>
                                  <w:rFonts w:ascii="Times New Roman" w:hAnsi="Times New Roman" w:cs="Times New Roman"/>
                                </w:rPr>
                                <w:t>.</w:t>
                              </w:r>
                            </w:p>
                          </w:txbxContent>
                        </wps:txbx>
                        <wps:bodyPr rot="0" vert="horz" wrap="square" lIns="91440" tIns="45720" rIns="91440" bIns="45720" anchor="t" anchorCtr="0" upright="1">
                          <a:noAutofit/>
                        </wps:bodyPr>
                      </wps:wsp>
                      <wps:wsp>
                        <wps:cNvPr id="253" name="Rectangle 115"/>
                        <wps:cNvSpPr>
                          <a:spLocks noChangeArrowheads="1"/>
                        </wps:cNvSpPr>
                        <wps:spPr bwMode="auto">
                          <a:xfrm>
                            <a:off x="3193813" y="600609"/>
                            <a:ext cx="2235009" cy="367906"/>
                          </a:xfrm>
                          <a:prstGeom prst="rect">
                            <a:avLst/>
                          </a:prstGeom>
                          <a:solidFill>
                            <a:schemeClr val="accent2">
                              <a:lumMod val="20000"/>
                              <a:lumOff val="80000"/>
                            </a:schemeClr>
                          </a:solidFill>
                          <a:ln w="9525">
                            <a:solidFill>
                              <a:srgbClr val="000000"/>
                            </a:solidFill>
                            <a:miter lim="800000"/>
                            <a:headEnd/>
                            <a:tailEnd/>
                          </a:ln>
                        </wps:spPr>
                        <wps:txbx>
                          <w:txbxContent>
                            <w:p w:rsidR="006C41CA" w:rsidRPr="006226D5" w:rsidRDefault="006C41CA" w:rsidP="005A432A">
                              <w:pPr>
                                <w:rPr>
                                  <w:rFonts w:ascii="Times New Roman" w:hAnsi="Times New Roman" w:cs="Times New Roman"/>
                                </w:rPr>
                              </w:pPr>
                              <w:r w:rsidRPr="006226D5">
                                <w:rPr>
                                  <w:rFonts w:ascii="Times New Roman" w:hAnsi="Times New Roman" w:cs="Times New Roman"/>
                                </w:rPr>
                                <w:t>Эмиграция на временной основе</w:t>
                              </w:r>
                              <w:r>
                                <w:rPr>
                                  <w:rFonts w:ascii="Times New Roman" w:hAnsi="Times New Roman" w:cs="Times New Roman"/>
                                </w:rPr>
                                <w:t>.</w:t>
                              </w:r>
                            </w:p>
                            <w:p w:rsidR="006C41CA" w:rsidRDefault="006C41CA" w:rsidP="005A432A"/>
                          </w:txbxContent>
                        </wps:txbx>
                        <wps:bodyPr rot="0" vert="horz" wrap="square" lIns="91440" tIns="45720" rIns="91440" bIns="45720" anchor="t" anchorCtr="0" upright="1">
                          <a:noAutofit/>
                        </wps:bodyPr>
                      </wps:wsp>
                      <wps:wsp>
                        <wps:cNvPr id="254" name="Rectangle 116"/>
                        <wps:cNvSpPr>
                          <a:spLocks noChangeArrowheads="1"/>
                        </wps:cNvSpPr>
                        <wps:spPr bwMode="auto">
                          <a:xfrm>
                            <a:off x="0" y="1312320"/>
                            <a:ext cx="740903" cy="356405"/>
                          </a:xfrm>
                          <a:prstGeom prst="rect">
                            <a:avLst/>
                          </a:prstGeom>
                          <a:solidFill>
                            <a:schemeClr val="accent1">
                              <a:lumMod val="20000"/>
                              <a:lumOff val="80000"/>
                            </a:schemeClr>
                          </a:solidFill>
                          <a:ln w="9525">
                            <a:solidFill>
                              <a:srgbClr val="000000"/>
                            </a:solidFill>
                            <a:miter lim="800000"/>
                            <a:headEnd/>
                            <a:tailEnd/>
                          </a:ln>
                        </wps:spPr>
                        <wps:txbx>
                          <w:txbxContent>
                            <w:p w:rsidR="006C41CA" w:rsidRPr="002237B8" w:rsidRDefault="006C41CA" w:rsidP="005A432A">
                              <w:pPr>
                                <w:ind w:left="-142" w:right="-198"/>
                                <w:jc w:val="center"/>
                                <w:rPr>
                                  <w:rFonts w:ascii="Times New Roman" w:hAnsi="Times New Roman" w:cs="Times New Roman"/>
                                  <w:sz w:val="24"/>
                                  <w:szCs w:val="28"/>
                                  <w:lang w:val="en-US"/>
                                </w:rPr>
                              </w:pPr>
                              <w:r w:rsidRPr="002237B8">
                                <w:rPr>
                                  <w:rFonts w:ascii="Times New Roman" w:hAnsi="Times New Roman" w:cs="Times New Roman"/>
                                  <w:szCs w:val="28"/>
                                </w:rPr>
                                <w:t>Беженцы</w:t>
                              </w:r>
                              <w:r>
                                <w:rPr>
                                  <w:rFonts w:ascii="Times New Roman" w:hAnsi="Times New Roman" w:cs="Times New Roman"/>
                                  <w:szCs w:val="28"/>
                                </w:rPr>
                                <w:t>.</w:t>
                              </w:r>
                            </w:p>
                          </w:txbxContent>
                        </wps:txbx>
                        <wps:bodyPr rot="0" vert="horz" wrap="square" lIns="91440" tIns="45720" rIns="91440" bIns="45720" anchor="t" anchorCtr="0" upright="1">
                          <a:noAutofit/>
                        </wps:bodyPr>
                      </wps:wsp>
                      <wps:wsp>
                        <wps:cNvPr id="255" name="Rectangle 117"/>
                        <wps:cNvSpPr>
                          <a:spLocks noChangeArrowheads="1"/>
                        </wps:cNvSpPr>
                        <wps:spPr bwMode="auto">
                          <a:xfrm>
                            <a:off x="799403" y="1314620"/>
                            <a:ext cx="822603" cy="509008"/>
                          </a:xfrm>
                          <a:prstGeom prst="rect">
                            <a:avLst/>
                          </a:prstGeom>
                          <a:solidFill>
                            <a:schemeClr val="accent1">
                              <a:lumMod val="20000"/>
                              <a:lumOff val="80000"/>
                            </a:schemeClr>
                          </a:solidFill>
                          <a:ln w="9525">
                            <a:solidFill>
                              <a:srgbClr val="000000"/>
                            </a:solidFill>
                            <a:miter lim="800000"/>
                            <a:headEnd/>
                            <a:tailEnd/>
                          </a:ln>
                        </wps:spPr>
                        <wps:txbx>
                          <w:txbxContent>
                            <w:p w:rsidR="006C41CA" w:rsidRPr="002F3E3A" w:rsidRDefault="006C41CA" w:rsidP="005A432A">
                              <w:pPr>
                                <w:ind w:left="-142" w:right="-166"/>
                                <w:jc w:val="center"/>
                                <w:rPr>
                                  <w:sz w:val="24"/>
                                </w:rPr>
                              </w:pPr>
                              <w:r w:rsidRPr="002F3E3A">
                                <w:rPr>
                                  <w:rFonts w:ascii="Times New Roman" w:hAnsi="Times New Roman" w:cs="Times New Roman"/>
                                  <w:szCs w:val="20"/>
                                </w:rPr>
                                <w:t>Этнические мигранты</w:t>
                              </w:r>
                              <w:r>
                                <w:rPr>
                                  <w:rFonts w:ascii="Times New Roman" w:hAnsi="Times New Roman" w:cs="Times New Roman"/>
                                  <w:szCs w:val="20"/>
                                </w:rPr>
                                <w:t>.</w:t>
                              </w:r>
                            </w:p>
                          </w:txbxContent>
                        </wps:txbx>
                        <wps:bodyPr rot="0" vert="horz" wrap="square" lIns="91440" tIns="45720" rIns="91440" bIns="45720" anchor="t" anchorCtr="0" upright="1">
                          <a:noAutofit/>
                        </wps:bodyPr>
                      </wps:wsp>
                      <wps:wsp>
                        <wps:cNvPr id="160" name="Rectangle 118"/>
                        <wps:cNvSpPr>
                          <a:spLocks noChangeArrowheads="1"/>
                        </wps:cNvSpPr>
                        <wps:spPr bwMode="auto">
                          <a:xfrm>
                            <a:off x="2723511" y="1328120"/>
                            <a:ext cx="1178205" cy="509008"/>
                          </a:xfrm>
                          <a:prstGeom prst="rect">
                            <a:avLst/>
                          </a:prstGeom>
                          <a:solidFill>
                            <a:schemeClr val="accent1">
                              <a:lumMod val="20000"/>
                              <a:lumOff val="80000"/>
                            </a:schemeClr>
                          </a:solidFill>
                          <a:ln w="9525">
                            <a:solidFill>
                              <a:srgbClr val="000000"/>
                            </a:solidFill>
                            <a:miter lim="800000"/>
                            <a:headEnd/>
                            <a:tailEnd/>
                          </a:ln>
                        </wps:spPr>
                        <wps:txbx>
                          <w:txbxContent>
                            <w:p w:rsidR="006C41CA" w:rsidRPr="00A022F2" w:rsidRDefault="006C41CA" w:rsidP="005A432A">
                              <w:pPr>
                                <w:spacing w:line="240" w:lineRule="auto"/>
                                <w:ind w:left="-142" w:right="-208" w:firstLine="142"/>
                                <w:jc w:val="center"/>
                                <w:rPr>
                                  <w:rFonts w:ascii="Times New Roman" w:hAnsi="Times New Roman" w:cs="Times New Roman"/>
                                  <w:sz w:val="20"/>
                                  <w:szCs w:val="20"/>
                                </w:rPr>
                              </w:pPr>
                              <w:r w:rsidRPr="00A022F2">
                                <w:rPr>
                                  <w:rFonts w:ascii="Times New Roman" w:hAnsi="Times New Roman" w:cs="Times New Roman"/>
                                  <w:sz w:val="20"/>
                                  <w:szCs w:val="20"/>
                                </w:rPr>
                                <w:t>Ученые, высоко</w:t>
                              </w:r>
                              <w:r>
                                <w:rPr>
                                  <w:rFonts w:ascii="Times New Roman" w:hAnsi="Times New Roman" w:cs="Times New Roman"/>
                                  <w:sz w:val="20"/>
                                  <w:szCs w:val="20"/>
                                </w:rPr>
                                <w:t>-</w:t>
                              </w:r>
                              <w:r w:rsidRPr="00A022F2">
                                <w:rPr>
                                  <w:rFonts w:ascii="Times New Roman" w:hAnsi="Times New Roman" w:cs="Times New Roman"/>
                                  <w:sz w:val="20"/>
                                  <w:szCs w:val="20"/>
                                </w:rPr>
                                <w:t>квалифицированные специалисты</w:t>
                              </w:r>
                              <w:r>
                                <w:rPr>
                                  <w:rFonts w:ascii="Times New Roman" w:hAnsi="Times New Roman" w:cs="Times New Roman"/>
                                  <w:sz w:val="20"/>
                                  <w:szCs w:val="20"/>
                                </w:rPr>
                                <w:t>.</w:t>
                              </w:r>
                            </w:p>
                            <w:p w:rsidR="006C41CA" w:rsidRDefault="006C41CA" w:rsidP="005A432A">
                              <w:pPr>
                                <w:ind w:left="-142" w:right="-208" w:firstLine="142"/>
                              </w:pPr>
                            </w:p>
                          </w:txbxContent>
                        </wps:txbx>
                        <wps:bodyPr rot="0" vert="horz" wrap="square" lIns="91440" tIns="45720" rIns="91440" bIns="45720" anchor="t" anchorCtr="0" upright="1">
                          <a:noAutofit/>
                        </wps:bodyPr>
                      </wps:wsp>
                      <wps:wsp>
                        <wps:cNvPr id="161" name="Rectangle 119"/>
                        <wps:cNvSpPr>
                          <a:spLocks noChangeArrowheads="1"/>
                        </wps:cNvSpPr>
                        <wps:spPr bwMode="auto">
                          <a:xfrm>
                            <a:off x="5034721" y="1343121"/>
                            <a:ext cx="754103" cy="509008"/>
                          </a:xfrm>
                          <a:prstGeom prst="rect">
                            <a:avLst/>
                          </a:prstGeom>
                          <a:solidFill>
                            <a:schemeClr val="accent1">
                              <a:lumMod val="20000"/>
                              <a:lumOff val="80000"/>
                            </a:schemeClr>
                          </a:solidFill>
                          <a:ln w="9525">
                            <a:solidFill>
                              <a:srgbClr val="000000"/>
                            </a:solidFill>
                            <a:miter lim="800000"/>
                            <a:headEnd/>
                            <a:tailEnd/>
                          </a:ln>
                        </wps:spPr>
                        <wps:txbx>
                          <w:txbxContent>
                            <w:p w:rsidR="006C41CA" w:rsidRPr="002F3E3A" w:rsidRDefault="006C41CA" w:rsidP="005A432A">
                              <w:pPr>
                                <w:ind w:left="-142" w:right="-237"/>
                                <w:jc w:val="center"/>
                                <w:rPr>
                                  <w:rFonts w:ascii="Times New Roman" w:hAnsi="Times New Roman" w:cs="Times New Roman"/>
                                  <w:sz w:val="24"/>
                                  <w:szCs w:val="20"/>
                                </w:rPr>
                              </w:pPr>
                              <w:r w:rsidRPr="00B549BE">
                                <w:rPr>
                                  <w:rFonts w:ascii="Times New Roman" w:hAnsi="Times New Roman" w:cs="Times New Roman"/>
                                  <w:szCs w:val="20"/>
                                </w:rPr>
                                <w:t>Трудовые мигранты.</w:t>
                              </w:r>
                            </w:p>
                            <w:p w:rsidR="006C41CA" w:rsidRDefault="006C41CA" w:rsidP="005A432A">
                              <w:pPr>
                                <w:jc w:val="center"/>
                              </w:pPr>
                            </w:p>
                          </w:txbxContent>
                        </wps:txbx>
                        <wps:bodyPr rot="0" vert="horz" wrap="square" lIns="91440" tIns="45720" rIns="91440" bIns="45720" anchor="t" anchorCtr="0" upright="1">
                          <a:noAutofit/>
                        </wps:bodyPr>
                      </wps:wsp>
                      <wps:wsp>
                        <wps:cNvPr id="162" name="Rectangle 120"/>
                        <wps:cNvSpPr>
                          <a:spLocks noChangeArrowheads="1"/>
                        </wps:cNvSpPr>
                        <wps:spPr bwMode="auto">
                          <a:xfrm>
                            <a:off x="0" y="2010131"/>
                            <a:ext cx="740903" cy="447907"/>
                          </a:xfrm>
                          <a:prstGeom prst="rect">
                            <a:avLst/>
                          </a:prstGeom>
                          <a:solidFill>
                            <a:srgbClr val="92D050"/>
                          </a:solidFill>
                          <a:ln w="9525">
                            <a:solidFill>
                              <a:srgbClr val="000000"/>
                            </a:solidFill>
                            <a:miter lim="800000"/>
                            <a:headEnd/>
                            <a:tailEnd/>
                          </a:ln>
                        </wps:spPr>
                        <wps:txbx>
                          <w:txbxContent>
                            <w:p w:rsidR="006C41CA" w:rsidRPr="00B549BE" w:rsidRDefault="006C41CA" w:rsidP="005A432A">
                              <w:pPr>
                                <w:ind w:left="-142" w:right="-198"/>
                                <w:jc w:val="center"/>
                                <w:rPr>
                                  <w:sz w:val="24"/>
                                </w:rPr>
                              </w:pPr>
                              <w:r w:rsidRPr="00B549BE">
                                <w:rPr>
                                  <w:rFonts w:ascii="Times New Roman" w:hAnsi="Times New Roman" w:cs="Times New Roman"/>
                                  <w:szCs w:val="20"/>
                                </w:rPr>
                                <w:t>Получение статуса.</w:t>
                              </w:r>
                            </w:p>
                          </w:txbxContent>
                        </wps:txbx>
                        <wps:bodyPr rot="0" vert="horz" wrap="square" lIns="91440" tIns="45720" rIns="91440" bIns="45720" anchor="t" anchorCtr="0" upright="1">
                          <a:noAutofit/>
                        </wps:bodyPr>
                      </wps:wsp>
                      <wps:wsp>
                        <wps:cNvPr id="163" name="Rectangle 121"/>
                        <wps:cNvSpPr>
                          <a:spLocks noChangeArrowheads="1"/>
                        </wps:cNvSpPr>
                        <wps:spPr bwMode="auto">
                          <a:xfrm>
                            <a:off x="799403" y="2010131"/>
                            <a:ext cx="822603" cy="546108"/>
                          </a:xfrm>
                          <a:prstGeom prst="rect">
                            <a:avLst/>
                          </a:prstGeom>
                          <a:solidFill>
                            <a:srgbClr val="92D050"/>
                          </a:solidFill>
                          <a:ln w="9525">
                            <a:solidFill>
                              <a:srgbClr val="000000"/>
                            </a:solidFill>
                            <a:miter lim="800000"/>
                            <a:headEnd/>
                            <a:tailEnd/>
                          </a:ln>
                        </wps:spPr>
                        <wps:txbx>
                          <w:txbxContent>
                            <w:p w:rsidR="006C41CA" w:rsidRPr="00B549BE" w:rsidRDefault="006C41CA" w:rsidP="005A432A">
                              <w:pPr>
                                <w:ind w:left="-142" w:right="-143"/>
                                <w:jc w:val="center"/>
                                <w:rPr>
                                  <w:sz w:val="24"/>
                                </w:rPr>
                              </w:pPr>
                              <w:r w:rsidRPr="00B549BE">
                                <w:rPr>
                                  <w:rFonts w:ascii="Times New Roman" w:hAnsi="Times New Roman" w:cs="Times New Roman"/>
                                  <w:szCs w:val="20"/>
                                </w:rPr>
                                <w:t>Программы приема.</w:t>
                              </w:r>
                            </w:p>
                          </w:txbxContent>
                        </wps:txbx>
                        <wps:bodyPr rot="0" vert="horz" wrap="square" lIns="91440" tIns="45720" rIns="91440" bIns="45720" anchor="t" anchorCtr="0" upright="1">
                          <a:noAutofit/>
                        </wps:bodyPr>
                      </wps:wsp>
                      <wps:wsp>
                        <wps:cNvPr id="164" name="Rectangle 122"/>
                        <wps:cNvSpPr>
                          <a:spLocks noChangeArrowheads="1"/>
                        </wps:cNvSpPr>
                        <wps:spPr bwMode="auto">
                          <a:xfrm>
                            <a:off x="2672311" y="2018631"/>
                            <a:ext cx="1295405" cy="952915"/>
                          </a:xfrm>
                          <a:prstGeom prst="rect">
                            <a:avLst/>
                          </a:prstGeom>
                          <a:solidFill>
                            <a:srgbClr val="92D050"/>
                          </a:solidFill>
                          <a:ln w="9525">
                            <a:solidFill>
                              <a:srgbClr val="000000"/>
                            </a:solidFill>
                            <a:miter lim="800000"/>
                            <a:headEnd/>
                            <a:tailEnd/>
                          </a:ln>
                        </wps:spPr>
                        <wps:txbx>
                          <w:txbxContent>
                            <w:p w:rsidR="006C41CA" w:rsidRDefault="006C41CA" w:rsidP="005A432A">
                              <w:pPr>
                                <w:jc w:val="center"/>
                              </w:pPr>
                              <w:r w:rsidRPr="00E426CD">
                                <w:rPr>
                                  <w:rFonts w:ascii="Times New Roman" w:hAnsi="Times New Roman" w:cs="Times New Roman"/>
                                  <w:sz w:val="20"/>
                                  <w:szCs w:val="20"/>
                                </w:rPr>
                                <w:t>Трудоустройство в научных</w:t>
                              </w:r>
                              <w:r w:rsidRPr="00B549BE">
                                <w:rPr>
                                  <w:rFonts w:ascii="Times New Roman" w:hAnsi="Times New Roman" w:cs="Times New Roman"/>
                                  <w:sz w:val="20"/>
                                  <w:szCs w:val="20"/>
                                </w:rPr>
                                <w:t xml:space="preserve">, </w:t>
                              </w:r>
                              <w:r>
                                <w:rPr>
                                  <w:rFonts w:ascii="Times New Roman" w:hAnsi="Times New Roman" w:cs="Times New Roman"/>
                                  <w:sz w:val="20"/>
                                  <w:szCs w:val="20"/>
                                </w:rPr>
                                <w:t xml:space="preserve">исследовательских </w:t>
                              </w:r>
                              <w:r w:rsidRPr="00E426CD">
                                <w:rPr>
                                  <w:rFonts w:ascii="Times New Roman" w:hAnsi="Times New Roman" w:cs="Times New Roman"/>
                                  <w:sz w:val="20"/>
                                  <w:szCs w:val="20"/>
                                </w:rPr>
                                <w:t>центрах,</w:t>
                              </w:r>
                              <w:r w:rsidR="00C027E4">
                                <w:rPr>
                                  <w:rFonts w:ascii="Times New Roman" w:hAnsi="Times New Roman" w:cs="Times New Roman"/>
                                  <w:sz w:val="20"/>
                                  <w:szCs w:val="20"/>
                                </w:rPr>
                                <w:t xml:space="preserve"> </w:t>
                              </w:r>
                              <w:r w:rsidRPr="00E426CD">
                                <w:rPr>
                                  <w:rFonts w:ascii="Times New Roman" w:hAnsi="Times New Roman" w:cs="Times New Roman"/>
                                  <w:sz w:val="20"/>
                                  <w:szCs w:val="20"/>
                                </w:rPr>
                                <w:t>университетах</w:t>
                              </w:r>
                              <w:r>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165" name="Rectangle 123"/>
                        <wps:cNvSpPr>
                          <a:spLocks noChangeArrowheads="1"/>
                        </wps:cNvSpPr>
                        <wps:spPr bwMode="auto">
                          <a:xfrm>
                            <a:off x="4956921" y="2010131"/>
                            <a:ext cx="918304" cy="609609"/>
                          </a:xfrm>
                          <a:prstGeom prst="rect">
                            <a:avLst/>
                          </a:prstGeom>
                          <a:solidFill>
                            <a:srgbClr val="92D050"/>
                          </a:solidFill>
                          <a:ln w="9525">
                            <a:solidFill>
                              <a:srgbClr val="000000"/>
                            </a:solidFill>
                            <a:miter lim="800000"/>
                            <a:headEnd/>
                            <a:tailEnd/>
                          </a:ln>
                        </wps:spPr>
                        <wps:txbx>
                          <w:txbxContent>
                            <w:p w:rsidR="006C41CA" w:rsidRDefault="006C41CA" w:rsidP="005A432A">
                              <w:pPr>
                                <w:jc w:val="center"/>
                              </w:pPr>
                              <w:r w:rsidRPr="00E426CD">
                                <w:rPr>
                                  <w:rFonts w:ascii="Times New Roman" w:eastAsia="Times New Roman" w:hAnsi="Times New Roman" w:cs="Times New Roman"/>
                                  <w:sz w:val="20"/>
                                  <w:szCs w:val="20"/>
                                </w:rPr>
                                <w:t>Получение разрешения на</w:t>
                              </w:r>
                              <w:r w:rsidR="00C027E4">
                                <w:rPr>
                                  <w:rFonts w:ascii="Times New Roman" w:eastAsia="Times New Roman" w:hAnsi="Times New Roman" w:cs="Times New Roman"/>
                                  <w:sz w:val="20"/>
                                  <w:szCs w:val="20"/>
                                </w:rPr>
                                <w:t xml:space="preserve"> </w:t>
                              </w:r>
                              <w:r w:rsidRPr="00E426CD">
                                <w:rPr>
                                  <w:rFonts w:ascii="Times New Roman" w:eastAsia="Times New Roman" w:hAnsi="Times New Roman" w:cs="Times New Roman"/>
                                  <w:sz w:val="20"/>
                                  <w:szCs w:val="20"/>
                                </w:rPr>
                                <w:t>работу</w:t>
                              </w:r>
                              <w:r>
                                <w:rPr>
                                  <w:rFonts w:ascii="Times New Roman" w:eastAsia="Times New Roman" w:hAnsi="Times New Roman" w:cs="Times New Roman"/>
                                  <w:sz w:val="20"/>
                                  <w:szCs w:val="20"/>
                                </w:rPr>
                                <w:t>.</w:t>
                              </w:r>
                            </w:p>
                          </w:txbxContent>
                        </wps:txbx>
                        <wps:bodyPr rot="0" vert="horz" wrap="square" lIns="91440" tIns="45720" rIns="91440" bIns="45720" anchor="t" anchorCtr="0" upright="1">
                          <a:noAutofit/>
                        </wps:bodyPr>
                      </wps:wsp>
                      <wps:wsp>
                        <wps:cNvPr id="166" name="Rectangle 124"/>
                        <wps:cNvSpPr>
                          <a:spLocks noChangeArrowheads="1"/>
                        </wps:cNvSpPr>
                        <wps:spPr bwMode="auto">
                          <a:xfrm>
                            <a:off x="229901" y="3032747"/>
                            <a:ext cx="5645124" cy="795712"/>
                          </a:xfrm>
                          <a:prstGeom prst="rect">
                            <a:avLst/>
                          </a:prstGeom>
                          <a:solidFill>
                            <a:srgbClr val="FFFFFF"/>
                          </a:solidFill>
                          <a:ln w="9525">
                            <a:solidFill>
                              <a:srgbClr val="000000"/>
                            </a:solidFill>
                            <a:miter lim="800000"/>
                            <a:headEnd/>
                            <a:tailEnd/>
                          </a:ln>
                        </wps:spPr>
                        <wps:txbx>
                          <w:txbxContent>
                            <w:p w:rsidR="006C41CA" w:rsidRPr="00F34BF9" w:rsidRDefault="006C41CA" w:rsidP="005A432A">
                              <w:pPr>
                                <w:spacing w:after="0" w:line="240" w:lineRule="auto"/>
                                <w:contextualSpacing/>
                                <w:jc w:val="center"/>
                                <w:rPr>
                                  <w:rFonts w:ascii="Times New Roman" w:eastAsia="Times New Roman" w:hAnsi="Times New Roman" w:cs="Times New Roman"/>
                                  <w:sz w:val="24"/>
                                  <w:szCs w:val="24"/>
                                </w:rPr>
                              </w:pPr>
                              <w:r w:rsidRPr="00F34BF9">
                                <w:rPr>
                                  <w:rFonts w:ascii="Times New Roman" w:eastAsia="Times New Roman" w:hAnsi="Times New Roman" w:cs="Times New Roman"/>
                                  <w:sz w:val="24"/>
                                  <w:szCs w:val="24"/>
                                </w:rPr>
                                <w:t>Качественный состав:</w:t>
                              </w:r>
                            </w:p>
                            <w:p w:rsidR="006C41CA" w:rsidRPr="00F34BF9" w:rsidRDefault="006C41CA" w:rsidP="005A432A">
                              <w:pPr>
                                <w:spacing w:after="0" w:line="240" w:lineRule="auto"/>
                                <w:contextualSpacing/>
                                <w:jc w:val="center"/>
                                <w:rPr>
                                  <w:rFonts w:ascii="Times New Roman" w:eastAsia="Times New Roman" w:hAnsi="Times New Roman" w:cs="Times New Roman"/>
                                  <w:sz w:val="24"/>
                                  <w:szCs w:val="24"/>
                                </w:rPr>
                              </w:pPr>
                              <w:r w:rsidRPr="00F34BF9">
                                <w:rPr>
                                  <w:rFonts w:ascii="Times New Roman" w:eastAsia="Times New Roman" w:hAnsi="Times New Roman" w:cs="Times New Roman"/>
                                  <w:sz w:val="24"/>
                                  <w:szCs w:val="24"/>
                                </w:rPr>
                                <w:t>высокий уровень образования, «новые» бизнесмены, финансисты, квалифицированные специалисты, преимущественно лица в трудоспособном возрасте.</w:t>
                              </w:r>
                            </w:p>
                            <w:p w:rsidR="006C41CA" w:rsidRPr="00CF5B26" w:rsidRDefault="006C41CA" w:rsidP="005A432A">
                              <w:pPr>
                                <w:spacing w:after="0"/>
                                <w:jc w:val="center"/>
                                <w:rPr>
                                  <w:rFonts w:ascii="Times New Roman" w:hAnsi="Times New Roman" w:cs="Times New Roman"/>
                                  <w:sz w:val="24"/>
                                  <w:szCs w:val="20"/>
                                  <w:highlight w:val="yellow"/>
                                </w:rPr>
                              </w:pPr>
                            </w:p>
                          </w:txbxContent>
                        </wps:txbx>
                        <wps:bodyPr rot="0" vert="horz" wrap="square" lIns="91440" tIns="45720" rIns="91440" bIns="45720" anchor="t" anchorCtr="0" upright="1">
                          <a:noAutofit/>
                        </wps:bodyPr>
                      </wps:wsp>
                      <wps:wsp>
                        <wps:cNvPr id="167" name="Rectangle 125"/>
                        <wps:cNvSpPr>
                          <a:spLocks noChangeArrowheads="1"/>
                        </wps:cNvSpPr>
                        <wps:spPr bwMode="auto">
                          <a:xfrm>
                            <a:off x="393702" y="4009362"/>
                            <a:ext cx="5060921" cy="477507"/>
                          </a:xfrm>
                          <a:prstGeom prst="rect">
                            <a:avLst/>
                          </a:prstGeom>
                          <a:solidFill>
                            <a:schemeClr val="accent4">
                              <a:lumMod val="40000"/>
                              <a:lumOff val="60000"/>
                            </a:schemeClr>
                          </a:solidFill>
                          <a:ln w="9525">
                            <a:solidFill>
                              <a:srgbClr val="000000"/>
                            </a:solidFill>
                            <a:miter lim="800000"/>
                            <a:headEnd/>
                            <a:tailEnd/>
                          </a:ln>
                        </wps:spPr>
                        <wps:txbx>
                          <w:txbxContent>
                            <w:p w:rsidR="006C41CA" w:rsidRDefault="006C41CA" w:rsidP="005A432A">
                              <w:pPr>
                                <w:jc w:val="center"/>
                              </w:pPr>
                              <w:r w:rsidRPr="00506F59">
                                <w:rPr>
                                  <w:rFonts w:ascii="Times New Roman" w:eastAsia="Times New Roman" w:hAnsi="Times New Roman" w:cs="Times New Roman"/>
                                  <w:sz w:val="24"/>
                                  <w:szCs w:val="24"/>
                                </w:rPr>
                                <w:t xml:space="preserve">США, </w:t>
                              </w:r>
                              <w:r>
                                <w:rPr>
                                  <w:rFonts w:ascii="Times New Roman" w:hAnsi="Times New Roman" w:cs="Times New Roman"/>
                                  <w:sz w:val="24"/>
                                  <w:szCs w:val="24"/>
                                </w:rPr>
                                <w:t xml:space="preserve">Германия и </w:t>
                              </w:r>
                              <w:r w:rsidRPr="00506F59">
                                <w:rPr>
                                  <w:rFonts w:ascii="Times New Roman" w:hAnsi="Times New Roman" w:cs="Times New Roman"/>
                                  <w:sz w:val="24"/>
                                  <w:szCs w:val="24"/>
                                </w:rPr>
                                <w:t xml:space="preserve">другие </w:t>
                              </w:r>
                              <w:r w:rsidRPr="00506F59">
                                <w:rPr>
                                  <w:rFonts w:ascii="Times New Roman" w:eastAsia="Times New Roman" w:hAnsi="Times New Roman" w:cs="Times New Roman"/>
                                  <w:sz w:val="24"/>
                                  <w:szCs w:val="24"/>
                                </w:rPr>
                                <w:t xml:space="preserve">страны ЕС (15), Чехия, Польша, </w:t>
                              </w:r>
                              <w:r w:rsidRPr="00506F59">
                                <w:rPr>
                                  <w:rFonts w:ascii="Times New Roman" w:hAnsi="Times New Roman" w:cs="Times New Roman"/>
                                  <w:sz w:val="24"/>
                                  <w:szCs w:val="24"/>
                                </w:rPr>
                                <w:t xml:space="preserve">Израиль, </w:t>
                              </w:r>
                              <w:r w:rsidRPr="00506F59">
                                <w:rPr>
                                  <w:rFonts w:ascii="Times New Roman" w:eastAsia="Times New Roman" w:hAnsi="Times New Roman" w:cs="Times New Roman"/>
                                  <w:sz w:val="24"/>
                                  <w:szCs w:val="24"/>
                                </w:rPr>
                                <w:t>Южная Корея, Турция, Северная, Южная Америка, Япония.</w:t>
                              </w:r>
                            </w:p>
                          </w:txbxContent>
                        </wps:txbx>
                        <wps:bodyPr rot="0" vert="horz" wrap="square" lIns="91440" tIns="45720" rIns="91440" bIns="45720" anchor="t" anchorCtr="0" upright="1">
                          <a:noAutofit/>
                        </wps:bodyPr>
                      </wps:wsp>
                      <wps:wsp>
                        <wps:cNvPr id="168" name="AutoShape 126"/>
                        <wps:cNvCnPr>
                          <a:cxnSpLocks noChangeShapeType="1"/>
                        </wps:cNvCnPr>
                        <wps:spPr bwMode="auto">
                          <a:xfrm flipH="1">
                            <a:off x="1622007" y="353105"/>
                            <a:ext cx="1311006" cy="247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127"/>
                        <wps:cNvCnPr>
                          <a:cxnSpLocks noChangeShapeType="1"/>
                        </wps:cNvCnPr>
                        <wps:spPr bwMode="auto">
                          <a:xfrm>
                            <a:off x="2933012" y="353105"/>
                            <a:ext cx="1378706" cy="247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128"/>
                        <wps:cNvCnPr>
                          <a:cxnSpLocks noChangeShapeType="1"/>
                        </wps:cNvCnPr>
                        <wps:spPr bwMode="auto">
                          <a:xfrm flipH="1">
                            <a:off x="370402" y="968515"/>
                            <a:ext cx="1251205" cy="343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129"/>
                        <wps:cNvCnPr>
                          <a:cxnSpLocks noChangeShapeType="1"/>
                        </wps:cNvCnPr>
                        <wps:spPr bwMode="auto">
                          <a:xfrm flipH="1">
                            <a:off x="1210705" y="968515"/>
                            <a:ext cx="410902" cy="34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130"/>
                        <wps:cNvCnPr>
                          <a:cxnSpLocks noChangeShapeType="1"/>
                        </wps:cNvCnPr>
                        <wps:spPr bwMode="auto">
                          <a:xfrm>
                            <a:off x="1621607" y="968515"/>
                            <a:ext cx="1691007" cy="359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131"/>
                        <wps:cNvCnPr>
                          <a:cxnSpLocks noChangeShapeType="1"/>
                        </wps:cNvCnPr>
                        <wps:spPr bwMode="auto">
                          <a:xfrm flipH="1">
                            <a:off x="3312614" y="968515"/>
                            <a:ext cx="998704" cy="359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132"/>
                        <wps:cNvCnPr>
                          <a:cxnSpLocks noChangeShapeType="1"/>
                        </wps:cNvCnPr>
                        <wps:spPr bwMode="auto">
                          <a:xfrm>
                            <a:off x="4311318" y="968515"/>
                            <a:ext cx="1100505" cy="374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133"/>
                        <wps:cNvCnPr>
                          <a:cxnSpLocks noChangeShapeType="1"/>
                        </wps:cNvCnPr>
                        <wps:spPr bwMode="auto">
                          <a:xfrm>
                            <a:off x="370402" y="1668726"/>
                            <a:ext cx="0" cy="341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34"/>
                        <wps:cNvCnPr>
                          <a:cxnSpLocks noChangeShapeType="1"/>
                        </wps:cNvCnPr>
                        <wps:spPr bwMode="auto">
                          <a:xfrm>
                            <a:off x="1210705" y="1823628"/>
                            <a:ext cx="0" cy="186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35"/>
                        <wps:cNvCnPr>
                          <a:cxnSpLocks noChangeShapeType="1"/>
                        </wps:cNvCnPr>
                        <wps:spPr bwMode="auto">
                          <a:xfrm>
                            <a:off x="3312614" y="1837128"/>
                            <a:ext cx="7400" cy="181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136"/>
                        <wps:cNvCnPr>
                          <a:cxnSpLocks noChangeShapeType="1"/>
                        </wps:cNvCnPr>
                        <wps:spPr bwMode="auto">
                          <a:xfrm>
                            <a:off x="5411823" y="1852129"/>
                            <a:ext cx="4300" cy="158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137"/>
                        <wps:cNvSpPr>
                          <a:spLocks noChangeArrowheads="1"/>
                        </wps:cNvSpPr>
                        <wps:spPr bwMode="auto">
                          <a:xfrm>
                            <a:off x="3023913" y="3828459"/>
                            <a:ext cx="107300" cy="180903"/>
                          </a:xfrm>
                          <a:prstGeom prst="downArrow">
                            <a:avLst>
                              <a:gd name="adj1" fmla="val 50000"/>
                              <a:gd name="adj2" fmla="val 6790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1" name="Rectangle 138"/>
                        <wps:cNvSpPr>
                          <a:spLocks noChangeArrowheads="1"/>
                        </wps:cNvSpPr>
                        <wps:spPr bwMode="auto">
                          <a:xfrm>
                            <a:off x="1765607" y="1314620"/>
                            <a:ext cx="819303" cy="509008"/>
                          </a:xfrm>
                          <a:prstGeom prst="rect">
                            <a:avLst/>
                          </a:prstGeom>
                          <a:solidFill>
                            <a:schemeClr val="accent1">
                              <a:lumMod val="20000"/>
                              <a:lumOff val="80000"/>
                            </a:schemeClr>
                          </a:solidFill>
                          <a:ln w="9525">
                            <a:solidFill>
                              <a:srgbClr val="000000"/>
                            </a:solidFill>
                            <a:miter lim="800000"/>
                            <a:headEnd/>
                            <a:tailEnd/>
                          </a:ln>
                        </wps:spPr>
                        <wps:txbx>
                          <w:txbxContent>
                            <w:p w:rsidR="006C41CA" w:rsidRPr="00CF5B26" w:rsidRDefault="006C41CA" w:rsidP="005A432A">
                              <w:pPr>
                                <w:jc w:val="center"/>
                                <w:rPr>
                                  <w:rFonts w:ascii="Times New Roman" w:hAnsi="Times New Roman" w:cs="Times New Roman"/>
                                  <w:sz w:val="20"/>
                                </w:rPr>
                              </w:pPr>
                              <w:r w:rsidRPr="00CF5B26">
                                <w:rPr>
                                  <w:rFonts w:ascii="Times New Roman" w:hAnsi="Times New Roman" w:cs="Times New Roman"/>
                                  <w:sz w:val="20"/>
                                </w:rPr>
                                <w:t>Предпри-ниматели</w:t>
                              </w:r>
                              <w:r>
                                <w:rPr>
                                  <w:rFonts w:ascii="Times New Roman" w:hAnsi="Times New Roman" w:cs="Times New Roman"/>
                                  <w:sz w:val="20"/>
                                </w:rPr>
                                <w:t>.</w:t>
                              </w:r>
                            </w:p>
                          </w:txbxContent>
                        </wps:txbx>
                        <wps:bodyPr rot="0" vert="horz" wrap="square" lIns="91440" tIns="45720" rIns="91440" bIns="45720" anchor="t" anchorCtr="0" upright="1">
                          <a:noAutofit/>
                        </wps:bodyPr>
                      </wps:wsp>
                      <wps:wsp>
                        <wps:cNvPr id="182" name="Rectangle 139"/>
                        <wps:cNvSpPr>
                          <a:spLocks noChangeArrowheads="1"/>
                        </wps:cNvSpPr>
                        <wps:spPr bwMode="auto">
                          <a:xfrm>
                            <a:off x="3967717" y="1349421"/>
                            <a:ext cx="923404" cy="355605"/>
                          </a:xfrm>
                          <a:prstGeom prst="rect">
                            <a:avLst/>
                          </a:prstGeom>
                          <a:solidFill>
                            <a:schemeClr val="accent1">
                              <a:lumMod val="20000"/>
                              <a:lumOff val="80000"/>
                            </a:schemeClr>
                          </a:solidFill>
                          <a:ln w="9525">
                            <a:solidFill>
                              <a:srgbClr val="000000"/>
                            </a:solidFill>
                            <a:miter lim="800000"/>
                            <a:headEnd/>
                            <a:tailEnd/>
                          </a:ln>
                        </wps:spPr>
                        <wps:txbx>
                          <w:txbxContent>
                            <w:p w:rsidR="006C41CA" w:rsidRPr="00B549BE" w:rsidRDefault="006C41CA" w:rsidP="005A432A">
                              <w:pPr>
                                <w:rPr>
                                  <w:rFonts w:ascii="Times New Roman" w:hAnsi="Times New Roman" w:cs="Times New Roman"/>
                                </w:rPr>
                              </w:pPr>
                              <w:r w:rsidRPr="00B549BE">
                                <w:rPr>
                                  <w:rFonts w:ascii="Times New Roman" w:hAnsi="Times New Roman" w:cs="Times New Roman"/>
                                </w:rPr>
                                <w:t>Учащиеся</w:t>
                              </w:r>
                              <w:r>
                                <w:rPr>
                                  <w:rFonts w:ascii="Times New Roman" w:hAnsi="Times New Roman" w:cs="Times New Roman"/>
                                </w:rPr>
                                <w:t>.</w:t>
                              </w:r>
                            </w:p>
                          </w:txbxContent>
                        </wps:txbx>
                        <wps:bodyPr rot="0" vert="horz" wrap="square" lIns="91440" tIns="45720" rIns="91440" bIns="45720" anchor="t" anchorCtr="0" upright="1">
                          <a:noAutofit/>
                        </wps:bodyPr>
                      </wps:wsp>
                      <wps:wsp>
                        <wps:cNvPr id="183" name="AutoShape 140"/>
                        <wps:cNvCnPr>
                          <a:cxnSpLocks noChangeShapeType="1"/>
                        </wps:cNvCnPr>
                        <wps:spPr bwMode="auto">
                          <a:xfrm>
                            <a:off x="4311318" y="968515"/>
                            <a:ext cx="118100" cy="380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141"/>
                        <wps:cNvCnPr>
                          <a:cxnSpLocks noChangeShapeType="1"/>
                        </wps:cNvCnPr>
                        <wps:spPr bwMode="auto">
                          <a:xfrm flipH="1">
                            <a:off x="2175209" y="968515"/>
                            <a:ext cx="2136109" cy="34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142"/>
                        <wps:cNvCnPr>
                          <a:cxnSpLocks noChangeShapeType="1"/>
                        </wps:cNvCnPr>
                        <wps:spPr bwMode="auto">
                          <a:xfrm>
                            <a:off x="1621607" y="968515"/>
                            <a:ext cx="553602" cy="34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Rectangle 143"/>
                        <wps:cNvSpPr>
                          <a:spLocks noChangeArrowheads="1"/>
                        </wps:cNvSpPr>
                        <wps:spPr bwMode="auto">
                          <a:xfrm>
                            <a:off x="1765607" y="2010131"/>
                            <a:ext cx="819303" cy="660810"/>
                          </a:xfrm>
                          <a:prstGeom prst="rect">
                            <a:avLst/>
                          </a:prstGeom>
                          <a:solidFill>
                            <a:srgbClr val="92D050"/>
                          </a:solidFill>
                          <a:ln w="9525">
                            <a:solidFill>
                              <a:srgbClr val="000000"/>
                            </a:solidFill>
                            <a:miter lim="800000"/>
                            <a:headEnd/>
                            <a:tailEnd/>
                          </a:ln>
                        </wps:spPr>
                        <wps:txbx>
                          <w:txbxContent>
                            <w:p w:rsidR="006C41CA" w:rsidRPr="00CF5B26" w:rsidRDefault="006C41CA" w:rsidP="005A432A">
                              <w:pPr>
                                <w:jc w:val="center"/>
                                <w:rPr>
                                  <w:sz w:val="18"/>
                                </w:rPr>
                              </w:pPr>
                              <w:r w:rsidRPr="00CF5B26">
                                <w:rPr>
                                  <w:rFonts w:ascii="Times New Roman" w:eastAsia="Times New Roman" w:hAnsi="Times New Roman" w:cs="Times New Roman"/>
                                  <w:sz w:val="20"/>
                                  <w:szCs w:val="24"/>
                                </w:rPr>
                                <w:t>Инвести-рование средств</w:t>
                              </w:r>
                              <w:r>
                                <w:rPr>
                                  <w:rFonts w:ascii="Times New Roman" w:eastAsia="Times New Roman" w:hAnsi="Times New Roman" w:cs="Times New Roman"/>
                                  <w:sz w:val="20"/>
                                  <w:szCs w:val="24"/>
                                </w:rPr>
                                <w:t>.</w:t>
                              </w:r>
                            </w:p>
                          </w:txbxContent>
                        </wps:txbx>
                        <wps:bodyPr rot="0" vert="horz" wrap="square" lIns="91440" tIns="45720" rIns="91440" bIns="45720" anchor="t" anchorCtr="0" upright="1">
                          <a:noAutofit/>
                        </wps:bodyPr>
                      </wps:wsp>
                      <wps:wsp>
                        <wps:cNvPr id="187" name="Rectangle 144"/>
                        <wps:cNvSpPr>
                          <a:spLocks noChangeArrowheads="1"/>
                        </wps:cNvSpPr>
                        <wps:spPr bwMode="auto">
                          <a:xfrm>
                            <a:off x="4043617" y="2018631"/>
                            <a:ext cx="779603" cy="609709"/>
                          </a:xfrm>
                          <a:prstGeom prst="rect">
                            <a:avLst/>
                          </a:prstGeom>
                          <a:solidFill>
                            <a:srgbClr val="92D050"/>
                          </a:solidFill>
                          <a:ln w="9525">
                            <a:solidFill>
                              <a:srgbClr val="000000"/>
                            </a:solidFill>
                            <a:miter lim="800000"/>
                            <a:headEnd/>
                            <a:tailEnd/>
                          </a:ln>
                        </wps:spPr>
                        <wps:txbx>
                          <w:txbxContent>
                            <w:p w:rsidR="006C41CA" w:rsidRDefault="006C41CA" w:rsidP="005A432A">
                              <w:pPr>
                                <w:spacing w:after="0"/>
                                <w:ind w:left="-142" w:right="-210"/>
                                <w:contextualSpacing/>
                                <w:jc w:val="center"/>
                                <w:rPr>
                                  <w:rFonts w:ascii="Times New Roman" w:hAnsi="Times New Roman" w:cs="Times New Roman"/>
                                  <w:sz w:val="20"/>
                                  <w:szCs w:val="24"/>
                                </w:rPr>
                              </w:pPr>
                              <w:r>
                                <w:rPr>
                                  <w:rFonts w:ascii="Times New Roman" w:hAnsi="Times New Roman" w:cs="Times New Roman"/>
                                  <w:sz w:val="20"/>
                                  <w:szCs w:val="24"/>
                                </w:rPr>
                                <w:t>Поступле</w:t>
                              </w:r>
                              <w:r w:rsidRPr="00B549BE">
                                <w:rPr>
                                  <w:rFonts w:ascii="Times New Roman" w:hAnsi="Times New Roman" w:cs="Times New Roman"/>
                                  <w:sz w:val="20"/>
                                  <w:szCs w:val="24"/>
                                </w:rPr>
                                <w:t xml:space="preserve">ние </w:t>
                              </w:r>
                            </w:p>
                            <w:p w:rsidR="006C41CA" w:rsidRDefault="006C41CA" w:rsidP="005A432A">
                              <w:pPr>
                                <w:spacing w:after="0"/>
                                <w:ind w:left="-142" w:right="-210"/>
                                <w:contextualSpacing/>
                                <w:jc w:val="center"/>
                              </w:pPr>
                              <w:r w:rsidRPr="00B549BE">
                                <w:rPr>
                                  <w:rFonts w:ascii="Times New Roman" w:hAnsi="Times New Roman" w:cs="Times New Roman"/>
                                  <w:sz w:val="20"/>
                                  <w:szCs w:val="24"/>
                                </w:rPr>
                                <w:t>в учебные заведения</w:t>
                              </w:r>
                              <w:r>
                                <w:rPr>
                                  <w:rFonts w:ascii="Times New Roman" w:hAnsi="Times New Roman" w:cs="Times New Roman"/>
                                  <w:sz w:val="20"/>
                                  <w:szCs w:val="24"/>
                                </w:rPr>
                                <w:t>.</w:t>
                              </w:r>
                            </w:p>
                          </w:txbxContent>
                        </wps:txbx>
                        <wps:bodyPr rot="0" vert="horz" wrap="square" lIns="91440" tIns="45720" rIns="91440" bIns="45720" anchor="t" anchorCtr="0" upright="1">
                          <a:noAutofit/>
                        </wps:bodyPr>
                      </wps:wsp>
                      <wps:wsp>
                        <wps:cNvPr id="188" name="AutoShape 145"/>
                        <wps:cNvCnPr>
                          <a:cxnSpLocks noChangeShapeType="1"/>
                        </wps:cNvCnPr>
                        <wps:spPr bwMode="auto">
                          <a:xfrm>
                            <a:off x="2175209" y="1823628"/>
                            <a:ext cx="0" cy="186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146"/>
                        <wps:cNvCnPr>
                          <a:cxnSpLocks noChangeShapeType="1"/>
                        </wps:cNvCnPr>
                        <wps:spPr bwMode="auto">
                          <a:xfrm>
                            <a:off x="4429419" y="1705026"/>
                            <a:ext cx="4000" cy="313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7" o:spid="_x0000_s1054" editas="canvas" style="width:467.75pt;height:358.1pt;mso-position-horizontal-relative:char;mso-position-vertical-relative:line" coordsize="59404,45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">
                <v:shape id="_x0000_s1055" type="#_x0000_t75" style="position:absolute;width:59404;height:45478;visibility:visible;mso-wrap-style:square">
                  <v:fill o:detectmouseclick="t"/>
                  <v:path o:connecttype="none"/>
                </v:shape>
                <v:rect id="Rectangle 113" o:spid="_x0000_s1056" style="position:absolute;left:18218;top:476;width:22219;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6C41CA" w:rsidRDefault="006C41CA" w:rsidP="005A432A">
                        <w:pPr>
                          <w:jc w:val="center"/>
                        </w:pPr>
                        <w:r w:rsidRPr="00C0142F">
                          <w:rPr>
                            <w:rFonts w:ascii="Times New Roman" w:hAnsi="Times New Roman" w:cs="Times New Roman"/>
                            <w:b/>
                            <w:sz w:val="24"/>
                            <w:szCs w:val="24"/>
                            <w:lang w:val="en-US"/>
                          </w:rPr>
                          <w:t>I</w:t>
                        </w:r>
                        <w:r>
                          <w:rPr>
                            <w:rFonts w:ascii="Times New Roman" w:hAnsi="Times New Roman" w:cs="Times New Roman"/>
                            <w:b/>
                            <w:sz w:val="24"/>
                            <w:szCs w:val="24"/>
                            <w:lang w:val="en-US"/>
                          </w:rPr>
                          <w:t>I</w:t>
                        </w:r>
                        <w:r>
                          <w:rPr>
                            <w:rFonts w:ascii="Times New Roman" w:hAnsi="Times New Roman" w:cs="Times New Roman"/>
                            <w:b/>
                            <w:sz w:val="24"/>
                            <w:szCs w:val="24"/>
                          </w:rPr>
                          <w:t xml:space="preserve"> </w:t>
                        </w:r>
                        <w:r w:rsidRPr="00C0142F">
                          <w:rPr>
                            <w:rFonts w:ascii="Times New Roman" w:hAnsi="Times New Roman" w:cs="Times New Roman"/>
                            <w:b/>
                            <w:sz w:val="24"/>
                            <w:szCs w:val="24"/>
                          </w:rPr>
                          <w:t>волна</w:t>
                        </w:r>
                        <w:r>
                          <w:rPr>
                            <w:rFonts w:ascii="Times New Roman" w:hAnsi="Times New Roman" w:cs="Times New Roman"/>
                            <w:b/>
                            <w:sz w:val="24"/>
                            <w:szCs w:val="24"/>
                          </w:rPr>
                          <w:t xml:space="preserve">: </w:t>
                        </w:r>
                        <w:r w:rsidRPr="002237B8">
                          <w:rPr>
                            <w:rFonts w:ascii="Times New Roman" w:hAnsi="Times New Roman" w:cs="Times New Roman"/>
                            <w:b/>
                            <w:sz w:val="24"/>
                            <w:szCs w:val="24"/>
                          </w:rPr>
                          <w:t>1995</w:t>
                        </w:r>
                        <w:r>
                          <w:rPr>
                            <w:rFonts w:ascii="Times New Roman" w:hAnsi="Times New Roman" w:cs="Times New Roman"/>
                            <w:b/>
                            <w:sz w:val="24"/>
                            <w:szCs w:val="24"/>
                          </w:rPr>
                          <w:t xml:space="preserve"> – 2000 гг.</w:t>
                        </w:r>
                      </w:p>
                    </w:txbxContent>
                  </v:textbox>
                </v:rect>
                <v:rect id="Rectangle 114" o:spid="_x0000_s1057" style="position:absolute;left:4752;top:6006;width:22928;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sMUA&#10;AADcAAAADwAAAGRycy9kb3ducmV2LnhtbESPQWsCMRSE7wX/Q3hCbzVrYKVsjSJiqaX0UPXi7XXz&#10;urt187Jsopv++0YQPA4z8w0zX0bbigv1vnGsYTrJQBCXzjRcaTjsX5+eQfiAbLB1TBr+yMNyMXqY&#10;Y2HcwF902YVKJAj7AjXUIXSFlL6syaKfuI44eT+utxiS7CtpehwS3LZSZdlMWmw4LdTY0bqm8rQ7&#10;Ww0mj5+q/G438W32Lvfq9/gxrHOtH8dx9QIiUAz38K29NRpUruB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qwxQAAANwAAAAPAAAAAAAAAAAAAAAAAJgCAABkcnMv&#10;ZG93bnJldi54bWxQSwUGAAAAAAQABAD1AAAAigMAAAAA&#10;" fillcolor="#f2dbdb [661]">
                  <v:textbox>
                    <w:txbxContent>
                      <w:p w:rsidR="006C41CA" w:rsidRPr="006226D5" w:rsidRDefault="006C41CA" w:rsidP="005A432A">
                        <w:pPr>
                          <w:jc w:val="center"/>
                          <w:rPr>
                            <w:rFonts w:ascii="Times New Roman" w:hAnsi="Times New Roman" w:cs="Times New Roman"/>
                          </w:rPr>
                        </w:pPr>
                        <w:r w:rsidRPr="006226D5">
                          <w:rPr>
                            <w:rFonts w:ascii="Times New Roman" w:hAnsi="Times New Roman" w:cs="Times New Roman"/>
                          </w:rPr>
                          <w:t>Эмиграция на постоянной основе</w:t>
                        </w:r>
                        <w:r>
                          <w:rPr>
                            <w:rFonts w:ascii="Times New Roman" w:hAnsi="Times New Roman" w:cs="Times New Roman"/>
                          </w:rPr>
                          <w:t>.</w:t>
                        </w:r>
                      </w:p>
                    </w:txbxContent>
                  </v:textbox>
                </v:rect>
                <v:rect id="Rectangle 115" o:spid="_x0000_s1058" style="position:absolute;left:31938;top:6006;width:22350;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PK8UA&#10;AADcAAAADwAAAGRycy9kb3ducmV2LnhtbESPQWvCQBSE74L/YXmCt7oxEimpq4goWkoPVS/eXrOv&#10;SWr2bciuZvvvu4WCx2FmvmEWq2AacafO1ZYVTCcJCOLC6ppLBefT7ukZhPPIGhvLpOCHHKyWw8EC&#10;c217/qD70ZciQtjlqKDyvs2ldEVFBt3EtsTR+7KdQR9lV0rdYR/hppFpksylwZrjQoUtbSoqrseb&#10;UaCz8J4Wn8027Oev8pR+X976TabUeBTWLyA8Bf8I/7cPWkGaze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o8rxQAAANwAAAAPAAAAAAAAAAAAAAAAAJgCAABkcnMv&#10;ZG93bnJldi54bWxQSwUGAAAAAAQABAD1AAAAigMAAAAA&#10;" fillcolor="#f2dbdb [661]">
                  <v:textbox>
                    <w:txbxContent>
                      <w:p w:rsidR="006C41CA" w:rsidRPr="006226D5" w:rsidRDefault="006C41CA" w:rsidP="005A432A">
                        <w:pPr>
                          <w:rPr>
                            <w:rFonts w:ascii="Times New Roman" w:hAnsi="Times New Roman" w:cs="Times New Roman"/>
                          </w:rPr>
                        </w:pPr>
                        <w:r w:rsidRPr="006226D5">
                          <w:rPr>
                            <w:rFonts w:ascii="Times New Roman" w:hAnsi="Times New Roman" w:cs="Times New Roman"/>
                          </w:rPr>
                          <w:t>Эмиграция на временной основе</w:t>
                        </w:r>
                        <w:r>
                          <w:rPr>
                            <w:rFonts w:ascii="Times New Roman" w:hAnsi="Times New Roman" w:cs="Times New Roman"/>
                          </w:rPr>
                          <w:t>.</w:t>
                        </w:r>
                      </w:p>
                      <w:p w:rsidR="006C41CA" w:rsidRDefault="006C41CA" w:rsidP="005A432A"/>
                    </w:txbxContent>
                  </v:textbox>
                </v:rect>
                <v:rect id="Rectangle 116" o:spid="_x0000_s1059" style="position:absolute;top:13123;width:7409;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6gsEA&#10;AADcAAAADwAAAGRycy9kb3ducmV2LnhtbESP32rCMBTG74W9QziD3WlqURmdUUQYG3hjOx/g0Jy2&#10;Yc1JaaJt394Igpcf358f33Y/2lbcqPfGsYLlIgFBXDptuFZw+fuef4LwAVlj65gUTORhv3ubbTHT&#10;buCcbkWoRRxhn6GCJoQuk9KXDVn0C9cRR69yvcUQZV9L3eMQx20r0yTZSIuGI6HBjo4Nlf/F1UbI&#10;T15NgdLLebCrUzJVfjDOK/XxPh6+QAQawyv8bP9qBel6BY8z8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oLBAAAA3AAAAA8AAAAAAAAAAAAAAAAAmAIAAGRycy9kb3du&#10;cmV2LnhtbFBLBQYAAAAABAAEAPUAAACGAwAAAAA=&#10;" fillcolor="#dbe5f1 [660]">
                  <v:textbox>
                    <w:txbxContent>
                      <w:p w:rsidR="006C41CA" w:rsidRPr="002237B8" w:rsidRDefault="006C41CA" w:rsidP="005A432A">
                        <w:pPr>
                          <w:ind w:left="-142" w:right="-198"/>
                          <w:jc w:val="center"/>
                          <w:rPr>
                            <w:rFonts w:ascii="Times New Roman" w:hAnsi="Times New Roman" w:cs="Times New Roman"/>
                            <w:sz w:val="24"/>
                            <w:szCs w:val="28"/>
                            <w:lang w:val="en-US"/>
                          </w:rPr>
                        </w:pPr>
                        <w:r w:rsidRPr="002237B8">
                          <w:rPr>
                            <w:rFonts w:ascii="Times New Roman" w:hAnsi="Times New Roman" w:cs="Times New Roman"/>
                            <w:szCs w:val="28"/>
                          </w:rPr>
                          <w:t>Беженцы</w:t>
                        </w:r>
                        <w:r>
                          <w:rPr>
                            <w:rFonts w:ascii="Times New Roman" w:hAnsi="Times New Roman" w:cs="Times New Roman"/>
                            <w:szCs w:val="28"/>
                          </w:rPr>
                          <w:t>.</w:t>
                        </w:r>
                      </w:p>
                    </w:txbxContent>
                  </v:textbox>
                </v:rect>
                <v:rect id="Rectangle 117" o:spid="_x0000_s1060" style="position:absolute;left:7994;top:13146;width:8226;height:5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fGcEA&#10;AADcAAAADwAAAGRycy9kb3ducmV2LnhtbESP24rCMBRF3wf8h3AE36apRUWqaRFhGGFexssHHJrT&#10;CzYnpYm2/XszMODjZl8We5+PphVP6l1jWcEyikEQF1Y3XCm4Xb8+tyCcR9bYWiYFEznIs9nHHlNt&#10;Bz7T8+IrEUbYpaig9r5LpXRFTQZdZDvi4JW2N+iD7CupexzCuGllEscbabDhQKixo2NNxf3yMAHy&#10;fS4nT8ntdzCrn3gq3dBYp9RiPh52IDyN/h3+b5+0gmS9hr8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ZXxnBAAAA3AAAAA8AAAAAAAAAAAAAAAAAmAIAAGRycy9kb3du&#10;cmV2LnhtbFBLBQYAAAAABAAEAPUAAACGAwAAAAA=&#10;" fillcolor="#dbe5f1 [660]">
                  <v:textbox>
                    <w:txbxContent>
                      <w:p w:rsidR="006C41CA" w:rsidRPr="002F3E3A" w:rsidRDefault="006C41CA" w:rsidP="005A432A">
                        <w:pPr>
                          <w:ind w:left="-142" w:right="-166"/>
                          <w:jc w:val="center"/>
                          <w:rPr>
                            <w:sz w:val="24"/>
                          </w:rPr>
                        </w:pPr>
                        <w:r w:rsidRPr="002F3E3A">
                          <w:rPr>
                            <w:rFonts w:ascii="Times New Roman" w:hAnsi="Times New Roman" w:cs="Times New Roman"/>
                            <w:szCs w:val="20"/>
                          </w:rPr>
                          <w:t>Этнические мигранты</w:t>
                        </w:r>
                        <w:r>
                          <w:rPr>
                            <w:rFonts w:ascii="Times New Roman" w:hAnsi="Times New Roman" w:cs="Times New Roman"/>
                            <w:szCs w:val="20"/>
                          </w:rPr>
                          <w:t>.</w:t>
                        </w:r>
                      </w:p>
                    </w:txbxContent>
                  </v:textbox>
                </v:rect>
                <v:rect id="Rectangle 118" o:spid="_x0000_s1061" style="position:absolute;left:27235;top:13281;width:11782;height:5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XQMEA&#10;AADcAAAADwAAAGRycy9kb3ducmV2LnhtbESPyWrDQAyG74W+w6BCb/W4ppjiZGJCoKTQS5P6AYRH&#10;XohHYzwTL29fHQq9SehfPu3L1Q1qpin0ng28Jiko4trbnlsD1c/HyzuoEJEtDp7JwEYBysPjwx4L&#10;6xe+0HyNrZIQDgUa6GIcC61D3ZHDkPiRWG6NnxxGWadW2wkXCXeDztI01w57loYORzp1VN+udycl&#10;50uzRcqq78W9faVbE5beB2Oen9bjDlSkNf6L/9yfVvBzwZdnZAJ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nV0DBAAAA3AAAAA8AAAAAAAAAAAAAAAAAmAIAAGRycy9kb3du&#10;cmV2LnhtbFBLBQYAAAAABAAEAPUAAACGAwAAAAA=&#10;" fillcolor="#dbe5f1 [660]">
                  <v:textbox>
                    <w:txbxContent>
                      <w:p w:rsidR="006C41CA" w:rsidRPr="00A022F2" w:rsidRDefault="006C41CA" w:rsidP="005A432A">
                        <w:pPr>
                          <w:spacing w:line="240" w:lineRule="auto"/>
                          <w:ind w:left="-142" w:right="-208" w:firstLine="142"/>
                          <w:jc w:val="center"/>
                          <w:rPr>
                            <w:rFonts w:ascii="Times New Roman" w:hAnsi="Times New Roman" w:cs="Times New Roman"/>
                            <w:sz w:val="20"/>
                            <w:szCs w:val="20"/>
                          </w:rPr>
                        </w:pPr>
                        <w:r w:rsidRPr="00A022F2">
                          <w:rPr>
                            <w:rFonts w:ascii="Times New Roman" w:hAnsi="Times New Roman" w:cs="Times New Roman"/>
                            <w:sz w:val="20"/>
                            <w:szCs w:val="20"/>
                          </w:rPr>
                          <w:t>Ученые, высоко</w:t>
                        </w:r>
                        <w:r>
                          <w:rPr>
                            <w:rFonts w:ascii="Times New Roman" w:hAnsi="Times New Roman" w:cs="Times New Roman"/>
                            <w:sz w:val="20"/>
                            <w:szCs w:val="20"/>
                          </w:rPr>
                          <w:t>-</w:t>
                        </w:r>
                        <w:r w:rsidRPr="00A022F2">
                          <w:rPr>
                            <w:rFonts w:ascii="Times New Roman" w:hAnsi="Times New Roman" w:cs="Times New Roman"/>
                            <w:sz w:val="20"/>
                            <w:szCs w:val="20"/>
                          </w:rPr>
                          <w:t>квалифицированные специалисты</w:t>
                        </w:r>
                        <w:r>
                          <w:rPr>
                            <w:rFonts w:ascii="Times New Roman" w:hAnsi="Times New Roman" w:cs="Times New Roman"/>
                            <w:sz w:val="20"/>
                            <w:szCs w:val="20"/>
                          </w:rPr>
                          <w:t>.</w:t>
                        </w:r>
                      </w:p>
                      <w:p w:rsidR="006C41CA" w:rsidRDefault="006C41CA" w:rsidP="005A432A">
                        <w:pPr>
                          <w:ind w:left="-142" w:right="-208" w:firstLine="142"/>
                        </w:pPr>
                      </w:p>
                    </w:txbxContent>
                  </v:textbox>
                </v:rect>
                <v:rect id="Rectangle 119" o:spid="_x0000_s1062" style="position:absolute;left:50347;top:13431;width:7541;height:5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y278A&#10;AADcAAAADwAAAGRycy9kb3ducmV2LnhtbESPzQrCMBCE74LvEFbwpqkiItUoIoiCF3/6AEuz/cFm&#10;U5po27c3guBtl5mdb3az60wl3tS40rKC2TQCQZxaXXKuIHkcJysQziNrrCyTgp4c7LbDwQZjbVu+&#10;0fvucxFC2MWooPC+jqV0aUEG3dTWxEHLbGPQh7XJpW6wDeGmkvMoWkqDJQdCgTUdCkqf95cJkNMt&#10;6z3Nk2trFpeoz1xbWqfUeNTt1yA8df5v/l2fdai/nMH3mTCB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6/LbvwAAANwAAAAPAAAAAAAAAAAAAAAAAJgCAABkcnMvZG93bnJl&#10;di54bWxQSwUGAAAAAAQABAD1AAAAhAMAAAAA&#10;" fillcolor="#dbe5f1 [660]">
                  <v:textbox>
                    <w:txbxContent>
                      <w:p w:rsidR="006C41CA" w:rsidRPr="002F3E3A" w:rsidRDefault="006C41CA" w:rsidP="005A432A">
                        <w:pPr>
                          <w:ind w:left="-142" w:right="-237"/>
                          <w:jc w:val="center"/>
                          <w:rPr>
                            <w:rFonts w:ascii="Times New Roman" w:hAnsi="Times New Roman" w:cs="Times New Roman"/>
                            <w:sz w:val="24"/>
                            <w:szCs w:val="20"/>
                          </w:rPr>
                        </w:pPr>
                        <w:r w:rsidRPr="00B549BE">
                          <w:rPr>
                            <w:rFonts w:ascii="Times New Roman" w:hAnsi="Times New Roman" w:cs="Times New Roman"/>
                            <w:szCs w:val="20"/>
                          </w:rPr>
                          <w:t>Трудовые мигранты.</w:t>
                        </w:r>
                      </w:p>
                      <w:p w:rsidR="006C41CA" w:rsidRDefault="006C41CA" w:rsidP="005A432A">
                        <w:pPr>
                          <w:jc w:val="center"/>
                        </w:pPr>
                      </w:p>
                    </w:txbxContent>
                  </v:textbox>
                </v:rect>
                <v:rect id="Rectangle 120" o:spid="_x0000_s1063" style="position:absolute;top:20101;width:7409;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k7sMA&#10;AADcAAAADwAAAGRycy9kb3ducmV2LnhtbERPS2vCQBC+C/6HZQq96SYBo6SuUoTSnCr1cehtyI7Z&#10;xOxsyG41/fduodDbfHzPWW9H24kbDb5xrCCdJyCIK6cbrhWcjm+zFQgfkDV2jknBD3nYbqaTNRba&#10;3fmTbodQixjCvkAFJoS+kNJXhiz6ueuJI3dxg8UQ4VBLPeA9httOZkmSS4sNxwaDPe0MVdfDt1XQ&#10;hkW7TPNWLr/KxfvRn2VpPvZKPT+Nry8gAo3hX/znLnWcn2fw+0y8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sk7sMAAADcAAAADwAAAAAAAAAAAAAAAACYAgAAZHJzL2Rv&#10;d25yZXYueG1sUEsFBgAAAAAEAAQA9QAAAIgDAAAAAA==&#10;" fillcolor="#92d050">
                  <v:textbox>
                    <w:txbxContent>
                      <w:p w:rsidR="006C41CA" w:rsidRPr="00B549BE" w:rsidRDefault="006C41CA" w:rsidP="005A432A">
                        <w:pPr>
                          <w:ind w:left="-142" w:right="-198"/>
                          <w:jc w:val="center"/>
                          <w:rPr>
                            <w:sz w:val="24"/>
                          </w:rPr>
                        </w:pPr>
                        <w:r w:rsidRPr="00B549BE">
                          <w:rPr>
                            <w:rFonts w:ascii="Times New Roman" w:hAnsi="Times New Roman" w:cs="Times New Roman"/>
                            <w:szCs w:val="20"/>
                          </w:rPr>
                          <w:t>Получение статуса.</w:t>
                        </w:r>
                      </w:p>
                    </w:txbxContent>
                  </v:textbox>
                </v:rect>
                <v:rect id="Rectangle 121" o:spid="_x0000_s1064" style="position:absolute;left:7994;top:20101;width:8226;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BdcMA&#10;AADcAAAADwAAAGRycy9kb3ducmV2LnhtbERPS2vCQBC+F/wPywi91Y2KUaKriFDMqaU+Dt6G7JhN&#10;zM6G7FbTf98tFLzNx/ec1aa3jbhT5yvHCsajBARx4XTFpYLT8f1tAcIHZI2NY1LwQx4268HLCjPt&#10;HvxF90MoRQxhn6ECE0KbSekLQxb9yLXEkbu6zmKIsCul7vARw20jJ0mSSosVxwaDLe0MFbfDt1VQ&#10;h1k9H6e1nF/y2f7ozzI3H59KvQ777RJEoD48xf/uXMf56R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eBdcMAAADcAAAADwAAAAAAAAAAAAAAAACYAgAAZHJzL2Rv&#10;d25yZXYueG1sUEsFBgAAAAAEAAQA9QAAAIgDAAAAAA==&#10;" fillcolor="#92d050">
                  <v:textbox>
                    <w:txbxContent>
                      <w:p w:rsidR="006C41CA" w:rsidRPr="00B549BE" w:rsidRDefault="006C41CA" w:rsidP="005A432A">
                        <w:pPr>
                          <w:ind w:left="-142" w:right="-143"/>
                          <w:jc w:val="center"/>
                          <w:rPr>
                            <w:sz w:val="24"/>
                          </w:rPr>
                        </w:pPr>
                        <w:r w:rsidRPr="00B549BE">
                          <w:rPr>
                            <w:rFonts w:ascii="Times New Roman" w:hAnsi="Times New Roman" w:cs="Times New Roman"/>
                            <w:szCs w:val="20"/>
                          </w:rPr>
                          <w:t>Программы приема.</w:t>
                        </w:r>
                      </w:p>
                    </w:txbxContent>
                  </v:textbox>
                </v:rect>
                <v:rect id="Rectangle 122" o:spid="_x0000_s1065" style="position:absolute;left:26723;top:20186;width:12954;height:9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4ZAcMA&#10;AADcAAAADwAAAGRycy9kb3ducmV2LnhtbERPS2vCQBC+F/wPywi91Y2iUaKriFDMqaU+Dt6G7JhN&#10;zM6G7FbTf98tFLzNx/ec1aa3jbhT5yvHCsajBARx4XTFpYLT8f1tAcIHZI2NY1LwQx4268HLCjPt&#10;HvxF90MoRQxhn6ECE0KbSekLQxb9yLXEkbu6zmKIsCul7vARw20jJ0mSSosVxwaDLe0MFbfDt1VQ&#10;h1k9H6e1nF/y2f7ozzI3H59KvQ777RJEoD48xf/uXMf56R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4ZAcMAAADcAAAADwAAAAAAAAAAAAAAAACYAgAAZHJzL2Rv&#10;d25yZXYueG1sUEsFBgAAAAAEAAQA9QAAAIgDAAAAAA==&#10;" fillcolor="#92d050">
                  <v:textbox>
                    <w:txbxContent>
                      <w:p w:rsidR="006C41CA" w:rsidRDefault="006C41CA" w:rsidP="005A432A">
                        <w:pPr>
                          <w:jc w:val="center"/>
                        </w:pPr>
                        <w:r w:rsidRPr="00E426CD">
                          <w:rPr>
                            <w:rFonts w:ascii="Times New Roman" w:hAnsi="Times New Roman" w:cs="Times New Roman"/>
                            <w:sz w:val="20"/>
                            <w:szCs w:val="20"/>
                          </w:rPr>
                          <w:t>Трудоустройство в научных</w:t>
                        </w:r>
                        <w:r w:rsidRPr="00B549BE">
                          <w:rPr>
                            <w:rFonts w:ascii="Times New Roman" w:hAnsi="Times New Roman" w:cs="Times New Roman"/>
                            <w:sz w:val="20"/>
                            <w:szCs w:val="20"/>
                          </w:rPr>
                          <w:t xml:space="preserve">, </w:t>
                        </w:r>
                        <w:r>
                          <w:rPr>
                            <w:rFonts w:ascii="Times New Roman" w:hAnsi="Times New Roman" w:cs="Times New Roman"/>
                            <w:sz w:val="20"/>
                            <w:szCs w:val="20"/>
                          </w:rPr>
                          <w:t xml:space="preserve">исследовательских </w:t>
                        </w:r>
                        <w:r w:rsidRPr="00E426CD">
                          <w:rPr>
                            <w:rFonts w:ascii="Times New Roman" w:hAnsi="Times New Roman" w:cs="Times New Roman"/>
                            <w:sz w:val="20"/>
                            <w:szCs w:val="20"/>
                          </w:rPr>
                          <w:t>центрах,</w:t>
                        </w:r>
                        <w:r w:rsidR="00C027E4">
                          <w:rPr>
                            <w:rFonts w:ascii="Times New Roman" w:hAnsi="Times New Roman" w:cs="Times New Roman"/>
                            <w:sz w:val="20"/>
                            <w:szCs w:val="20"/>
                          </w:rPr>
                          <w:t xml:space="preserve"> </w:t>
                        </w:r>
                        <w:r w:rsidRPr="00E426CD">
                          <w:rPr>
                            <w:rFonts w:ascii="Times New Roman" w:hAnsi="Times New Roman" w:cs="Times New Roman"/>
                            <w:sz w:val="20"/>
                            <w:szCs w:val="20"/>
                          </w:rPr>
                          <w:t>университетах</w:t>
                        </w:r>
                        <w:r>
                          <w:rPr>
                            <w:rFonts w:ascii="Times New Roman" w:hAnsi="Times New Roman" w:cs="Times New Roman"/>
                            <w:sz w:val="20"/>
                            <w:szCs w:val="20"/>
                          </w:rPr>
                          <w:t>.</w:t>
                        </w:r>
                      </w:p>
                    </w:txbxContent>
                  </v:textbox>
                </v:rect>
                <v:rect id="Rectangle 123" o:spid="_x0000_s1066" style="position:absolute;left:49569;top:20101;width:9183;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8msIA&#10;AADcAAAADwAAAGRycy9kb3ducmV2LnhtbERPTWvCQBC9F/wPywje6sZCYomuIoI0J0u1HrwN2TGb&#10;mJ0N2VXjv+8WCr3N433Ocj3YVtyp97VjBbNpAoK4dLrmSsH3cff6DsIHZI2tY1LwJA/r1ehlibl2&#10;D/6i+yFUIoawz1GBCaHLpfSlIYt+6jriyF1cbzFE2FdS9/iI4baVb0mSSYs1xwaDHW0NldfDzSpo&#10;QtrMZ1kj5+ci/Tj6kyzM/lOpyXjYLEAEGsK/+M9d6Dg/S+H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ryawgAAANwAAAAPAAAAAAAAAAAAAAAAAJgCAABkcnMvZG93&#10;bnJldi54bWxQSwUGAAAAAAQABAD1AAAAhwMAAAAA&#10;" fillcolor="#92d050">
                  <v:textbox>
                    <w:txbxContent>
                      <w:p w:rsidR="006C41CA" w:rsidRDefault="006C41CA" w:rsidP="005A432A">
                        <w:pPr>
                          <w:jc w:val="center"/>
                        </w:pPr>
                        <w:r w:rsidRPr="00E426CD">
                          <w:rPr>
                            <w:rFonts w:ascii="Times New Roman" w:eastAsia="Times New Roman" w:hAnsi="Times New Roman" w:cs="Times New Roman"/>
                            <w:sz w:val="20"/>
                            <w:szCs w:val="20"/>
                          </w:rPr>
                          <w:t>Получение разрешения на</w:t>
                        </w:r>
                        <w:r w:rsidR="00C027E4">
                          <w:rPr>
                            <w:rFonts w:ascii="Times New Roman" w:eastAsia="Times New Roman" w:hAnsi="Times New Roman" w:cs="Times New Roman"/>
                            <w:sz w:val="20"/>
                            <w:szCs w:val="20"/>
                          </w:rPr>
                          <w:t xml:space="preserve"> </w:t>
                        </w:r>
                        <w:r w:rsidRPr="00E426CD">
                          <w:rPr>
                            <w:rFonts w:ascii="Times New Roman" w:eastAsia="Times New Roman" w:hAnsi="Times New Roman" w:cs="Times New Roman"/>
                            <w:sz w:val="20"/>
                            <w:szCs w:val="20"/>
                          </w:rPr>
                          <w:t>работу</w:t>
                        </w:r>
                        <w:r>
                          <w:rPr>
                            <w:rFonts w:ascii="Times New Roman" w:eastAsia="Times New Roman" w:hAnsi="Times New Roman" w:cs="Times New Roman"/>
                            <w:sz w:val="20"/>
                            <w:szCs w:val="20"/>
                          </w:rPr>
                          <w:t>.</w:t>
                        </w:r>
                      </w:p>
                    </w:txbxContent>
                  </v:textbox>
                </v:rect>
                <v:rect id="Rectangle 124" o:spid="_x0000_s1067" style="position:absolute;left:2299;top:30327;width:56451;height:7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6C41CA" w:rsidRPr="00F34BF9" w:rsidRDefault="006C41CA" w:rsidP="005A432A">
                        <w:pPr>
                          <w:spacing w:after="0" w:line="240" w:lineRule="auto"/>
                          <w:contextualSpacing/>
                          <w:jc w:val="center"/>
                          <w:rPr>
                            <w:rFonts w:ascii="Times New Roman" w:eastAsia="Times New Roman" w:hAnsi="Times New Roman" w:cs="Times New Roman"/>
                            <w:sz w:val="24"/>
                            <w:szCs w:val="24"/>
                          </w:rPr>
                        </w:pPr>
                        <w:r w:rsidRPr="00F34BF9">
                          <w:rPr>
                            <w:rFonts w:ascii="Times New Roman" w:eastAsia="Times New Roman" w:hAnsi="Times New Roman" w:cs="Times New Roman"/>
                            <w:sz w:val="24"/>
                            <w:szCs w:val="24"/>
                          </w:rPr>
                          <w:t>Качественный состав:</w:t>
                        </w:r>
                      </w:p>
                      <w:p w:rsidR="006C41CA" w:rsidRPr="00F34BF9" w:rsidRDefault="006C41CA" w:rsidP="005A432A">
                        <w:pPr>
                          <w:spacing w:after="0" w:line="240" w:lineRule="auto"/>
                          <w:contextualSpacing/>
                          <w:jc w:val="center"/>
                          <w:rPr>
                            <w:rFonts w:ascii="Times New Roman" w:eastAsia="Times New Roman" w:hAnsi="Times New Roman" w:cs="Times New Roman"/>
                            <w:sz w:val="24"/>
                            <w:szCs w:val="24"/>
                          </w:rPr>
                        </w:pPr>
                        <w:r w:rsidRPr="00F34BF9">
                          <w:rPr>
                            <w:rFonts w:ascii="Times New Roman" w:eastAsia="Times New Roman" w:hAnsi="Times New Roman" w:cs="Times New Roman"/>
                            <w:sz w:val="24"/>
                            <w:szCs w:val="24"/>
                          </w:rPr>
                          <w:t>высокий уровень образования, «новые» бизнесмены, финансисты, квалифицированные специалисты, преимущественно лица в трудоспособном возрасте.</w:t>
                        </w:r>
                      </w:p>
                      <w:p w:rsidR="006C41CA" w:rsidRPr="00CF5B26" w:rsidRDefault="006C41CA" w:rsidP="005A432A">
                        <w:pPr>
                          <w:spacing w:after="0"/>
                          <w:jc w:val="center"/>
                          <w:rPr>
                            <w:rFonts w:ascii="Times New Roman" w:hAnsi="Times New Roman" w:cs="Times New Roman"/>
                            <w:sz w:val="24"/>
                            <w:szCs w:val="20"/>
                            <w:highlight w:val="yellow"/>
                          </w:rPr>
                        </w:pPr>
                      </w:p>
                    </w:txbxContent>
                  </v:textbox>
                </v:rect>
                <v:rect id="Rectangle 125" o:spid="_x0000_s1068" style="position:absolute;left:3937;top:40093;width:50609;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EpcIA&#10;AADcAAAADwAAAGRycy9kb3ducmV2LnhtbERP32vCMBB+H+x/CDfwbaYOcVKNMjaFPmxDq/h8NGdT&#10;bC4libX+98tgsLf7+H7ecj3YVvTkQ+NYwWScgSCunG64VnA8bJ/nIEJE1tg6JgV3CrBePT4sMdfu&#10;xnvqy1iLFMIhRwUmxi6XMlSGLIax64gTd3beYkzQ11J7vKVw28qXLJtJiw2nBoMdvRuqLuXVKjiX&#10;xebUfw8fX2bnJ8UnTonmhVKjp+FtASLSEP/Ff+5Cp/mzV/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ASlwgAAANwAAAAPAAAAAAAAAAAAAAAAAJgCAABkcnMvZG93&#10;bnJldi54bWxQSwUGAAAAAAQABAD1AAAAhwMAAAAA&#10;" fillcolor="#ccc0d9 [1303]">
                  <v:textbox>
                    <w:txbxContent>
                      <w:p w:rsidR="006C41CA" w:rsidRDefault="006C41CA" w:rsidP="005A432A">
                        <w:pPr>
                          <w:jc w:val="center"/>
                        </w:pPr>
                        <w:r w:rsidRPr="00506F59">
                          <w:rPr>
                            <w:rFonts w:ascii="Times New Roman" w:eastAsia="Times New Roman" w:hAnsi="Times New Roman" w:cs="Times New Roman"/>
                            <w:sz w:val="24"/>
                            <w:szCs w:val="24"/>
                          </w:rPr>
                          <w:t xml:space="preserve">США, </w:t>
                        </w:r>
                        <w:r>
                          <w:rPr>
                            <w:rFonts w:ascii="Times New Roman" w:hAnsi="Times New Roman" w:cs="Times New Roman"/>
                            <w:sz w:val="24"/>
                            <w:szCs w:val="24"/>
                          </w:rPr>
                          <w:t xml:space="preserve">Германия и </w:t>
                        </w:r>
                        <w:r w:rsidRPr="00506F59">
                          <w:rPr>
                            <w:rFonts w:ascii="Times New Roman" w:hAnsi="Times New Roman" w:cs="Times New Roman"/>
                            <w:sz w:val="24"/>
                            <w:szCs w:val="24"/>
                          </w:rPr>
                          <w:t xml:space="preserve">другие </w:t>
                        </w:r>
                        <w:r w:rsidRPr="00506F59">
                          <w:rPr>
                            <w:rFonts w:ascii="Times New Roman" w:eastAsia="Times New Roman" w:hAnsi="Times New Roman" w:cs="Times New Roman"/>
                            <w:sz w:val="24"/>
                            <w:szCs w:val="24"/>
                          </w:rPr>
                          <w:t xml:space="preserve">страны ЕС (15), Чехия, Польша, </w:t>
                        </w:r>
                        <w:r w:rsidRPr="00506F59">
                          <w:rPr>
                            <w:rFonts w:ascii="Times New Roman" w:hAnsi="Times New Roman" w:cs="Times New Roman"/>
                            <w:sz w:val="24"/>
                            <w:szCs w:val="24"/>
                          </w:rPr>
                          <w:t xml:space="preserve">Израиль, </w:t>
                        </w:r>
                        <w:r w:rsidRPr="00506F59">
                          <w:rPr>
                            <w:rFonts w:ascii="Times New Roman" w:eastAsia="Times New Roman" w:hAnsi="Times New Roman" w:cs="Times New Roman"/>
                            <w:sz w:val="24"/>
                            <w:szCs w:val="24"/>
                          </w:rPr>
                          <w:t>Южная Корея, Турция, Северная, Южная Америка, Япония.</w:t>
                        </w:r>
                      </w:p>
                    </w:txbxContent>
                  </v:textbox>
                </v:rect>
                <v:shape id="AutoShape 126" o:spid="_x0000_s1069" type="#_x0000_t32" style="position:absolute;left:16220;top:3531;width:13110;height:24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MccMAAADcAAAADwAAAGRycy9kb3ducmV2LnhtbESPQWvDMAyF74X+B6PBbo2zQUvJ6pat&#10;UCi9jLWF7ihiLTGL5RB7cfrvp8NgN4n39N6nzW7ynRppiC6wgaeiBEVcB+u4MXC9HBZrUDEhW+wC&#10;k4E7Rdht57MNVjZk/qDxnBolIRwrNNCm1Fdax7olj7EIPbFoX2HwmGQdGm0HzBLuO/1clivt0bE0&#10;tNjTvqX6+/zjDbj87sb+uM9vp9tntJncfRmcMY8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HjHHDAAAA3AAAAA8AAAAAAAAAAAAA&#10;AAAAoQIAAGRycy9kb3ducmV2LnhtbFBLBQYAAAAABAAEAPkAAACRAwAAAAA=&#10;">
                  <v:stroke endarrow="block"/>
                </v:shape>
                <v:shape id="AutoShape 127" o:spid="_x0000_s1070" type="#_x0000_t32" style="position:absolute;left:29330;top:3531;width:13787;height:2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iqcMAAADcAAAADwAAAGRycy9kb3ducmV2LnhtbERPS2vCQBC+F/wPywjemo0epImuUgRF&#10;LD34INjbkJ0modnZsLtq7K93CwVv8/E9Z77sTSuu5HxjWcE4SUEQl1Y3XCk4HdevbyB8QNbYWiYF&#10;d/KwXAxe5phre+M9XQ+hEjGEfY4K6hC6XEpf1mTQJ7Yjjty3dQZDhK6S2uEthptWTtJ0Kg02HBtq&#10;7GhVU/lzuBgF54/sUtyLT9oV42z3hc743+NGqdGw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aYqnDAAAA3AAAAA8AAAAAAAAAAAAA&#10;AAAAoQIAAGRycy9kb3ducmV2LnhtbFBLBQYAAAAABAAEAPkAAACRAwAAAAA=&#10;">
                  <v:stroke endarrow="block"/>
                </v:shape>
                <v:shape id="AutoShape 128" o:spid="_x0000_s1071" type="#_x0000_t32" style="position:absolute;left:3704;top:9685;width:12512;height:34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WqsQAAADcAAAADwAAAGRycy9kb3ducmV2LnhtbESPT2sCMRDF74V+hzCF3mpWoX9YjaKC&#10;IL2U2kI9DptxN7iZLJu4Wb995yB4m+G9ee83i9XoWzVQH11gA9NJAYq4CtZxbeD3Z/fyASomZItt&#10;YDJwpQir5ePDAksbMn/TcEi1khCOJRpoUupKrWPVkMc4CR2xaKfQe0yy9rW2PWYJ962eFcWb9uhY&#10;GhrsaNtQdT5cvAGXv9zQ7bd58/l3jDaTu74GZ8zz07ieg0o0prv5dr23gv8u+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aqxAAAANwAAAAPAAAAAAAAAAAA&#10;AAAAAKECAABkcnMvZG93bnJldi54bWxQSwUGAAAAAAQABAD5AAAAkgMAAAAA&#10;">
                  <v:stroke endarrow="block"/>
                </v:shape>
                <v:shape id="AutoShape 129" o:spid="_x0000_s1072" type="#_x0000_t32" style="position:absolute;left:12107;top:9685;width:4109;height:3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tRsEAAADcAAAADwAAAGRycy9kb3ducmV2LnhtbERP32vCMBB+F/Y/hBv4pqkF5+iMxQmC&#10;+CJzg+3xaM422FxKkzX1vzeDgW/38f28dTnaVgzUe+NYwWKegSCunDZcK/j63M9eQfiArLF1TApu&#10;5KHcPE3WWGgX+YOGc6hFCmFfoIImhK6Q0lcNWfRz1xEn7uJ6iyHBvpa6x5jCbSvzLHuRFg2nhgY7&#10;2jVUXc+/VoGJJzN0h118P37/eB3J3JbOKDV9HrdvIAKN4SH+dx90mr/K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1GwQAAANwAAAAPAAAAAAAAAAAAAAAA&#10;AKECAABkcnMvZG93bnJldi54bWxQSwUGAAAAAAQABAD5AAAAjwMAAAAA&#10;">
                  <v:stroke endarrow="block"/>
                </v:shape>
                <v:shape id="AutoShape 130" o:spid="_x0000_s1073" type="#_x0000_t32" style="position:absolute;left:16216;top:9685;width:16910;height:35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131" o:spid="_x0000_s1074" type="#_x0000_t32" style="position:absolute;left:33126;top:9685;width:9987;height:35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QqcEAAADcAAAADwAAAGRycy9kb3ducmV2LnhtbERPTWsCMRC9C/6HMEJvmrVY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xCpwQAAANwAAAAPAAAAAAAAAAAAAAAA&#10;AKECAABkcnMvZG93bnJldi54bWxQSwUGAAAAAAQABAD5AAAAjwMAAAAA&#10;">
                  <v:stroke endarrow="block"/>
                </v:shape>
                <v:shape id="AutoShape 132" o:spid="_x0000_s1075" type="#_x0000_t32" style="position:absolute;left:43113;top:9685;width:11005;height:3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133" o:spid="_x0000_s1076" type="#_x0000_t32" style="position:absolute;left:3704;top:16687;width:0;height:3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AutoShape 134" o:spid="_x0000_s1077" type="#_x0000_t32" style="position:absolute;left:12107;top:18236;width:0;height:1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shape id="AutoShape 135" o:spid="_x0000_s1078" type="#_x0000_t32" style="position:absolute;left:33126;top:18371;width:74;height:1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shape id="AutoShape 136" o:spid="_x0000_s1079" type="#_x0000_t32" style="position:absolute;left:54118;top:18521;width:43;height:1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AutoShape 137" o:spid="_x0000_s1080" type="#_x0000_t67" style="position:absolute;left:30239;top:38284;width:1073;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8ZsUA&#10;AADcAAAADwAAAGRycy9kb3ducmV2LnhtbESPQWvDMAyF74X+B6PCLmV1WlgJad1SBhu9rttgu6mx&#10;nITEcoi9NPv302HQm8R7eu/T/jj5To00xCawgfUqA0VcBttwZeDj/eUxBxUTssUuMBn4pQjHw3y2&#10;x8KGG7/ReEmVkhCOBRqoU+oLrWNZk8e4Cj2xaC4MHpOsQ6XtgDcJ953eZNlWe2xYGmrs6bmmsr38&#10;eAPL9JpfN99PX649rz/H/uRa50ZjHhbTaQcq0ZTu5v/rsxX8XPDlGZlA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XxmxQAAANwAAAAPAAAAAAAAAAAAAAAAAJgCAABkcnMv&#10;ZG93bnJldi54bWxQSwUGAAAAAAQABAD1AAAAigMAAAAA&#10;" adj="12900">
                  <v:textbox style="layout-flow:vertical-ideographic"/>
                </v:shape>
                <v:rect id="Rectangle 138" o:spid="_x0000_s1081" style="position:absolute;left:17656;top:13146;width:8193;height:5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UIb8A&#10;AADcAAAADwAAAGRycy9kb3ducmV2LnhtbESPzQrCMBCE74LvEFbwpqkiItUoIoiCF3/6AEuz/cFm&#10;U5po27c3guBtl5mdb3az60wl3tS40rKC2TQCQZxaXXKuIHkcJysQziNrrCyTgp4c7LbDwQZjbVu+&#10;0fvucxFC2MWooPC+jqV0aUEG3dTWxEHLbGPQh7XJpW6wDeGmkvMoWkqDJQdCgTUdCkqf95cJkNMt&#10;6z3Nk2trFpeoz1xbWqfUeNTt1yA8df5v/l2fdai/msH3mTCB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5xQhvwAAANwAAAAPAAAAAAAAAAAAAAAAAJgCAABkcnMvZG93bnJl&#10;di54bWxQSwUGAAAAAAQABAD1AAAAhAMAAAAA&#10;" fillcolor="#dbe5f1 [660]">
                  <v:textbox>
                    <w:txbxContent>
                      <w:p w:rsidR="006C41CA" w:rsidRPr="00CF5B26" w:rsidRDefault="006C41CA" w:rsidP="005A432A">
                        <w:pPr>
                          <w:jc w:val="center"/>
                          <w:rPr>
                            <w:rFonts w:ascii="Times New Roman" w:hAnsi="Times New Roman" w:cs="Times New Roman"/>
                            <w:sz w:val="20"/>
                          </w:rPr>
                        </w:pPr>
                        <w:r w:rsidRPr="00CF5B26">
                          <w:rPr>
                            <w:rFonts w:ascii="Times New Roman" w:hAnsi="Times New Roman" w:cs="Times New Roman"/>
                            <w:sz w:val="20"/>
                          </w:rPr>
                          <w:t>Предпри-ниматели</w:t>
                        </w:r>
                        <w:r>
                          <w:rPr>
                            <w:rFonts w:ascii="Times New Roman" w:hAnsi="Times New Roman" w:cs="Times New Roman"/>
                            <w:sz w:val="20"/>
                          </w:rPr>
                          <w:t>.</w:t>
                        </w:r>
                      </w:p>
                    </w:txbxContent>
                  </v:textbox>
                </v:rect>
                <v:rect id="Rectangle 139" o:spid="_x0000_s1082" style="position:absolute;left:39677;top:13494;width:9234;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KVr8A&#10;AADcAAAADwAAAGRycy9kb3ducmV2LnhtbESPzQrCMBCE74LvEFbwpqlFRKpRRBAFL/49wNJsf7DZ&#10;lCba9u2NIHjbZWbnm11vO1OJNzWutKxgNo1AEKdWl5wreNwPkyUI55E1VpZJQU8OtpvhYI2Jti1f&#10;6X3zuQgh7BJUUHhfJ1K6tCCDbmpr4qBltjHow9rkUjfYhnBTyTiKFtJgyYFQYE37gtLn7WUC5HjN&#10;ek/x49Ka+TnqM9eW1ik1HnW7FQhPnf+bf9cnHeovY/g+Eya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NYpWvwAAANwAAAAPAAAAAAAAAAAAAAAAAJgCAABkcnMvZG93bnJl&#10;di54bWxQSwUGAAAAAAQABAD1AAAAhAMAAAAA&#10;" fillcolor="#dbe5f1 [660]">
                  <v:textbox>
                    <w:txbxContent>
                      <w:p w:rsidR="006C41CA" w:rsidRPr="00B549BE" w:rsidRDefault="006C41CA" w:rsidP="005A432A">
                        <w:pPr>
                          <w:rPr>
                            <w:rFonts w:ascii="Times New Roman" w:hAnsi="Times New Roman" w:cs="Times New Roman"/>
                          </w:rPr>
                        </w:pPr>
                        <w:r w:rsidRPr="00B549BE">
                          <w:rPr>
                            <w:rFonts w:ascii="Times New Roman" w:hAnsi="Times New Roman" w:cs="Times New Roman"/>
                          </w:rPr>
                          <w:t>Учащиеся</w:t>
                        </w:r>
                        <w:r>
                          <w:rPr>
                            <w:rFonts w:ascii="Times New Roman" w:hAnsi="Times New Roman" w:cs="Times New Roman"/>
                          </w:rPr>
                          <w:t>.</w:t>
                        </w:r>
                      </w:p>
                    </w:txbxContent>
                  </v:textbox>
                </v:rect>
                <v:shape id="AutoShape 140" o:spid="_x0000_s1083" type="#_x0000_t32" style="position:absolute;left:43113;top:9685;width:1181;height:3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AutoShape 141" o:spid="_x0000_s1084" type="#_x0000_t32" style="position:absolute;left:21752;top:9685;width:21361;height:3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gjsEAAADcAAAADwAAAGRycy9kb3ducmV2LnhtbERPS2sCMRC+F/wPYYTealZp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mCOwQAAANwAAAAPAAAAAAAAAAAAAAAA&#10;AKECAABkcnMvZG93bnJldi54bWxQSwUGAAAAAAQABAD5AAAAjwMAAAAA&#10;">
                  <v:stroke endarrow="block"/>
                </v:shape>
                <v:shape id="AutoShape 142" o:spid="_x0000_s1085" type="#_x0000_t32" style="position:absolute;left:16216;top:9685;width:5536;height:3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rect id="Rectangle 143" o:spid="_x0000_s1086" style="position:absolute;left:17656;top:20101;width:8193;height:6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EF8IA&#10;AADcAAAADwAAAGRycy9kb3ducmV2LnhtbERPS4vCMBC+L/gfwgje1tQFq1SjiCDbk8v6OHgbmrFp&#10;bSaliVr//WZhYW/z8T1nue5tIx7U+cqxgsk4AUFcOF1xqeB03L3PQfiArLFxTApe5GG9GrwtMdPu&#10;yd/0OIRSxBD2GSowIbSZlL4wZNGPXUscuavrLIYIu1LqDp8x3DbyI0lSabHi2GCwpa2h4na4WwV1&#10;mNazSVrL2SWffh79WeZm/6XUaNhvFiAC9eFf/OfOdZw/T+H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MQXwgAAANwAAAAPAAAAAAAAAAAAAAAAAJgCAABkcnMvZG93&#10;bnJldi54bWxQSwUGAAAAAAQABAD1AAAAhwMAAAAA&#10;" fillcolor="#92d050">
                  <v:textbox>
                    <w:txbxContent>
                      <w:p w:rsidR="006C41CA" w:rsidRPr="00CF5B26" w:rsidRDefault="006C41CA" w:rsidP="005A432A">
                        <w:pPr>
                          <w:jc w:val="center"/>
                          <w:rPr>
                            <w:sz w:val="18"/>
                          </w:rPr>
                        </w:pPr>
                        <w:r w:rsidRPr="00CF5B26">
                          <w:rPr>
                            <w:rFonts w:ascii="Times New Roman" w:eastAsia="Times New Roman" w:hAnsi="Times New Roman" w:cs="Times New Roman"/>
                            <w:sz w:val="20"/>
                            <w:szCs w:val="24"/>
                          </w:rPr>
                          <w:t>Инвести-рование средств</w:t>
                        </w:r>
                        <w:r>
                          <w:rPr>
                            <w:rFonts w:ascii="Times New Roman" w:eastAsia="Times New Roman" w:hAnsi="Times New Roman" w:cs="Times New Roman"/>
                            <w:sz w:val="20"/>
                            <w:szCs w:val="24"/>
                          </w:rPr>
                          <w:t>.</w:t>
                        </w:r>
                      </w:p>
                    </w:txbxContent>
                  </v:textbox>
                </v:rect>
                <v:rect id="Rectangle 144" o:spid="_x0000_s1087" style="position:absolute;left:40436;top:20186;width:7796;height: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hjMIA&#10;AADcAAAADwAAAGRycy9kb3ducmV2LnhtbERPS4vCMBC+L/gfwgje1tQFrVSjiCDbk8v6OHgbmrFp&#10;bSaliVr//WZhYW/z8T1nue5tIx7U+cqxgsk4AUFcOF1xqeB03L3PQfiArLFxTApe5GG9GrwtMdPu&#10;yd/0OIRSxBD2GSowIbSZlL4wZNGPXUscuavrLIYIu1LqDp8x3DbyI0lm0mLFscFgS1tDxe1wtwrq&#10;MK3TyayW6SWffh79WeZm/6XUaNhvFiAC9eFf/OfOdZw/T+H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GGMwgAAANwAAAAPAAAAAAAAAAAAAAAAAJgCAABkcnMvZG93&#10;bnJldi54bWxQSwUGAAAAAAQABAD1AAAAhwMAAAAA&#10;" fillcolor="#92d050">
                  <v:textbox>
                    <w:txbxContent>
                      <w:p w:rsidR="006C41CA" w:rsidRDefault="006C41CA" w:rsidP="005A432A">
                        <w:pPr>
                          <w:spacing w:after="0"/>
                          <w:ind w:left="-142" w:right="-210"/>
                          <w:contextualSpacing/>
                          <w:jc w:val="center"/>
                          <w:rPr>
                            <w:rFonts w:ascii="Times New Roman" w:hAnsi="Times New Roman" w:cs="Times New Roman"/>
                            <w:sz w:val="20"/>
                            <w:szCs w:val="24"/>
                          </w:rPr>
                        </w:pPr>
                        <w:r>
                          <w:rPr>
                            <w:rFonts w:ascii="Times New Roman" w:hAnsi="Times New Roman" w:cs="Times New Roman"/>
                            <w:sz w:val="20"/>
                            <w:szCs w:val="24"/>
                          </w:rPr>
                          <w:t>Поступле</w:t>
                        </w:r>
                        <w:r w:rsidRPr="00B549BE">
                          <w:rPr>
                            <w:rFonts w:ascii="Times New Roman" w:hAnsi="Times New Roman" w:cs="Times New Roman"/>
                            <w:sz w:val="20"/>
                            <w:szCs w:val="24"/>
                          </w:rPr>
                          <w:t xml:space="preserve">ние </w:t>
                        </w:r>
                      </w:p>
                      <w:p w:rsidR="006C41CA" w:rsidRDefault="006C41CA" w:rsidP="005A432A">
                        <w:pPr>
                          <w:spacing w:after="0"/>
                          <w:ind w:left="-142" w:right="-210"/>
                          <w:contextualSpacing/>
                          <w:jc w:val="center"/>
                        </w:pPr>
                        <w:r w:rsidRPr="00B549BE">
                          <w:rPr>
                            <w:rFonts w:ascii="Times New Roman" w:hAnsi="Times New Roman" w:cs="Times New Roman"/>
                            <w:sz w:val="20"/>
                            <w:szCs w:val="24"/>
                          </w:rPr>
                          <w:t>в учебные заведения</w:t>
                        </w:r>
                        <w:r>
                          <w:rPr>
                            <w:rFonts w:ascii="Times New Roman" w:hAnsi="Times New Roman" w:cs="Times New Roman"/>
                            <w:sz w:val="20"/>
                            <w:szCs w:val="24"/>
                          </w:rPr>
                          <w:t>.</w:t>
                        </w:r>
                      </w:p>
                    </w:txbxContent>
                  </v:textbox>
                </v:rect>
                <v:shape id="AutoShape 145" o:spid="_x0000_s1088" type="#_x0000_t32" style="position:absolute;left:21752;top:18236;width:0;height:1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AutoShape 146" o:spid="_x0000_s1089" type="#_x0000_t32" style="position:absolute;left:44294;top:17050;width:40;height:3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w10:anchorlock/>
              </v:group>
            </w:pict>
          </mc:Fallback>
        </mc:AlternateContent>
      </w:r>
    </w:p>
    <w:p w:rsidR="005A432A" w:rsidRPr="0063124E" w:rsidRDefault="005A432A" w:rsidP="005A432A">
      <w:pPr>
        <w:spacing w:line="360" w:lineRule="auto"/>
        <w:jc w:val="both"/>
        <w:rPr>
          <w:rFonts w:ascii="Times New Roman" w:eastAsia="Times New Roman" w:hAnsi="Times New Roman" w:cs="Times New Roman"/>
          <w:sz w:val="24"/>
          <w:szCs w:val="24"/>
        </w:rPr>
      </w:pPr>
      <w:r w:rsidRPr="0063124E">
        <w:rPr>
          <w:rFonts w:ascii="Times New Roman" w:eastAsia="Times New Roman" w:hAnsi="Times New Roman" w:cs="Times New Roman"/>
          <w:sz w:val="24"/>
          <w:szCs w:val="24"/>
        </w:rPr>
        <w:t>Рисунок 23. Вторая волна эмиграции из современной России.</w:t>
      </w:r>
    </w:p>
    <w:p w:rsidR="005A432A" w:rsidRPr="0063124E" w:rsidRDefault="005A432A" w:rsidP="005A432A">
      <w:pPr>
        <w:spacing w:line="360" w:lineRule="auto"/>
        <w:ind w:firstLine="709"/>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lang w:val="en-US"/>
        </w:rPr>
        <w:lastRenderedPageBreak/>
        <w:t>III</w:t>
      </w:r>
      <w:r w:rsidRPr="0063124E">
        <w:rPr>
          <w:rFonts w:ascii="Times New Roman" w:eastAsia="Times New Roman" w:hAnsi="Times New Roman" w:cs="Times New Roman"/>
          <w:sz w:val="28"/>
          <w:szCs w:val="28"/>
        </w:rPr>
        <w:t>. Начало 2000-х. Интерес к экономическому партнерству с зарубежными странами развивается. Этап первоначального накопления практически пройден. Роли распределены. Наиболее состоятельные группы ориентируются на более спокойные и безопасные западные рынки для продолжения коммерческой и предпринимательской деятельности Материально состоятельные социальные группы получают возможность отправлять своих детей на учебу за рубеж, приобретать недвижимость для постоянного или временного проживания. Не ослабевает, а усиливается отток молодежи, получившей хорошее техническое образование в России, но не получившей доступа к хорошо оплачиваемым рабочим местам в государственных и частных корпорациях. Да и нет практически, высоко оплачиваемых рабочих мест, где требуется хорошая техническая подготовка, они в основном в финансовой и управленческой сферах. Прослойка рантье растет. Появляются представители различных элит и члены их семей. Отправление на учебу становится всё более популярной формой выталкивания детей в более экономически и демократически развитые страны. После окончания обучения они, как правило, не возвращаются в Россию. Не сокращается, а получает дальнейшее развитие брачная миграция. Расширяется внутренняя география российской эмиграции, шире вовлекаются</w:t>
      </w:r>
      <w:r w:rsidR="00C027E4"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 xml:space="preserve"> жители всех регионов России. Среди выехавших в США резко с 30 до 9% упала доля москвичей и петербуржцев (рис. 24).</w:t>
      </w:r>
    </w:p>
    <w:p w:rsidR="005A432A" w:rsidRPr="0063124E" w:rsidRDefault="005A432A" w:rsidP="005A432A">
      <w:pPr>
        <w:spacing w:line="360" w:lineRule="auto"/>
        <w:ind w:firstLine="709"/>
        <w:jc w:val="both"/>
        <w:rPr>
          <w:rFonts w:ascii="Times New Roman" w:eastAsia="Times New Roman" w:hAnsi="Times New Roman" w:cs="Times New Roman"/>
          <w:sz w:val="28"/>
          <w:szCs w:val="28"/>
        </w:rPr>
        <w:sectPr w:rsidR="005A432A" w:rsidRPr="0063124E" w:rsidSect="005A432A">
          <w:footerReference w:type="default" r:id="rId34"/>
          <w:pgSz w:w="11906" w:h="16838"/>
          <w:pgMar w:top="1134" w:right="851" w:bottom="1134" w:left="1701" w:header="709" w:footer="709" w:gutter="0"/>
          <w:cols w:space="708"/>
          <w:docGrid w:linePitch="360"/>
        </w:sectPr>
      </w:pPr>
    </w:p>
    <w:p w:rsidR="005A432A" w:rsidRPr="0063124E" w:rsidRDefault="0063124E" w:rsidP="005A432A">
      <w:pPr>
        <w:jc w:val="center"/>
        <w:rPr>
          <w:rFonts w:ascii="Times New Roman" w:eastAsia="Times New Roman" w:hAnsi="Times New Roman" w:cs="Times New Roman"/>
          <w:sz w:val="28"/>
          <w:szCs w:val="28"/>
        </w:rPr>
        <w:sectPr w:rsidR="005A432A" w:rsidRPr="0063124E" w:rsidSect="005A432A">
          <w:pgSz w:w="16838" w:h="11906" w:orient="landscape"/>
          <w:pgMar w:top="851" w:right="1134" w:bottom="1701" w:left="1134" w:header="709" w:footer="709" w:gutter="0"/>
          <w:cols w:space="708"/>
          <w:docGrid w:linePitch="360"/>
        </w:sect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9372600" cy="5705475"/>
                <wp:effectExtent l="0" t="0" r="19050" b="0"/>
                <wp:docPr id="66" name="Полотно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1" name="Rectangle 68"/>
                        <wps:cNvSpPr>
                          <a:spLocks noChangeArrowheads="1"/>
                        </wps:cNvSpPr>
                        <wps:spPr bwMode="auto">
                          <a:xfrm>
                            <a:off x="3232800" y="47601"/>
                            <a:ext cx="2221900" cy="305504"/>
                          </a:xfrm>
                          <a:prstGeom prst="rect">
                            <a:avLst/>
                          </a:prstGeom>
                          <a:solidFill>
                            <a:srgbClr val="FFFFFF"/>
                          </a:solidFill>
                          <a:ln w="9525">
                            <a:solidFill>
                              <a:srgbClr val="000000"/>
                            </a:solidFill>
                            <a:miter lim="800000"/>
                            <a:headEnd/>
                            <a:tailEnd/>
                          </a:ln>
                        </wps:spPr>
                        <wps:txbx>
                          <w:txbxContent>
                            <w:p w:rsidR="006C41CA" w:rsidRDefault="006C41CA" w:rsidP="005A432A">
                              <w:pPr>
                                <w:jc w:val="center"/>
                              </w:pPr>
                              <w:r w:rsidRPr="00F156D5">
                                <w:rPr>
                                  <w:rFonts w:ascii="Times New Roman" w:eastAsia="Times New Roman" w:hAnsi="Times New Roman" w:cs="Times New Roman"/>
                                  <w:b/>
                                  <w:sz w:val="28"/>
                                  <w:szCs w:val="28"/>
                                  <w:lang w:val="en-US"/>
                                </w:rPr>
                                <w:t xml:space="preserve">III </w:t>
                              </w:r>
                              <w:r>
                                <w:rPr>
                                  <w:rFonts w:ascii="Times New Roman" w:eastAsia="Times New Roman" w:hAnsi="Times New Roman" w:cs="Times New Roman"/>
                                  <w:b/>
                                  <w:sz w:val="28"/>
                                  <w:szCs w:val="28"/>
                                </w:rPr>
                                <w:t xml:space="preserve">волна: </w:t>
                              </w:r>
                              <w:r w:rsidRPr="00F156D5">
                                <w:rPr>
                                  <w:rFonts w:ascii="Times New Roman" w:hAnsi="Times New Roman" w:cs="Times New Roman"/>
                                  <w:b/>
                                  <w:sz w:val="24"/>
                                  <w:szCs w:val="24"/>
                                </w:rPr>
                                <w:t xml:space="preserve">2001-2005 </w:t>
                              </w:r>
                              <w:r>
                                <w:rPr>
                                  <w:rFonts w:ascii="Times New Roman" w:hAnsi="Times New Roman" w:cs="Times New Roman"/>
                                  <w:b/>
                                  <w:sz w:val="24"/>
                                  <w:szCs w:val="24"/>
                                </w:rPr>
                                <w:t>гг.</w:t>
                              </w:r>
                            </w:p>
                          </w:txbxContent>
                        </wps:txbx>
                        <wps:bodyPr rot="0" vert="horz" wrap="square" lIns="91440" tIns="45720" rIns="91440" bIns="45720" anchor="t" anchorCtr="0" upright="1">
                          <a:noAutofit/>
                        </wps:bodyPr>
                      </wps:wsp>
                      <wps:wsp>
                        <wps:cNvPr id="213" name="Rectangle 69"/>
                        <wps:cNvSpPr>
                          <a:spLocks noChangeArrowheads="1"/>
                        </wps:cNvSpPr>
                        <wps:spPr bwMode="auto">
                          <a:xfrm>
                            <a:off x="475200" y="529607"/>
                            <a:ext cx="2292800" cy="367905"/>
                          </a:xfrm>
                          <a:prstGeom prst="rect">
                            <a:avLst/>
                          </a:prstGeom>
                          <a:solidFill>
                            <a:schemeClr val="accent2">
                              <a:lumMod val="20000"/>
                              <a:lumOff val="80000"/>
                            </a:schemeClr>
                          </a:solidFill>
                          <a:ln w="9525">
                            <a:solidFill>
                              <a:srgbClr val="000000"/>
                            </a:solidFill>
                            <a:miter lim="800000"/>
                            <a:headEnd/>
                            <a:tailEnd/>
                          </a:ln>
                        </wps:spPr>
                        <wps:txbx>
                          <w:txbxContent>
                            <w:p w:rsidR="006C41CA" w:rsidRPr="006226D5" w:rsidRDefault="006C41CA" w:rsidP="005A432A">
                              <w:pPr>
                                <w:jc w:val="center"/>
                                <w:rPr>
                                  <w:rFonts w:ascii="Times New Roman" w:hAnsi="Times New Roman" w:cs="Times New Roman"/>
                                </w:rPr>
                              </w:pPr>
                              <w:r w:rsidRPr="006226D5">
                                <w:rPr>
                                  <w:rFonts w:ascii="Times New Roman" w:hAnsi="Times New Roman" w:cs="Times New Roman"/>
                                </w:rPr>
                                <w:t>Эмиграция на постоянной основе</w:t>
                              </w:r>
                              <w:r>
                                <w:rPr>
                                  <w:rFonts w:ascii="Times New Roman" w:hAnsi="Times New Roman" w:cs="Times New Roman"/>
                                </w:rPr>
                                <w:t>.</w:t>
                              </w:r>
                            </w:p>
                          </w:txbxContent>
                        </wps:txbx>
                        <wps:bodyPr rot="0" vert="horz" wrap="square" lIns="91440" tIns="45720" rIns="91440" bIns="45720" anchor="t" anchorCtr="0" upright="1">
                          <a:noAutofit/>
                        </wps:bodyPr>
                      </wps:wsp>
                      <wps:wsp>
                        <wps:cNvPr id="214" name="Rectangle 70"/>
                        <wps:cNvSpPr>
                          <a:spLocks noChangeArrowheads="1"/>
                        </wps:cNvSpPr>
                        <wps:spPr bwMode="auto">
                          <a:xfrm>
                            <a:off x="6062400" y="529607"/>
                            <a:ext cx="2235900" cy="367905"/>
                          </a:xfrm>
                          <a:prstGeom prst="rect">
                            <a:avLst/>
                          </a:prstGeom>
                          <a:solidFill>
                            <a:schemeClr val="accent2">
                              <a:lumMod val="20000"/>
                              <a:lumOff val="80000"/>
                            </a:schemeClr>
                          </a:solidFill>
                          <a:ln w="9525">
                            <a:solidFill>
                              <a:srgbClr val="000000"/>
                            </a:solidFill>
                            <a:miter lim="800000"/>
                            <a:headEnd/>
                            <a:tailEnd/>
                          </a:ln>
                        </wps:spPr>
                        <wps:txbx>
                          <w:txbxContent>
                            <w:p w:rsidR="006C41CA" w:rsidRPr="006226D5" w:rsidRDefault="006C41CA" w:rsidP="005A432A">
                              <w:pPr>
                                <w:rPr>
                                  <w:rFonts w:ascii="Times New Roman" w:hAnsi="Times New Roman" w:cs="Times New Roman"/>
                                </w:rPr>
                              </w:pPr>
                              <w:r w:rsidRPr="006226D5">
                                <w:rPr>
                                  <w:rFonts w:ascii="Times New Roman" w:hAnsi="Times New Roman" w:cs="Times New Roman"/>
                                </w:rPr>
                                <w:t>Эмиграция на временной основе</w:t>
                              </w:r>
                              <w:r>
                                <w:rPr>
                                  <w:rFonts w:ascii="Times New Roman" w:hAnsi="Times New Roman" w:cs="Times New Roman"/>
                                </w:rPr>
                                <w:t>.</w:t>
                              </w:r>
                            </w:p>
                            <w:p w:rsidR="006C41CA" w:rsidRDefault="006C41CA" w:rsidP="005A432A"/>
                          </w:txbxContent>
                        </wps:txbx>
                        <wps:bodyPr rot="0" vert="horz" wrap="square" lIns="91440" tIns="45720" rIns="91440" bIns="45720" anchor="t" anchorCtr="0" upright="1">
                          <a:noAutofit/>
                        </wps:bodyPr>
                      </wps:wsp>
                      <wps:wsp>
                        <wps:cNvPr id="215" name="Rectangle 71"/>
                        <wps:cNvSpPr>
                          <a:spLocks noChangeArrowheads="1"/>
                        </wps:cNvSpPr>
                        <wps:spPr bwMode="auto">
                          <a:xfrm>
                            <a:off x="51100" y="1452719"/>
                            <a:ext cx="741700" cy="357205"/>
                          </a:xfrm>
                          <a:prstGeom prst="rect">
                            <a:avLst/>
                          </a:prstGeom>
                          <a:solidFill>
                            <a:schemeClr val="accent1">
                              <a:lumMod val="20000"/>
                              <a:lumOff val="80000"/>
                            </a:schemeClr>
                          </a:solidFill>
                          <a:ln w="9525">
                            <a:solidFill>
                              <a:srgbClr val="000000"/>
                            </a:solidFill>
                            <a:miter lim="800000"/>
                            <a:headEnd/>
                            <a:tailEnd/>
                          </a:ln>
                        </wps:spPr>
                        <wps:txbx>
                          <w:txbxContent>
                            <w:p w:rsidR="006C41CA" w:rsidRPr="002237B8" w:rsidRDefault="006C41CA" w:rsidP="005A432A">
                              <w:pPr>
                                <w:ind w:left="-142" w:right="-198"/>
                                <w:jc w:val="center"/>
                                <w:rPr>
                                  <w:rFonts w:ascii="Times New Roman" w:hAnsi="Times New Roman" w:cs="Times New Roman"/>
                                  <w:sz w:val="24"/>
                                  <w:szCs w:val="28"/>
                                  <w:lang w:val="en-US"/>
                                </w:rPr>
                              </w:pPr>
                              <w:r w:rsidRPr="002237B8">
                                <w:rPr>
                                  <w:rFonts w:ascii="Times New Roman" w:hAnsi="Times New Roman" w:cs="Times New Roman"/>
                                  <w:szCs w:val="28"/>
                                </w:rPr>
                                <w:t>Беженцы</w:t>
                              </w:r>
                              <w:r>
                                <w:rPr>
                                  <w:rFonts w:ascii="Times New Roman" w:hAnsi="Times New Roman" w:cs="Times New Roman"/>
                                  <w:szCs w:val="28"/>
                                </w:rPr>
                                <w:t>.</w:t>
                              </w:r>
                            </w:p>
                          </w:txbxContent>
                        </wps:txbx>
                        <wps:bodyPr rot="0" vert="horz" wrap="square" lIns="91440" tIns="45720" rIns="91440" bIns="45720" anchor="t" anchorCtr="0" upright="1">
                          <a:noAutofit/>
                        </wps:bodyPr>
                      </wps:wsp>
                      <wps:wsp>
                        <wps:cNvPr id="216" name="Rectangle 73"/>
                        <wps:cNvSpPr>
                          <a:spLocks noChangeArrowheads="1"/>
                        </wps:cNvSpPr>
                        <wps:spPr bwMode="auto">
                          <a:xfrm>
                            <a:off x="2768000" y="1452919"/>
                            <a:ext cx="1630600" cy="659109"/>
                          </a:xfrm>
                          <a:prstGeom prst="rect">
                            <a:avLst/>
                          </a:prstGeom>
                          <a:solidFill>
                            <a:schemeClr val="accent1">
                              <a:lumMod val="20000"/>
                              <a:lumOff val="80000"/>
                            </a:schemeClr>
                          </a:solidFill>
                          <a:ln w="9525">
                            <a:solidFill>
                              <a:srgbClr val="000000"/>
                            </a:solidFill>
                            <a:miter lim="800000"/>
                            <a:headEnd/>
                            <a:tailEnd/>
                          </a:ln>
                        </wps:spPr>
                        <wps:txbx>
                          <w:txbxContent>
                            <w:p w:rsidR="006C41CA" w:rsidRPr="00991AEC" w:rsidRDefault="006C41CA" w:rsidP="005A432A">
                              <w:pPr>
                                <w:spacing w:line="240" w:lineRule="auto"/>
                                <w:ind w:left="-142" w:right="-208" w:firstLine="142"/>
                                <w:jc w:val="center"/>
                                <w:rPr>
                                  <w:rFonts w:ascii="Times New Roman" w:hAnsi="Times New Roman" w:cs="Times New Roman"/>
                                  <w:sz w:val="20"/>
                                  <w:szCs w:val="20"/>
                                </w:rPr>
                              </w:pPr>
                              <w:r w:rsidRPr="00991AEC">
                                <w:rPr>
                                  <w:rFonts w:ascii="Times New Roman" w:hAnsi="Times New Roman" w:cs="Times New Roman"/>
                                  <w:sz w:val="20"/>
                                  <w:szCs w:val="20"/>
                                </w:rPr>
                                <w:t xml:space="preserve">Ученые, высоко-квалифицированные специалисты, </w:t>
                              </w:r>
                              <w:r>
                                <w:rPr>
                                  <w:rFonts w:ascii="Times New Roman" w:hAnsi="Times New Roman" w:cs="Times New Roman"/>
                                  <w:sz w:val="20"/>
                                  <w:szCs w:val="20"/>
                                </w:rPr>
                                <w:t>выпускни</w:t>
                              </w:r>
                              <w:r w:rsidRPr="00991AEC">
                                <w:rPr>
                                  <w:rFonts w:ascii="Times New Roman" w:hAnsi="Times New Roman" w:cs="Times New Roman"/>
                                  <w:sz w:val="20"/>
                                  <w:szCs w:val="20"/>
                                </w:rPr>
                                <w:t>ки ВУЗов</w:t>
                              </w:r>
                              <w:r>
                                <w:rPr>
                                  <w:rFonts w:ascii="Times New Roman" w:hAnsi="Times New Roman" w:cs="Times New Roman"/>
                                  <w:sz w:val="20"/>
                                  <w:szCs w:val="20"/>
                                </w:rPr>
                                <w:t>.</w:t>
                              </w:r>
                            </w:p>
                            <w:p w:rsidR="006C41CA" w:rsidRDefault="006C41CA" w:rsidP="005A432A">
                              <w:pPr>
                                <w:ind w:left="-142" w:right="-208" w:firstLine="142"/>
                              </w:pPr>
                            </w:p>
                          </w:txbxContent>
                        </wps:txbx>
                        <wps:bodyPr rot="0" vert="horz" wrap="square" lIns="91440" tIns="45720" rIns="91440" bIns="45720" anchor="t" anchorCtr="0" upright="1">
                          <a:noAutofit/>
                        </wps:bodyPr>
                      </wps:wsp>
                      <wps:wsp>
                        <wps:cNvPr id="217" name="Rectangle 74"/>
                        <wps:cNvSpPr>
                          <a:spLocks noChangeArrowheads="1"/>
                        </wps:cNvSpPr>
                        <wps:spPr bwMode="auto">
                          <a:xfrm>
                            <a:off x="8546700" y="1452719"/>
                            <a:ext cx="755700" cy="509007"/>
                          </a:xfrm>
                          <a:prstGeom prst="rect">
                            <a:avLst/>
                          </a:prstGeom>
                          <a:solidFill>
                            <a:schemeClr val="accent1">
                              <a:lumMod val="20000"/>
                              <a:lumOff val="80000"/>
                            </a:schemeClr>
                          </a:solidFill>
                          <a:ln w="9525">
                            <a:solidFill>
                              <a:srgbClr val="000000"/>
                            </a:solidFill>
                            <a:miter lim="800000"/>
                            <a:headEnd/>
                            <a:tailEnd/>
                          </a:ln>
                        </wps:spPr>
                        <wps:txbx>
                          <w:txbxContent>
                            <w:p w:rsidR="006C41CA" w:rsidRPr="002F3E3A" w:rsidRDefault="006C41CA" w:rsidP="005A432A">
                              <w:pPr>
                                <w:ind w:left="-142" w:right="-237"/>
                                <w:jc w:val="center"/>
                                <w:rPr>
                                  <w:rFonts w:ascii="Times New Roman" w:hAnsi="Times New Roman" w:cs="Times New Roman"/>
                                  <w:sz w:val="24"/>
                                  <w:szCs w:val="20"/>
                                </w:rPr>
                              </w:pPr>
                              <w:r w:rsidRPr="00B549BE">
                                <w:rPr>
                                  <w:rFonts w:ascii="Times New Roman" w:hAnsi="Times New Roman" w:cs="Times New Roman"/>
                                  <w:szCs w:val="20"/>
                                </w:rPr>
                                <w:t>Трудовые мигранты.</w:t>
                              </w:r>
                            </w:p>
                            <w:p w:rsidR="006C41CA" w:rsidRDefault="006C41CA" w:rsidP="005A432A">
                              <w:pPr>
                                <w:jc w:val="center"/>
                              </w:pPr>
                            </w:p>
                          </w:txbxContent>
                        </wps:txbx>
                        <wps:bodyPr rot="0" vert="horz" wrap="square" lIns="91440" tIns="45720" rIns="91440" bIns="45720" anchor="t" anchorCtr="0" upright="1">
                          <a:noAutofit/>
                        </wps:bodyPr>
                      </wps:wsp>
                      <wps:wsp>
                        <wps:cNvPr id="218" name="Rectangle 75"/>
                        <wps:cNvSpPr>
                          <a:spLocks noChangeArrowheads="1"/>
                        </wps:cNvSpPr>
                        <wps:spPr bwMode="auto">
                          <a:xfrm>
                            <a:off x="51100" y="2549934"/>
                            <a:ext cx="741700" cy="448806"/>
                          </a:xfrm>
                          <a:prstGeom prst="rect">
                            <a:avLst/>
                          </a:prstGeom>
                          <a:solidFill>
                            <a:srgbClr val="92D050"/>
                          </a:solidFill>
                          <a:ln w="9525">
                            <a:solidFill>
                              <a:srgbClr val="000000"/>
                            </a:solidFill>
                            <a:miter lim="800000"/>
                            <a:headEnd/>
                            <a:tailEnd/>
                          </a:ln>
                        </wps:spPr>
                        <wps:txbx>
                          <w:txbxContent>
                            <w:p w:rsidR="006C41CA" w:rsidRPr="00B549BE" w:rsidRDefault="006C41CA" w:rsidP="005A432A">
                              <w:pPr>
                                <w:ind w:left="-142" w:right="-198"/>
                                <w:jc w:val="center"/>
                                <w:rPr>
                                  <w:sz w:val="24"/>
                                </w:rPr>
                              </w:pPr>
                              <w:r w:rsidRPr="00B549BE">
                                <w:rPr>
                                  <w:rFonts w:ascii="Times New Roman" w:hAnsi="Times New Roman" w:cs="Times New Roman"/>
                                  <w:szCs w:val="20"/>
                                </w:rPr>
                                <w:t>Получение статуса.</w:t>
                              </w:r>
                            </w:p>
                          </w:txbxContent>
                        </wps:txbx>
                        <wps:bodyPr rot="0" vert="horz" wrap="square" lIns="91440" tIns="45720" rIns="91440" bIns="45720" anchor="t" anchorCtr="0" upright="1">
                          <a:noAutofit/>
                        </wps:bodyPr>
                      </wps:wsp>
                      <wps:wsp>
                        <wps:cNvPr id="219" name="Rectangle 77"/>
                        <wps:cNvSpPr>
                          <a:spLocks noChangeArrowheads="1"/>
                        </wps:cNvSpPr>
                        <wps:spPr bwMode="auto">
                          <a:xfrm>
                            <a:off x="2768000" y="2550134"/>
                            <a:ext cx="1576000" cy="774710"/>
                          </a:xfrm>
                          <a:prstGeom prst="rect">
                            <a:avLst/>
                          </a:prstGeom>
                          <a:solidFill>
                            <a:srgbClr val="92D050"/>
                          </a:solidFill>
                          <a:ln w="9525">
                            <a:solidFill>
                              <a:srgbClr val="000000"/>
                            </a:solidFill>
                            <a:miter lim="800000"/>
                            <a:headEnd/>
                            <a:tailEnd/>
                          </a:ln>
                        </wps:spPr>
                        <wps:txbx>
                          <w:txbxContent>
                            <w:p w:rsidR="006C41CA" w:rsidRDefault="006C41CA" w:rsidP="005A432A">
                              <w:pPr>
                                <w:jc w:val="center"/>
                              </w:pPr>
                              <w:r w:rsidRPr="00E426CD">
                                <w:rPr>
                                  <w:rFonts w:ascii="Times New Roman" w:hAnsi="Times New Roman" w:cs="Times New Roman"/>
                                  <w:sz w:val="20"/>
                                  <w:szCs w:val="20"/>
                                </w:rPr>
                                <w:t>Трудоустройство в научных</w:t>
                              </w:r>
                              <w:r w:rsidRPr="00B549BE">
                                <w:rPr>
                                  <w:rFonts w:ascii="Times New Roman" w:hAnsi="Times New Roman" w:cs="Times New Roman"/>
                                  <w:sz w:val="20"/>
                                  <w:szCs w:val="20"/>
                                </w:rPr>
                                <w:t xml:space="preserve">, </w:t>
                              </w:r>
                              <w:r>
                                <w:rPr>
                                  <w:rFonts w:ascii="Times New Roman" w:hAnsi="Times New Roman" w:cs="Times New Roman"/>
                                  <w:sz w:val="20"/>
                                  <w:szCs w:val="20"/>
                                </w:rPr>
                                <w:t xml:space="preserve">исследовательских </w:t>
                              </w:r>
                              <w:r w:rsidRPr="00E426CD">
                                <w:rPr>
                                  <w:rFonts w:ascii="Times New Roman" w:hAnsi="Times New Roman" w:cs="Times New Roman"/>
                                  <w:sz w:val="20"/>
                                  <w:szCs w:val="20"/>
                                </w:rPr>
                                <w:t>центрах,</w:t>
                              </w:r>
                              <w:r w:rsidR="00C027E4">
                                <w:rPr>
                                  <w:rFonts w:ascii="Times New Roman" w:hAnsi="Times New Roman" w:cs="Times New Roman"/>
                                  <w:sz w:val="20"/>
                                  <w:szCs w:val="20"/>
                                </w:rPr>
                                <w:t xml:space="preserve"> </w:t>
                              </w:r>
                              <w:r w:rsidRPr="00E426CD">
                                <w:rPr>
                                  <w:rFonts w:ascii="Times New Roman" w:hAnsi="Times New Roman" w:cs="Times New Roman"/>
                                  <w:sz w:val="20"/>
                                  <w:szCs w:val="20"/>
                                </w:rPr>
                                <w:t>университетах</w:t>
                              </w:r>
                              <w:r>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220" name="Rectangle 78"/>
                        <wps:cNvSpPr>
                          <a:spLocks noChangeArrowheads="1"/>
                        </wps:cNvSpPr>
                        <wps:spPr bwMode="auto">
                          <a:xfrm>
                            <a:off x="8453400" y="2549934"/>
                            <a:ext cx="919200" cy="609708"/>
                          </a:xfrm>
                          <a:prstGeom prst="rect">
                            <a:avLst/>
                          </a:prstGeom>
                          <a:solidFill>
                            <a:srgbClr val="92D050"/>
                          </a:solidFill>
                          <a:ln w="9525">
                            <a:solidFill>
                              <a:srgbClr val="000000"/>
                            </a:solidFill>
                            <a:miter lim="800000"/>
                            <a:headEnd/>
                            <a:tailEnd/>
                          </a:ln>
                        </wps:spPr>
                        <wps:txbx>
                          <w:txbxContent>
                            <w:p w:rsidR="006C41CA" w:rsidRDefault="006C41CA" w:rsidP="005A432A">
                              <w:pPr>
                                <w:jc w:val="center"/>
                              </w:pPr>
                              <w:r w:rsidRPr="00E426CD">
                                <w:rPr>
                                  <w:rFonts w:ascii="Times New Roman" w:eastAsia="Times New Roman" w:hAnsi="Times New Roman" w:cs="Times New Roman"/>
                                  <w:sz w:val="20"/>
                                  <w:szCs w:val="20"/>
                                </w:rPr>
                                <w:t>Получение разрешения на</w:t>
                              </w:r>
                              <w:r w:rsidR="00C027E4">
                                <w:rPr>
                                  <w:rFonts w:ascii="Times New Roman" w:eastAsia="Times New Roman" w:hAnsi="Times New Roman" w:cs="Times New Roman"/>
                                  <w:sz w:val="20"/>
                                  <w:szCs w:val="20"/>
                                </w:rPr>
                                <w:t xml:space="preserve"> </w:t>
                              </w:r>
                              <w:r w:rsidRPr="00E426CD">
                                <w:rPr>
                                  <w:rFonts w:ascii="Times New Roman" w:eastAsia="Times New Roman" w:hAnsi="Times New Roman" w:cs="Times New Roman"/>
                                  <w:sz w:val="20"/>
                                  <w:szCs w:val="20"/>
                                </w:rPr>
                                <w:t>работу</w:t>
                              </w:r>
                              <w:r>
                                <w:rPr>
                                  <w:rFonts w:ascii="Times New Roman" w:eastAsia="Times New Roman" w:hAnsi="Times New Roman" w:cs="Times New Roman"/>
                                  <w:sz w:val="20"/>
                                  <w:szCs w:val="20"/>
                                </w:rPr>
                                <w:t>.</w:t>
                              </w:r>
                            </w:p>
                          </w:txbxContent>
                        </wps:txbx>
                        <wps:bodyPr rot="0" vert="horz" wrap="square" lIns="91440" tIns="45720" rIns="91440" bIns="45720" anchor="t" anchorCtr="0" upright="1">
                          <a:noAutofit/>
                        </wps:bodyPr>
                      </wps:wsp>
                      <wps:wsp>
                        <wps:cNvPr id="221" name="Rectangle 79"/>
                        <wps:cNvSpPr>
                          <a:spLocks noChangeArrowheads="1"/>
                        </wps:cNvSpPr>
                        <wps:spPr bwMode="auto">
                          <a:xfrm>
                            <a:off x="1979900" y="3533746"/>
                            <a:ext cx="5645200" cy="885812"/>
                          </a:xfrm>
                          <a:prstGeom prst="rect">
                            <a:avLst/>
                          </a:prstGeom>
                          <a:solidFill>
                            <a:srgbClr val="FFFFFF"/>
                          </a:solidFill>
                          <a:ln w="9525">
                            <a:solidFill>
                              <a:srgbClr val="000000"/>
                            </a:solidFill>
                            <a:miter lim="800000"/>
                            <a:headEnd/>
                            <a:tailEnd/>
                          </a:ln>
                        </wps:spPr>
                        <wps:txbx>
                          <w:txbxContent>
                            <w:p w:rsidR="006C41CA" w:rsidRPr="00F34BF9" w:rsidRDefault="006C41CA" w:rsidP="005A432A">
                              <w:pPr>
                                <w:spacing w:after="0"/>
                                <w:jc w:val="center"/>
                                <w:rPr>
                                  <w:rFonts w:ascii="Times New Roman" w:hAnsi="Times New Roman" w:cs="Times New Roman"/>
                                  <w:sz w:val="24"/>
                                  <w:szCs w:val="20"/>
                                </w:rPr>
                              </w:pPr>
                              <w:r w:rsidRPr="00F34BF9">
                                <w:rPr>
                                  <w:rFonts w:ascii="Times New Roman" w:hAnsi="Times New Roman" w:cs="Times New Roman"/>
                                  <w:sz w:val="24"/>
                                  <w:szCs w:val="20"/>
                                </w:rPr>
                                <w:t>Качественный состав эмигрантов:</w:t>
                              </w:r>
                            </w:p>
                            <w:p w:rsidR="006C41CA" w:rsidRPr="00F34BF9" w:rsidRDefault="006C41CA" w:rsidP="005A432A">
                              <w:pPr>
                                <w:spacing w:after="0"/>
                                <w:jc w:val="center"/>
                              </w:pPr>
                              <w:r w:rsidRPr="00F34BF9">
                                <w:rPr>
                                  <w:rFonts w:ascii="Times New Roman" w:hAnsi="Times New Roman" w:cs="Times New Roman"/>
                                  <w:sz w:val="24"/>
                                  <w:szCs w:val="20"/>
                                </w:rPr>
                                <w:t>высокий образовательный и профессиональный уровень, мужчины, женщины трудоспособного и старше трудоспособного возраста, рост доли молодого трудоспособного населения,  женщин и  детей</w:t>
                              </w:r>
                              <w:r w:rsidRPr="00F34BF9">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222" name="Rectangle 80"/>
                        <wps:cNvSpPr>
                          <a:spLocks noChangeArrowheads="1"/>
                        </wps:cNvSpPr>
                        <wps:spPr bwMode="auto">
                          <a:xfrm>
                            <a:off x="1445500" y="4674261"/>
                            <a:ext cx="6676300" cy="570608"/>
                          </a:xfrm>
                          <a:prstGeom prst="rect">
                            <a:avLst/>
                          </a:prstGeom>
                          <a:solidFill>
                            <a:schemeClr val="accent4">
                              <a:lumMod val="40000"/>
                              <a:lumOff val="60000"/>
                            </a:schemeClr>
                          </a:solidFill>
                          <a:ln w="9525">
                            <a:solidFill>
                              <a:srgbClr val="000000"/>
                            </a:solidFill>
                            <a:miter lim="800000"/>
                            <a:headEnd/>
                            <a:tailEnd/>
                          </a:ln>
                        </wps:spPr>
                        <wps:txbx>
                          <w:txbxContent>
                            <w:p w:rsidR="006C41CA" w:rsidRDefault="006C41CA" w:rsidP="005A432A">
                              <w:pPr>
                                <w:jc w:val="center"/>
                              </w:pPr>
                              <w:r>
                                <w:rPr>
                                  <w:rFonts w:ascii="Times New Roman" w:eastAsia="Times New Roman" w:hAnsi="Times New Roman" w:cs="Times New Roman"/>
                                  <w:sz w:val="24"/>
                                  <w:szCs w:val="24"/>
                                </w:rPr>
                                <w:t xml:space="preserve">США, Канада, страны ЕС, Турция,  Южная Америка, Япония, Южная Корея, Китай, </w:t>
                              </w:r>
                              <w:r w:rsidRPr="0063493F">
                                <w:rPr>
                                  <w:rFonts w:ascii="Times New Roman" w:hAnsi="Times New Roman" w:cs="Times New Roman"/>
                                  <w:sz w:val="24"/>
                                  <w:szCs w:val="24"/>
                                </w:rPr>
                                <w:t>Израиль</w:t>
                              </w:r>
                              <w:r>
                                <w:rPr>
                                  <w:rFonts w:ascii="Times New Roman" w:hAnsi="Times New Roman" w:cs="Times New Roman"/>
                                  <w:sz w:val="24"/>
                                  <w:szCs w:val="24"/>
                                </w:rPr>
                                <w:t xml:space="preserve">, некоторые </w:t>
                              </w:r>
                              <w:r>
                                <w:rPr>
                                  <w:rFonts w:ascii="Times New Roman" w:eastAsia="Times New Roman" w:hAnsi="Times New Roman" w:cs="Times New Roman"/>
                                  <w:sz w:val="24"/>
                                  <w:szCs w:val="24"/>
                                </w:rPr>
                                <w:t>страны арабского мира, Новая Зеландия, Австралия.</w:t>
                              </w:r>
                            </w:p>
                          </w:txbxContent>
                        </wps:txbx>
                        <wps:bodyPr rot="0" vert="horz" wrap="square" lIns="91440" tIns="45720" rIns="91440" bIns="45720" anchor="t" anchorCtr="0" upright="1">
                          <a:noAutofit/>
                        </wps:bodyPr>
                      </wps:wsp>
                      <wps:wsp>
                        <wps:cNvPr id="223" name="AutoShape 81"/>
                        <wps:cNvCnPr>
                          <a:cxnSpLocks noChangeShapeType="1"/>
                        </wps:cNvCnPr>
                        <wps:spPr bwMode="auto">
                          <a:xfrm flipH="1">
                            <a:off x="1622000" y="353005"/>
                            <a:ext cx="2721900" cy="176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82"/>
                        <wps:cNvCnPr>
                          <a:cxnSpLocks noChangeShapeType="1"/>
                        </wps:cNvCnPr>
                        <wps:spPr bwMode="auto">
                          <a:xfrm>
                            <a:off x="4343900" y="353005"/>
                            <a:ext cx="2836500" cy="176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AutoShape 83"/>
                        <wps:cNvCnPr>
                          <a:cxnSpLocks noChangeShapeType="1"/>
                        </wps:cNvCnPr>
                        <wps:spPr bwMode="auto">
                          <a:xfrm flipH="1">
                            <a:off x="422400" y="897512"/>
                            <a:ext cx="1199600" cy="555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85"/>
                        <wps:cNvCnPr>
                          <a:cxnSpLocks noChangeShapeType="1"/>
                          <a:stCxn id="213" idx="2"/>
                          <a:endCxn id="216" idx="0"/>
                        </wps:cNvCnPr>
                        <wps:spPr bwMode="auto">
                          <a:xfrm>
                            <a:off x="1621800" y="897212"/>
                            <a:ext cx="1961500" cy="555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86"/>
                        <wps:cNvCnPr>
                          <a:cxnSpLocks noChangeShapeType="1"/>
                          <a:stCxn id="214" idx="2"/>
                          <a:endCxn id="216" idx="0"/>
                        </wps:cNvCnPr>
                        <wps:spPr bwMode="auto">
                          <a:xfrm flipH="1">
                            <a:off x="3583300" y="897212"/>
                            <a:ext cx="3597300" cy="555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87"/>
                        <wps:cNvCnPr>
                          <a:cxnSpLocks noChangeShapeType="1"/>
                        </wps:cNvCnPr>
                        <wps:spPr bwMode="auto">
                          <a:xfrm>
                            <a:off x="7180400" y="897512"/>
                            <a:ext cx="1744100" cy="555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88"/>
                        <wps:cNvCnPr>
                          <a:cxnSpLocks noChangeShapeType="1"/>
                        </wps:cNvCnPr>
                        <wps:spPr bwMode="auto">
                          <a:xfrm>
                            <a:off x="422400" y="1809924"/>
                            <a:ext cx="800" cy="740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90"/>
                        <wps:cNvCnPr>
                          <a:cxnSpLocks noChangeShapeType="1"/>
                          <a:stCxn id="216" idx="2"/>
                          <a:endCxn id="219" idx="0"/>
                        </wps:cNvCnPr>
                        <wps:spPr bwMode="auto">
                          <a:xfrm flipH="1">
                            <a:off x="3556000" y="2112028"/>
                            <a:ext cx="27300" cy="438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91"/>
                        <wps:cNvCnPr>
                          <a:cxnSpLocks noChangeShapeType="1"/>
                        </wps:cNvCnPr>
                        <wps:spPr bwMode="auto">
                          <a:xfrm flipH="1">
                            <a:off x="8913800" y="1961726"/>
                            <a:ext cx="10700" cy="5882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92"/>
                        <wps:cNvSpPr>
                          <a:spLocks noChangeArrowheads="1"/>
                        </wps:cNvSpPr>
                        <wps:spPr bwMode="auto">
                          <a:xfrm>
                            <a:off x="4743900" y="4428458"/>
                            <a:ext cx="90800" cy="245803"/>
                          </a:xfrm>
                          <a:prstGeom prst="downArrow">
                            <a:avLst>
                              <a:gd name="adj1" fmla="val 50000"/>
                              <a:gd name="adj2" fmla="val 676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33" name="Rectangle 93"/>
                        <wps:cNvSpPr>
                          <a:spLocks noChangeArrowheads="1"/>
                        </wps:cNvSpPr>
                        <wps:spPr bwMode="auto">
                          <a:xfrm>
                            <a:off x="1311300" y="1452919"/>
                            <a:ext cx="1259800" cy="356805"/>
                          </a:xfrm>
                          <a:prstGeom prst="rect">
                            <a:avLst/>
                          </a:prstGeom>
                          <a:solidFill>
                            <a:schemeClr val="accent1">
                              <a:lumMod val="20000"/>
                              <a:lumOff val="80000"/>
                            </a:schemeClr>
                          </a:solidFill>
                          <a:ln w="9525">
                            <a:solidFill>
                              <a:srgbClr val="000000"/>
                            </a:solidFill>
                            <a:miter lim="800000"/>
                            <a:headEnd/>
                            <a:tailEnd/>
                          </a:ln>
                        </wps:spPr>
                        <wps:txbx>
                          <w:txbxContent>
                            <w:p w:rsidR="006C41CA" w:rsidRPr="00CF5B26" w:rsidRDefault="006C41CA" w:rsidP="005A432A">
                              <w:pPr>
                                <w:jc w:val="center"/>
                                <w:rPr>
                                  <w:rFonts w:ascii="Times New Roman" w:hAnsi="Times New Roman" w:cs="Times New Roman"/>
                                  <w:sz w:val="20"/>
                                </w:rPr>
                              </w:pPr>
                              <w:r>
                                <w:rPr>
                                  <w:rFonts w:ascii="Times New Roman" w:hAnsi="Times New Roman" w:cs="Times New Roman"/>
                                  <w:sz w:val="20"/>
                                </w:rPr>
                                <w:t>Предпри</w:t>
                              </w:r>
                              <w:r w:rsidRPr="00CF5B26">
                                <w:rPr>
                                  <w:rFonts w:ascii="Times New Roman" w:hAnsi="Times New Roman" w:cs="Times New Roman"/>
                                  <w:sz w:val="20"/>
                                </w:rPr>
                                <w:t>ниматели</w:t>
                              </w:r>
                              <w:r>
                                <w:rPr>
                                  <w:rFonts w:ascii="Times New Roman" w:hAnsi="Times New Roman" w:cs="Times New Roman"/>
                                  <w:sz w:val="20"/>
                                </w:rPr>
                                <w:t>.</w:t>
                              </w:r>
                            </w:p>
                          </w:txbxContent>
                        </wps:txbx>
                        <wps:bodyPr rot="0" vert="horz" wrap="square" lIns="91440" tIns="45720" rIns="91440" bIns="45720" anchor="t" anchorCtr="0" upright="1">
                          <a:noAutofit/>
                        </wps:bodyPr>
                      </wps:wsp>
                      <wps:wsp>
                        <wps:cNvPr id="234" name="Rectangle 94"/>
                        <wps:cNvSpPr>
                          <a:spLocks noChangeArrowheads="1"/>
                        </wps:cNvSpPr>
                        <wps:spPr bwMode="auto">
                          <a:xfrm>
                            <a:off x="7507900" y="1452719"/>
                            <a:ext cx="856400" cy="355605"/>
                          </a:xfrm>
                          <a:prstGeom prst="rect">
                            <a:avLst/>
                          </a:prstGeom>
                          <a:solidFill>
                            <a:schemeClr val="accent1">
                              <a:lumMod val="20000"/>
                              <a:lumOff val="80000"/>
                            </a:schemeClr>
                          </a:solidFill>
                          <a:ln w="9525">
                            <a:solidFill>
                              <a:srgbClr val="000000"/>
                            </a:solidFill>
                            <a:miter lim="800000"/>
                            <a:headEnd/>
                            <a:tailEnd/>
                          </a:ln>
                        </wps:spPr>
                        <wps:txbx>
                          <w:txbxContent>
                            <w:p w:rsidR="006C41CA" w:rsidRPr="00B549BE" w:rsidRDefault="006C41CA" w:rsidP="005A432A">
                              <w:pPr>
                                <w:rPr>
                                  <w:rFonts w:ascii="Times New Roman" w:hAnsi="Times New Roman" w:cs="Times New Roman"/>
                                </w:rPr>
                              </w:pPr>
                              <w:r w:rsidRPr="00B549BE">
                                <w:rPr>
                                  <w:rFonts w:ascii="Times New Roman" w:hAnsi="Times New Roman" w:cs="Times New Roman"/>
                                </w:rPr>
                                <w:t>Учащиеся</w:t>
                              </w:r>
                              <w:r>
                                <w:rPr>
                                  <w:rFonts w:ascii="Times New Roman" w:hAnsi="Times New Roman" w:cs="Times New Roman"/>
                                </w:rPr>
                                <w:t>.</w:t>
                              </w:r>
                            </w:p>
                          </w:txbxContent>
                        </wps:txbx>
                        <wps:bodyPr rot="0" vert="horz" wrap="square" lIns="91440" tIns="45720" rIns="91440" bIns="45720" anchor="t" anchorCtr="0" upright="1">
                          <a:noAutofit/>
                        </wps:bodyPr>
                      </wps:wsp>
                      <wps:wsp>
                        <wps:cNvPr id="235" name="AutoShape 95"/>
                        <wps:cNvCnPr>
                          <a:cxnSpLocks noChangeShapeType="1"/>
                        </wps:cNvCnPr>
                        <wps:spPr bwMode="auto">
                          <a:xfrm>
                            <a:off x="7180400" y="897512"/>
                            <a:ext cx="755700" cy="555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96"/>
                        <wps:cNvCnPr>
                          <a:cxnSpLocks noChangeShapeType="1"/>
                          <a:stCxn id="214" idx="2"/>
                          <a:endCxn id="233" idx="0"/>
                        </wps:cNvCnPr>
                        <wps:spPr bwMode="auto">
                          <a:xfrm flipH="1">
                            <a:off x="1941200" y="897212"/>
                            <a:ext cx="5239400" cy="555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97"/>
                        <wps:cNvCnPr>
                          <a:cxnSpLocks noChangeShapeType="1"/>
                          <a:stCxn id="213" idx="2"/>
                          <a:endCxn id="233" idx="0"/>
                        </wps:cNvCnPr>
                        <wps:spPr bwMode="auto">
                          <a:xfrm>
                            <a:off x="1621800" y="897212"/>
                            <a:ext cx="319400" cy="555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Rectangle 98"/>
                        <wps:cNvSpPr>
                          <a:spLocks noChangeArrowheads="1"/>
                        </wps:cNvSpPr>
                        <wps:spPr bwMode="auto">
                          <a:xfrm>
                            <a:off x="1311300" y="2550134"/>
                            <a:ext cx="1259800" cy="506707"/>
                          </a:xfrm>
                          <a:prstGeom prst="rect">
                            <a:avLst/>
                          </a:prstGeom>
                          <a:solidFill>
                            <a:srgbClr val="92D050"/>
                          </a:solidFill>
                          <a:ln w="9525">
                            <a:solidFill>
                              <a:srgbClr val="000000"/>
                            </a:solidFill>
                            <a:miter lim="800000"/>
                            <a:headEnd/>
                            <a:tailEnd/>
                          </a:ln>
                        </wps:spPr>
                        <wps:txbx>
                          <w:txbxContent>
                            <w:p w:rsidR="006C41CA" w:rsidRPr="00CF5B26" w:rsidRDefault="006C41CA" w:rsidP="005A432A">
                              <w:pPr>
                                <w:jc w:val="center"/>
                                <w:rPr>
                                  <w:sz w:val="18"/>
                                </w:rPr>
                              </w:pPr>
                              <w:r>
                                <w:rPr>
                                  <w:rFonts w:ascii="Times New Roman" w:eastAsia="Times New Roman" w:hAnsi="Times New Roman" w:cs="Times New Roman"/>
                                  <w:sz w:val="20"/>
                                  <w:szCs w:val="24"/>
                                </w:rPr>
                                <w:t>Инвести</w:t>
                              </w:r>
                              <w:r w:rsidRPr="00CF5B26">
                                <w:rPr>
                                  <w:rFonts w:ascii="Times New Roman" w:eastAsia="Times New Roman" w:hAnsi="Times New Roman" w:cs="Times New Roman"/>
                                  <w:sz w:val="20"/>
                                  <w:szCs w:val="24"/>
                                </w:rPr>
                                <w:t>рование средств</w:t>
                              </w:r>
                              <w:r>
                                <w:rPr>
                                  <w:rFonts w:ascii="Times New Roman" w:eastAsia="Times New Roman" w:hAnsi="Times New Roman" w:cs="Times New Roman"/>
                                  <w:sz w:val="20"/>
                                  <w:szCs w:val="24"/>
                                </w:rPr>
                                <w:t>.</w:t>
                              </w:r>
                            </w:p>
                          </w:txbxContent>
                        </wps:txbx>
                        <wps:bodyPr rot="0" vert="horz" wrap="square" lIns="91440" tIns="45720" rIns="91440" bIns="45720" anchor="t" anchorCtr="0" upright="1">
                          <a:noAutofit/>
                        </wps:bodyPr>
                      </wps:wsp>
                      <wps:wsp>
                        <wps:cNvPr id="239" name="Rectangle 99"/>
                        <wps:cNvSpPr>
                          <a:spLocks noChangeArrowheads="1"/>
                        </wps:cNvSpPr>
                        <wps:spPr bwMode="auto">
                          <a:xfrm>
                            <a:off x="7507900" y="2549934"/>
                            <a:ext cx="854800" cy="609708"/>
                          </a:xfrm>
                          <a:prstGeom prst="rect">
                            <a:avLst/>
                          </a:prstGeom>
                          <a:solidFill>
                            <a:srgbClr val="92D050"/>
                          </a:solidFill>
                          <a:ln w="9525">
                            <a:solidFill>
                              <a:srgbClr val="000000"/>
                            </a:solidFill>
                            <a:miter lim="800000"/>
                            <a:headEnd/>
                            <a:tailEnd/>
                          </a:ln>
                        </wps:spPr>
                        <wps:txbx>
                          <w:txbxContent>
                            <w:p w:rsidR="006C41CA" w:rsidRDefault="006C41CA" w:rsidP="005A432A">
                              <w:pPr>
                                <w:spacing w:after="0"/>
                                <w:ind w:left="-142" w:right="-210"/>
                                <w:contextualSpacing/>
                                <w:jc w:val="center"/>
                                <w:rPr>
                                  <w:rFonts w:ascii="Times New Roman" w:hAnsi="Times New Roman" w:cs="Times New Roman"/>
                                  <w:sz w:val="20"/>
                                  <w:szCs w:val="24"/>
                                </w:rPr>
                              </w:pPr>
                              <w:r>
                                <w:rPr>
                                  <w:rFonts w:ascii="Times New Roman" w:hAnsi="Times New Roman" w:cs="Times New Roman"/>
                                  <w:sz w:val="20"/>
                                  <w:szCs w:val="24"/>
                                </w:rPr>
                                <w:t>Поступле</w:t>
                              </w:r>
                              <w:r w:rsidRPr="00B549BE">
                                <w:rPr>
                                  <w:rFonts w:ascii="Times New Roman" w:hAnsi="Times New Roman" w:cs="Times New Roman"/>
                                  <w:sz w:val="20"/>
                                  <w:szCs w:val="24"/>
                                </w:rPr>
                                <w:t xml:space="preserve">ние </w:t>
                              </w:r>
                            </w:p>
                            <w:p w:rsidR="006C41CA" w:rsidRDefault="006C41CA" w:rsidP="005A432A">
                              <w:pPr>
                                <w:spacing w:after="0"/>
                                <w:ind w:left="-142" w:right="-210"/>
                                <w:contextualSpacing/>
                                <w:jc w:val="center"/>
                              </w:pPr>
                              <w:r w:rsidRPr="00B549BE">
                                <w:rPr>
                                  <w:rFonts w:ascii="Times New Roman" w:hAnsi="Times New Roman" w:cs="Times New Roman"/>
                                  <w:sz w:val="20"/>
                                  <w:szCs w:val="24"/>
                                </w:rPr>
                                <w:t>в учебные заведения</w:t>
                              </w:r>
                              <w:r>
                                <w:rPr>
                                  <w:rFonts w:ascii="Times New Roman" w:hAnsi="Times New Roman" w:cs="Times New Roman"/>
                                  <w:sz w:val="20"/>
                                  <w:szCs w:val="24"/>
                                </w:rPr>
                                <w:t>.</w:t>
                              </w:r>
                            </w:p>
                          </w:txbxContent>
                        </wps:txbx>
                        <wps:bodyPr rot="0" vert="horz" wrap="square" lIns="91440" tIns="45720" rIns="91440" bIns="45720" anchor="t" anchorCtr="0" upright="1">
                          <a:noAutofit/>
                        </wps:bodyPr>
                      </wps:wsp>
                      <wps:wsp>
                        <wps:cNvPr id="240" name="AutoShape 100"/>
                        <wps:cNvCnPr>
                          <a:cxnSpLocks noChangeShapeType="1"/>
                          <a:stCxn id="233" idx="2"/>
                          <a:endCxn id="238" idx="0"/>
                        </wps:cNvCnPr>
                        <wps:spPr bwMode="auto">
                          <a:xfrm>
                            <a:off x="1941200" y="1809724"/>
                            <a:ext cx="100" cy="740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101"/>
                        <wps:cNvCnPr>
                          <a:cxnSpLocks noChangeShapeType="1"/>
                        </wps:cNvCnPr>
                        <wps:spPr bwMode="auto">
                          <a:xfrm flipH="1">
                            <a:off x="7935300" y="1808324"/>
                            <a:ext cx="800" cy="74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Rectangle 102"/>
                        <wps:cNvSpPr>
                          <a:spLocks noChangeArrowheads="1"/>
                        </wps:cNvSpPr>
                        <wps:spPr bwMode="auto">
                          <a:xfrm>
                            <a:off x="6239500" y="1452919"/>
                            <a:ext cx="880800" cy="406405"/>
                          </a:xfrm>
                          <a:prstGeom prst="rect">
                            <a:avLst/>
                          </a:prstGeom>
                          <a:solidFill>
                            <a:schemeClr val="accent1">
                              <a:lumMod val="20000"/>
                              <a:lumOff val="80000"/>
                            </a:schemeClr>
                          </a:solidFill>
                          <a:ln w="9525">
                            <a:solidFill>
                              <a:srgbClr val="000000"/>
                            </a:solidFill>
                            <a:miter lim="800000"/>
                            <a:headEnd/>
                            <a:tailEnd/>
                          </a:ln>
                        </wps:spPr>
                        <wps:txbx>
                          <w:txbxContent>
                            <w:p w:rsidR="006C41CA" w:rsidRPr="00B42856" w:rsidRDefault="006C41CA" w:rsidP="005A432A">
                              <w:pPr>
                                <w:jc w:val="center"/>
                                <w:rPr>
                                  <w:rFonts w:ascii="Times New Roman" w:hAnsi="Times New Roman" w:cs="Times New Roman"/>
                                </w:rPr>
                              </w:pPr>
                              <w:r w:rsidRPr="00B42856">
                                <w:rPr>
                                  <w:rFonts w:ascii="Times New Roman" w:hAnsi="Times New Roman" w:cs="Times New Roman"/>
                                </w:rPr>
                                <w:t>Рантье</w:t>
                              </w:r>
                              <w:r>
                                <w:rPr>
                                  <w:rFonts w:ascii="Times New Roman" w:hAnsi="Times New Roman" w:cs="Times New Roman"/>
                                </w:rPr>
                                <w:t>.</w:t>
                              </w:r>
                            </w:p>
                          </w:txbxContent>
                        </wps:txbx>
                        <wps:bodyPr rot="0" vert="horz" wrap="square" lIns="91440" tIns="45720" rIns="91440" bIns="45720" anchor="t" anchorCtr="0" upright="1">
                          <a:noAutofit/>
                        </wps:bodyPr>
                      </wps:wsp>
                      <wps:wsp>
                        <wps:cNvPr id="243" name="Rectangle 103"/>
                        <wps:cNvSpPr>
                          <a:spLocks noChangeArrowheads="1"/>
                        </wps:cNvSpPr>
                        <wps:spPr bwMode="auto">
                          <a:xfrm>
                            <a:off x="6127800" y="2550134"/>
                            <a:ext cx="1113700" cy="774710"/>
                          </a:xfrm>
                          <a:prstGeom prst="rect">
                            <a:avLst/>
                          </a:prstGeom>
                          <a:solidFill>
                            <a:srgbClr val="92D050"/>
                          </a:solidFill>
                          <a:ln w="9525">
                            <a:solidFill>
                              <a:srgbClr val="000000"/>
                            </a:solidFill>
                            <a:miter lim="800000"/>
                            <a:headEnd/>
                            <a:tailEnd/>
                          </a:ln>
                        </wps:spPr>
                        <wps:txbx>
                          <w:txbxContent>
                            <w:p w:rsidR="006C41CA" w:rsidRPr="00A73388" w:rsidRDefault="006C41CA" w:rsidP="005A432A">
                              <w:pPr>
                                <w:jc w:val="center"/>
                                <w:rPr>
                                  <w:sz w:val="20"/>
                                  <w:szCs w:val="20"/>
                                </w:rPr>
                              </w:pPr>
                              <w:r>
                                <w:rPr>
                                  <w:rFonts w:ascii="Times New Roman" w:hAnsi="Times New Roman" w:cs="Times New Roman"/>
                                  <w:sz w:val="20"/>
                                  <w:szCs w:val="20"/>
                                </w:rPr>
                                <w:t>П</w:t>
                              </w:r>
                              <w:r w:rsidRPr="00A73388">
                                <w:rPr>
                                  <w:rFonts w:ascii="Times New Roman" w:hAnsi="Times New Roman" w:cs="Times New Roman"/>
                                  <w:sz w:val="20"/>
                                  <w:szCs w:val="20"/>
                                </w:rPr>
                                <w:t>риобретение, аренда недвиж</w:t>
                              </w:r>
                              <w:r>
                                <w:rPr>
                                  <w:rFonts w:ascii="Times New Roman" w:hAnsi="Times New Roman" w:cs="Times New Roman"/>
                                  <w:sz w:val="20"/>
                                  <w:szCs w:val="20"/>
                                </w:rPr>
                                <w:t>имости, инвестирование.</w:t>
                              </w:r>
                            </w:p>
                          </w:txbxContent>
                        </wps:txbx>
                        <wps:bodyPr rot="0" vert="horz" wrap="square" lIns="91440" tIns="45720" rIns="91440" bIns="45720" anchor="t" anchorCtr="0" upright="1">
                          <a:noAutofit/>
                        </wps:bodyPr>
                      </wps:wsp>
                      <wps:wsp>
                        <wps:cNvPr id="244" name="AutoShape 104"/>
                        <wps:cNvCnPr>
                          <a:cxnSpLocks noChangeShapeType="1"/>
                          <a:stCxn id="214" idx="2"/>
                          <a:endCxn id="242" idx="0"/>
                        </wps:cNvCnPr>
                        <wps:spPr bwMode="auto">
                          <a:xfrm flipH="1">
                            <a:off x="6680200" y="897212"/>
                            <a:ext cx="500400" cy="555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105"/>
                        <wps:cNvCnPr>
                          <a:cxnSpLocks noChangeShapeType="1"/>
                          <a:stCxn id="213" idx="2"/>
                          <a:endCxn id="242" idx="0"/>
                        </wps:cNvCnPr>
                        <wps:spPr bwMode="auto">
                          <a:xfrm>
                            <a:off x="1621800" y="897212"/>
                            <a:ext cx="5058400" cy="555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Rectangle 106"/>
                        <wps:cNvSpPr>
                          <a:spLocks noChangeArrowheads="1"/>
                        </wps:cNvSpPr>
                        <wps:spPr bwMode="auto">
                          <a:xfrm>
                            <a:off x="4834900" y="1452919"/>
                            <a:ext cx="896600" cy="455906"/>
                          </a:xfrm>
                          <a:prstGeom prst="rect">
                            <a:avLst/>
                          </a:prstGeom>
                          <a:solidFill>
                            <a:schemeClr val="accent1">
                              <a:lumMod val="20000"/>
                              <a:lumOff val="80000"/>
                            </a:schemeClr>
                          </a:solidFill>
                          <a:ln w="9525">
                            <a:solidFill>
                              <a:srgbClr val="000000"/>
                            </a:solidFill>
                            <a:miter lim="800000"/>
                            <a:headEnd/>
                            <a:tailEnd/>
                          </a:ln>
                        </wps:spPr>
                        <wps:txbx>
                          <w:txbxContent>
                            <w:p w:rsidR="006C41CA" w:rsidRPr="00A73388" w:rsidRDefault="006C41CA" w:rsidP="005A432A">
                              <w:pPr>
                                <w:jc w:val="center"/>
                                <w:rPr>
                                  <w:rFonts w:ascii="Times New Roman" w:hAnsi="Times New Roman" w:cs="Times New Roman"/>
                                  <w:sz w:val="20"/>
                                  <w:szCs w:val="20"/>
                                </w:rPr>
                              </w:pPr>
                              <w:r w:rsidRPr="00A73388">
                                <w:rPr>
                                  <w:rFonts w:ascii="Times New Roman" w:hAnsi="Times New Roman" w:cs="Times New Roman"/>
                                  <w:sz w:val="20"/>
                                  <w:szCs w:val="20"/>
                                </w:rPr>
                                <w:t>Невесты, женихи.</w:t>
                              </w:r>
                            </w:p>
                          </w:txbxContent>
                        </wps:txbx>
                        <wps:bodyPr rot="0" vert="horz" wrap="square" lIns="91440" tIns="45720" rIns="91440" bIns="45720" anchor="t" anchorCtr="0" upright="1">
                          <a:noAutofit/>
                        </wps:bodyPr>
                      </wps:wsp>
                      <wps:wsp>
                        <wps:cNvPr id="247" name="AutoShape 107"/>
                        <wps:cNvCnPr>
                          <a:cxnSpLocks noChangeShapeType="1"/>
                          <a:stCxn id="242" idx="2"/>
                          <a:endCxn id="243" idx="0"/>
                        </wps:cNvCnPr>
                        <wps:spPr bwMode="auto">
                          <a:xfrm>
                            <a:off x="6680200" y="1859324"/>
                            <a:ext cx="4400" cy="6908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Rectangle 108"/>
                        <wps:cNvSpPr>
                          <a:spLocks noChangeArrowheads="1"/>
                        </wps:cNvSpPr>
                        <wps:spPr bwMode="auto">
                          <a:xfrm>
                            <a:off x="4744100" y="2550134"/>
                            <a:ext cx="1085200" cy="774710"/>
                          </a:xfrm>
                          <a:prstGeom prst="rect">
                            <a:avLst/>
                          </a:prstGeom>
                          <a:solidFill>
                            <a:srgbClr val="92D050"/>
                          </a:solidFill>
                          <a:ln w="9525">
                            <a:solidFill>
                              <a:srgbClr val="000000"/>
                            </a:solidFill>
                            <a:miter lim="800000"/>
                            <a:headEnd/>
                            <a:tailEnd/>
                          </a:ln>
                        </wps:spPr>
                        <wps:txbx>
                          <w:txbxContent>
                            <w:p w:rsidR="006C41CA" w:rsidRPr="00A73388" w:rsidRDefault="006C41CA" w:rsidP="005A432A">
                              <w:pPr>
                                <w:jc w:val="center"/>
                                <w:rPr>
                                  <w:sz w:val="20"/>
                                  <w:szCs w:val="20"/>
                                </w:rPr>
                              </w:pPr>
                              <w:r w:rsidRPr="00A73388">
                                <w:rPr>
                                  <w:rFonts w:ascii="Times New Roman" w:eastAsia="Times New Roman" w:hAnsi="Times New Roman" w:cs="Times New Roman"/>
                                  <w:sz w:val="20"/>
                                  <w:szCs w:val="20"/>
                                </w:rPr>
                                <w:t>Заключение брака в принимающей стране</w:t>
                              </w:r>
                              <w:r>
                                <w:rPr>
                                  <w:rFonts w:ascii="Times New Roman" w:eastAsia="Times New Roman" w:hAnsi="Times New Roman" w:cs="Times New Roman"/>
                                  <w:sz w:val="20"/>
                                  <w:szCs w:val="20"/>
                                </w:rPr>
                                <w:t>.</w:t>
                              </w:r>
                            </w:p>
                          </w:txbxContent>
                        </wps:txbx>
                        <wps:bodyPr rot="0" vert="horz" wrap="square" lIns="91440" tIns="45720" rIns="91440" bIns="45720" anchor="t" anchorCtr="0" upright="1">
                          <a:noAutofit/>
                        </wps:bodyPr>
                      </wps:wsp>
                      <wps:wsp>
                        <wps:cNvPr id="249" name="AutoShape 109"/>
                        <wps:cNvCnPr>
                          <a:cxnSpLocks noChangeShapeType="1"/>
                          <a:stCxn id="213" idx="2"/>
                          <a:endCxn id="246" idx="0"/>
                        </wps:cNvCnPr>
                        <wps:spPr bwMode="auto">
                          <a:xfrm>
                            <a:off x="1621800" y="897212"/>
                            <a:ext cx="3661400" cy="555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110"/>
                        <wps:cNvCnPr>
                          <a:cxnSpLocks noChangeShapeType="1"/>
                          <a:stCxn id="246" idx="2"/>
                          <a:endCxn id="248" idx="0"/>
                        </wps:cNvCnPr>
                        <wps:spPr bwMode="auto">
                          <a:xfrm>
                            <a:off x="5283200" y="1908825"/>
                            <a:ext cx="3800" cy="641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6" o:spid="_x0000_s1090" editas="canvas" style="width:738pt;height:449.25pt;mso-position-horizontal-relative:char;mso-position-vertical-relative:line" coordsize="93726,5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">
                <v:shape id="_x0000_s1091" type="#_x0000_t75" style="position:absolute;width:93726;height:57054;visibility:visible;mso-wrap-style:square">
                  <v:fill o:detectmouseclick="t"/>
                  <v:path o:connecttype="none"/>
                </v:shape>
                <v:rect id="Rectangle 68" o:spid="_x0000_s1092" style="position:absolute;left:32328;top:476;width:22219;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6C41CA" w:rsidRDefault="006C41CA" w:rsidP="005A432A">
                        <w:pPr>
                          <w:jc w:val="center"/>
                        </w:pPr>
                        <w:r w:rsidRPr="00F156D5">
                          <w:rPr>
                            <w:rFonts w:ascii="Times New Roman" w:eastAsia="Times New Roman" w:hAnsi="Times New Roman" w:cs="Times New Roman"/>
                            <w:b/>
                            <w:sz w:val="28"/>
                            <w:szCs w:val="28"/>
                            <w:lang w:val="en-US"/>
                          </w:rPr>
                          <w:t xml:space="preserve">III </w:t>
                        </w:r>
                        <w:r>
                          <w:rPr>
                            <w:rFonts w:ascii="Times New Roman" w:eastAsia="Times New Roman" w:hAnsi="Times New Roman" w:cs="Times New Roman"/>
                            <w:b/>
                            <w:sz w:val="28"/>
                            <w:szCs w:val="28"/>
                          </w:rPr>
                          <w:t xml:space="preserve">волна: </w:t>
                        </w:r>
                        <w:r w:rsidRPr="00F156D5">
                          <w:rPr>
                            <w:rFonts w:ascii="Times New Roman" w:hAnsi="Times New Roman" w:cs="Times New Roman"/>
                            <w:b/>
                            <w:sz w:val="24"/>
                            <w:szCs w:val="24"/>
                          </w:rPr>
                          <w:t xml:space="preserve">2001-2005 </w:t>
                        </w:r>
                        <w:r>
                          <w:rPr>
                            <w:rFonts w:ascii="Times New Roman" w:hAnsi="Times New Roman" w:cs="Times New Roman"/>
                            <w:b/>
                            <w:sz w:val="24"/>
                            <w:szCs w:val="24"/>
                          </w:rPr>
                          <w:t>гг.</w:t>
                        </w:r>
                      </w:p>
                    </w:txbxContent>
                  </v:textbox>
                </v:rect>
                <v:rect id="Rectangle 69" o:spid="_x0000_s1093" style="position:absolute;left:4752;top:5296;width:22928;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268YA&#10;AADcAAAADwAAAGRycy9kb3ducmV2LnhtbESPT2vCQBTE70K/w/IK3nRjRJHUTShS0VJ68M+lt9fs&#10;a5I2+zZkV7P99t2C4HGYmd8w6yKYVlypd41lBbNpAoK4tLrhSsH5tJ2sQDiPrLG1TAp+yUGRP4zW&#10;mGk78IGuR1+JCGGXoYLa+y6T0pU1GXRT2xFH78v2Bn2UfSV1j0OEm1amSbKUBhuOCzV2tKmp/Dle&#10;jAK9CO9p+dm+hN3yVZ7S74+3YbNQavwYnp9AeAr+Hr6191pBOpvD/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A268YAAADcAAAADwAAAAAAAAAAAAAAAACYAgAAZHJz&#10;L2Rvd25yZXYueG1sUEsFBgAAAAAEAAQA9QAAAIsDAAAAAA==&#10;" fillcolor="#f2dbdb [661]">
                  <v:textbox>
                    <w:txbxContent>
                      <w:p w:rsidR="006C41CA" w:rsidRPr="006226D5" w:rsidRDefault="006C41CA" w:rsidP="005A432A">
                        <w:pPr>
                          <w:jc w:val="center"/>
                          <w:rPr>
                            <w:rFonts w:ascii="Times New Roman" w:hAnsi="Times New Roman" w:cs="Times New Roman"/>
                          </w:rPr>
                        </w:pPr>
                        <w:r w:rsidRPr="006226D5">
                          <w:rPr>
                            <w:rFonts w:ascii="Times New Roman" w:hAnsi="Times New Roman" w:cs="Times New Roman"/>
                          </w:rPr>
                          <w:t>Эмиграция на постоянной основе</w:t>
                        </w:r>
                        <w:r>
                          <w:rPr>
                            <w:rFonts w:ascii="Times New Roman" w:hAnsi="Times New Roman" w:cs="Times New Roman"/>
                          </w:rPr>
                          <w:t>.</w:t>
                        </w:r>
                      </w:p>
                    </w:txbxContent>
                  </v:textbox>
                </v:rect>
                <v:rect id="Rectangle 70" o:spid="_x0000_s1094" style="position:absolute;left:60624;top:5296;width:22359;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un8YA&#10;AADcAAAADwAAAGRycy9kb3ducmV2LnhtbESPT2vCQBTE70K/w/IK3nRjUJHUTShS0VJ68M+lt9fs&#10;a5I2+zZkV7P99t2C4HGYmd8w6yKYVlypd41lBbNpAoK4tLrhSsH5tJ2sQDiPrLG1TAp+yUGRP4zW&#10;mGk78IGuR1+JCGGXoYLa+y6T0pU1GXRT2xFH78v2Bn2UfSV1j0OEm1amSbKUBhuOCzV2tKmp/Dle&#10;jAK9CO9p+dm+hN3yVZ7S74+3YbNQavwYnp9AeAr+Hr6191pBOpvD/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un8YAAADcAAAADwAAAAAAAAAAAAAAAACYAgAAZHJz&#10;L2Rvd25yZXYueG1sUEsFBgAAAAAEAAQA9QAAAIsDAAAAAA==&#10;" fillcolor="#f2dbdb [661]">
                  <v:textbox>
                    <w:txbxContent>
                      <w:p w:rsidR="006C41CA" w:rsidRPr="006226D5" w:rsidRDefault="006C41CA" w:rsidP="005A432A">
                        <w:pPr>
                          <w:rPr>
                            <w:rFonts w:ascii="Times New Roman" w:hAnsi="Times New Roman" w:cs="Times New Roman"/>
                          </w:rPr>
                        </w:pPr>
                        <w:r w:rsidRPr="006226D5">
                          <w:rPr>
                            <w:rFonts w:ascii="Times New Roman" w:hAnsi="Times New Roman" w:cs="Times New Roman"/>
                          </w:rPr>
                          <w:t>Эмиграция на временной основе</w:t>
                        </w:r>
                        <w:r>
                          <w:rPr>
                            <w:rFonts w:ascii="Times New Roman" w:hAnsi="Times New Roman" w:cs="Times New Roman"/>
                          </w:rPr>
                          <w:t>.</w:t>
                        </w:r>
                      </w:p>
                      <w:p w:rsidR="006C41CA" w:rsidRDefault="006C41CA" w:rsidP="005A432A"/>
                    </w:txbxContent>
                  </v:textbox>
                </v:rect>
                <v:rect id="Rectangle 71" o:spid="_x0000_s1095" style="position:absolute;left:511;top:14527;width:7417;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m2cAA&#10;AADcAAAADwAAAGRycy9kb3ducmV2LnhtbESP24rCMBRF3wX/IRzBN5taVKQaRYRBwRdvH3BoTi/Y&#10;nJQmY9u/NwMDPm72ZbG3+97U4k2tqywrmEcxCOLM6ooLBc/Hz2wNwnlkjbVlUjCQg/1uPNpiqm3H&#10;N3rffSHCCLsUFZTeN6mULivJoItsQxy83LYGfZBtIXWLXRg3tUzieCUNVhwIJTZ0LCl73X9NgJxu&#10;+eApeV47s7jEQ+66yjqlppP+sAHhqfff8H/7rBUk8yX8nQlHQO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Pm2cAAAADcAAAADwAAAAAAAAAAAAAAAACYAgAAZHJzL2Rvd25y&#10;ZXYueG1sUEsFBgAAAAAEAAQA9QAAAIUDAAAAAA==&#10;" fillcolor="#dbe5f1 [660]">
                  <v:textbox>
                    <w:txbxContent>
                      <w:p w:rsidR="006C41CA" w:rsidRPr="002237B8" w:rsidRDefault="006C41CA" w:rsidP="005A432A">
                        <w:pPr>
                          <w:ind w:left="-142" w:right="-198"/>
                          <w:jc w:val="center"/>
                          <w:rPr>
                            <w:rFonts w:ascii="Times New Roman" w:hAnsi="Times New Roman" w:cs="Times New Roman"/>
                            <w:sz w:val="24"/>
                            <w:szCs w:val="28"/>
                            <w:lang w:val="en-US"/>
                          </w:rPr>
                        </w:pPr>
                        <w:r w:rsidRPr="002237B8">
                          <w:rPr>
                            <w:rFonts w:ascii="Times New Roman" w:hAnsi="Times New Roman" w:cs="Times New Roman"/>
                            <w:szCs w:val="28"/>
                          </w:rPr>
                          <w:t>Беженцы</w:t>
                        </w:r>
                        <w:r>
                          <w:rPr>
                            <w:rFonts w:ascii="Times New Roman" w:hAnsi="Times New Roman" w:cs="Times New Roman"/>
                            <w:szCs w:val="28"/>
                          </w:rPr>
                          <w:t>.</w:t>
                        </w:r>
                      </w:p>
                    </w:txbxContent>
                  </v:textbox>
                </v:rect>
                <v:rect id="Rectangle 73" o:spid="_x0000_s1096" style="position:absolute;left:27680;top:14529;width:16306;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4rr0A&#10;AADcAAAADwAAAGRycy9kb3ducmV2LnhtbESPywrCMBBF94L/EEZwp6lFRKpRRBAFN74+YGimD2wm&#10;pYm2/XsjCC4v93G4621nKvGmxpWWFcymEQji1OqScwWP+2GyBOE8ssbKMinoycF2MxysMdG25Su9&#10;bz4XYYRdggoK7+tESpcWZNBNbU0cvMw2Bn2QTS51g20YN5WMo2ghDZYcCAXWtC8ofd5eJkCO16z3&#10;FD8urZmfoz5zbWmdUuNRt1uB8NT5f/jXPmkF8WwB3zPhCM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iF4rr0AAADcAAAADwAAAAAAAAAAAAAAAACYAgAAZHJzL2Rvd25yZXYu&#10;eG1sUEsFBgAAAAAEAAQA9QAAAIIDAAAAAA==&#10;" fillcolor="#dbe5f1 [660]">
                  <v:textbox>
                    <w:txbxContent>
                      <w:p w:rsidR="006C41CA" w:rsidRPr="00991AEC" w:rsidRDefault="006C41CA" w:rsidP="005A432A">
                        <w:pPr>
                          <w:spacing w:line="240" w:lineRule="auto"/>
                          <w:ind w:left="-142" w:right="-208" w:firstLine="142"/>
                          <w:jc w:val="center"/>
                          <w:rPr>
                            <w:rFonts w:ascii="Times New Roman" w:hAnsi="Times New Roman" w:cs="Times New Roman"/>
                            <w:sz w:val="20"/>
                            <w:szCs w:val="20"/>
                          </w:rPr>
                        </w:pPr>
                        <w:r w:rsidRPr="00991AEC">
                          <w:rPr>
                            <w:rFonts w:ascii="Times New Roman" w:hAnsi="Times New Roman" w:cs="Times New Roman"/>
                            <w:sz w:val="20"/>
                            <w:szCs w:val="20"/>
                          </w:rPr>
                          <w:t xml:space="preserve">Ученые, высоко-квалифицированные специалисты, </w:t>
                        </w:r>
                        <w:r>
                          <w:rPr>
                            <w:rFonts w:ascii="Times New Roman" w:hAnsi="Times New Roman" w:cs="Times New Roman"/>
                            <w:sz w:val="20"/>
                            <w:szCs w:val="20"/>
                          </w:rPr>
                          <w:t>выпускни</w:t>
                        </w:r>
                        <w:r w:rsidRPr="00991AEC">
                          <w:rPr>
                            <w:rFonts w:ascii="Times New Roman" w:hAnsi="Times New Roman" w:cs="Times New Roman"/>
                            <w:sz w:val="20"/>
                            <w:szCs w:val="20"/>
                          </w:rPr>
                          <w:t>ки ВУЗов</w:t>
                        </w:r>
                        <w:r>
                          <w:rPr>
                            <w:rFonts w:ascii="Times New Roman" w:hAnsi="Times New Roman" w:cs="Times New Roman"/>
                            <w:sz w:val="20"/>
                            <w:szCs w:val="20"/>
                          </w:rPr>
                          <w:t>.</w:t>
                        </w:r>
                      </w:p>
                      <w:p w:rsidR="006C41CA" w:rsidRDefault="006C41CA" w:rsidP="005A432A">
                        <w:pPr>
                          <w:ind w:left="-142" w:right="-208" w:firstLine="142"/>
                        </w:pPr>
                      </w:p>
                    </w:txbxContent>
                  </v:textbox>
                </v:rect>
                <v:rect id="Rectangle 74" o:spid="_x0000_s1097" style="position:absolute;left:85467;top:14527;width:7557;height:5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dNcAA&#10;AADcAAAADwAAAGRycy9kb3ducmV2LnhtbESP24rCMBRF3wX/IRzBN5taRKUaRYRBwRdvH3BoTi/Y&#10;nJQmY9u/NwMDPm72ZbG3+97U4k2tqywrmEcxCOLM6ooLBc/Hz2wNwnlkjbVlUjCQg/1uPNpiqm3H&#10;N3rffSHCCLsUFZTeN6mULivJoItsQxy83LYGfZBtIXWLXRg3tUzieCkNVhwIJTZ0LCl73X9NgJxu&#10;+eApeV47s7jEQ+66yjqlppP+sAHhqfff8H/7rBUk8xX8nQlHQO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3dNcAAAADcAAAADwAAAAAAAAAAAAAAAACYAgAAZHJzL2Rvd25y&#10;ZXYueG1sUEsFBgAAAAAEAAQA9QAAAIUDAAAAAA==&#10;" fillcolor="#dbe5f1 [660]">
                  <v:textbox>
                    <w:txbxContent>
                      <w:p w:rsidR="006C41CA" w:rsidRPr="002F3E3A" w:rsidRDefault="006C41CA" w:rsidP="005A432A">
                        <w:pPr>
                          <w:ind w:left="-142" w:right="-237"/>
                          <w:jc w:val="center"/>
                          <w:rPr>
                            <w:rFonts w:ascii="Times New Roman" w:hAnsi="Times New Roman" w:cs="Times New Roman"/>
                            <w:sz w:val="24"/>
                            <w:szCs w:val="20"/>
                          </w:rPr>
                        </w:pPr>
                        <w:r w:rsidRPr="00B549BE">
                          <w:rPr>
                            <w:rFonts w:ascii="Times New Roman" w:hAnsi="Times New Roman" w:cs="Times New Roman"/>
                            <w:szCs w:val="20"/>
                          </w:rPr>
                          <w:t>Трудовые мигранты.</w:t>
                        </w:r>
                      </w:p>
                      <w:p w:rsidR="006C41CA" w:rsidRDefault="006C41CA" w:rsidP="005A432A">
                        <w:pPr>
                          <w:jc w:val="center"/>
                        </w:pPr>
                      </w:p>
                    </w:txbxContent>
                  </v:textbox>
                </v:rect>
                <v:rect id="Rectangle 75" o:spid="_x0000_s1098" style="position:absolute;left:511;top:25499;width:7417;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BBcEA&#10;AADcAAAADwAAAGRycy9kb3ducmV2LnhtbERPy4rCMBTdC/MP4Q7MTtMKPqhGkYHBrkZ8zGJ2l+ba&#10;tDY3pYla/94sBJeH816ue9uIG3W+cqwgHSUgiAunKy4VnI4/wzkIH5A1No5JwYM8rFcfgyVm2t15&#10;T7dDKEUMYZ+hAhNCm0npC0MW/ci1xJE7u85iiLArpe7wHsNtI8dJMpUWK44NBlv6NlRcDleroA6T&#10;epZOazn7zyfbo/+TufndKfX12W8WIAL14S1+uXOtYJzG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gAQXBAAAA3AAAAA8AAAAAAAAAAAAAAAAAmAIAAGRycy9kb3du&#10;cmV2LnhtbFBLBQYAAAAABAAEAPUAAACGAwAAAAA=&#10;" fillcolor="#92d050">
                  <v:textbox>
                    <w:txbxContent>
                      <w:p w:rsidR="006C41CA" w:rsidRPr="00B549BE" w:rsidRDefault="006C41CA" w:rsidP="005A432A">
                        <w:pPr>
                          <w:ind w:left="-142" w:right="-198"/>
                          <w:jc w:val="center"/>
                          <w:rPr>
                            <w:sz w:val="24"/>
                          </w:rPr>
                        </w:pPr>
                        <w:r w:rsidRPr="00B549BE">
                          <w:rPr>
                            <w:rFonts w:ascii="Times New Roman" w:hAnsi="Times New Roman" w:cs="Times New Roman"/>
                            <w:szCs w:val="20"/>
                          </w:rPr>
                          <w:t>Получение статуса.</w:t>
                        </w:r>
                      </w:p>
                    </w:txbxContent>
                  </v:textbox>
                </v:rect>
                <v:rect id="Rectangle 77" o:spid="_x0000_s1099" style="position:absolute;left:27680;top:25501;width:15760;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knsUA&#10;AADcAAAADwAAAGRycy9kb3ducmV2LnhtbESPT2vCQBTE70K/w/IK3nQTwX+pq5RCMSel2h68PbKv&#10;2aTZtyG7avz2rlDwOMzMb5jVpreNuFDnK8cK0nECgrhwuuJSwffxc7QA4QOyxsYxKbiRh836ZbDC&#10;TLsrf9HlEEoRIewzVGBCaDMpfWHIoh+7ljh6v66zGKLsSqk7vEa4beQkSWbSYsVxwWBLH4aKv8PZ&#10;KqjDtJ6ns1rOT/l0e/Q/Mje7vVLD1/79DUSgPjzD/+1cK5ikS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KSexQAAANwAAAAPAAAAAAAAAAAAAAAAAJgCAABkcnMv&#10;ZG93bnJldi54bWxQSwUGAAAAAAQABAD1AAAAigMAAAAA&#10;" fillcolor="#92d050">
                  <v:textbox>
                    <w:txbxContent>
                      <w:p w:rsidR="006C41CA" w:rsidRDefault="006C41CA" w:rsidP="005A432A">
                        <w:pPr>
                          <w:jc w:val="center"/>
                        </w:pPr>
                        <w:r w:rsidRPr="00E426CD">
                          <w:rPr>
                            <w:rFonts w:ascii="Times New Roman" w:hAnsi="Times New Roman" w:cs="Times New Roman"/>
                            <w:sz w:val="20"/>
                            <w:szCs w:val="20"/>
                          </w:rPr>
                          <w:t>Трудоустройство в научных</w:t>
                        </w:r>
                        <w:r w:rsidRPr="00B549BE">
                          <w:rPr>
                            <w:rFonts w:ascii="Times New Roman" w:hAnsi="Times New Roman" w:cs="Times New Roman"/>
                            <w:sz w:val="20"/>
                            <w:szCs w:val="20"/>
                          </w:rPr>
                          <w:t xml:space="preserve">, </w:t>
                        </w:r>
                        <w:r>
                          <w:rPr>
                            <w:rFonts w:ascii="Times New Roman" w:hAnsi="Times New Roman" w:cs="Times New Roman"/>
                            <w:sz w:val="20"/>
                            <w:szCs w:val="20"/>
                          </w:rPr>
                          <w:t xml:space="preserve">исследовательских </w:t>
                        </w:r>
                        <w:r w:rsidRPr="00E426CD">
                          <w:rPr>
                            <w:rFonts w:ascii="Times New Roman" w:hAnsi="Times New Roman" w:cs="Times New Roman"/>
                            <w:sz w:val="20"/>
                            <w:szCs w:val="20"/>
                          </w:rPr>
                          <w:t>центрах,</w:t>
                        </w:r>
                        <w:r w:rsidR="00C027E4">
                          <w:rPr>
                            <w:rFonts w:ascii="Times New Roman" w:hAnsi="Times New Roman" w:cs="Times New Roman"/>
                            <w:sz w:val="20"/>
                            <w:szCs w:val="20"/>
                          </w:rPr>
                          <w:t xml:space="preserve"> </w:t>
                        </w:r>
                        <w:r w:rsidRPr="00E426CD">
                          <w:rPr>
                            <w:rFonts w:ascii="Times New Roman" w:hAnsi="Times New Roman" w:cs="Times New Roman"/>
                            <w:sz w:val="20"/>
                            <w:szCs w:val="20"/>
                          </w:rPr>
                          <w:t>университетах</w:t>
                        </w:r>
                        <w:r>
                          <w:rPr>
                            <w:rFonts w:ascii="Times New Roman" w:hAnsi="Times New Roman" w:cs="Times New Roman"/>
                            <w:sz w:val="20"/>
                            <w:szCs w:val="20"/>
                          </w:rPr>
                          <w:t>.</w:t>
                        </w:r>
                      </w:p>
                    </w:txbxContent>
                  </v:textbox>
                </v:rect>
                <v:rect id="Rectangle 78" o:spid="_x0000_s1100" style="position:absolute;left:84534;top:25499;width:9192;height: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HvsEA&#10;AADcAAAADwAAAGRycy9kb3ducmV2LnhtbERPy4rCMBTdD/gP4QruxtSCDzpGGQSxK2V8LNxdmjtN&#10;O81NaaLWvzcLYZaH816ue9uIO3W+cqxgMk5AEBdOV1wqOJ+2nwsQPiBrbByTgid5WK8GH0vMtHvw&#10;D92PoRQxhH2GCkwIbSalLwxZ9GPXEkfu13UWQ4RdKXWHjxhuG5kmyUxarDg2GGxpY6j4O96sgjpM&#10;6/lkVsv5NZ/uTv4ic7M/KDUa9t9fIAL14V/8dudaQZrG+fF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6x77BAAAA3AAAAA8AAAAAAAAAAAAAAAAAmAIAAGRycy9kb3du&#10;cmV2LnhtbFBLBQYAAAAABAAEAPUAAACGAwAAAAA=&#10;" fillcolor="#92d050">
                  <v:textbox>
                    <w:txbxContent>
                      <w:p w:rsidR="006C41CA" w:rsidRDefault="006C41CA" w:rsidP="005A432A">
                        <w:pPr>
                          <w:jc w:val="center"/>
                        </w:pPr>
                        <w:r w:rsidRPr="00E426CD">
                          <w:rPr>
                            <w:rFonts w:ascii="Times New Roman" w:eastAsia="Times New Roman" w:hAnsi="Times New Roman" w:cs="Times New Roman"/>
                            <w:sz w:val="20"/>
                            <w:szCs w:val="20"/>
                          </w:rPr>
                          <w:t>Получение разрешения на</w:t>
                        </w:r>
                        <w:r w:rsidR="00C027E4">
                          <w:rPr>
                            <w:rFonts w:ascii="Times New Roman" w:eastAsia="Times New Roman" w:hAnsi="Times New Roman" w:cs="Times New Roman"/>
                            <w:sz w:val="20"/>
                            <w:szCs w:val="20"/>
                          </w:rPr>
                          <w:t xml:space="preserve"> </w:t>
                        </w:r>
                        <w:r w:rsidRPr="00E426CD">
                          <w:rPr>
                            <w:rFonts w:ascii="Times New Roman" w:eastAsia="Times New Roman" w:hAnsi="Times New Roman" w:cs="Times New Roman"/>
                            <w:sz w:val="20"/>
                            <w:szCs w:val="20"/>
                          </w:rPr>
                          <w:t>работу</w:t>
                        </w:r>
                        <w:r>
                          <w:rPr>
                            <w:rFonts w:ascii="Times New Roman" w:eastAsia="Times New Roman" w:hAnsi="Times New Roman" w:cs="Times New Roman"/>
                            <w:sz w:val="20"/>
                            <w:szCs w:val="20"/>
                          </w:rPr>
                          <w:t>.</w:t>
                        </w:r>
                      </w:p>
                    </w:txbxContent>
                  </v:textbox>
                </v:rect>
                <v:rect id="Rectangle 79" o:spid="_x0000_s1101" style="position:absolute;left:19799;top:35337;width:56452;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textbox>
                    <w:txbxContent>
                      <w:p w:rsidR="006C41CA" w:rsidRPr="00F34BF9" w:rsidRDefault="006C41CA" w:rsidP="005A432A">
                        <w:pPr>
                          <w:spacing w:after="0"/>
                          <w:jc w:val="center"/>
                          <w:rPr>
                            <w:rFonts w:ascii="Times New Roman" w:hAnsi="Times New Roman" w:cs="Times New Roman"/>
                            <w:sz w:val="24"/>
                            <w:szCs w:val="20"/>
                          </w:rPr>
                        </w:pPr>
                        <w:r w:rsidRPr="00F34BF9">
                          <w:rPr>
                            <w:rFonts w:ascii="Times New Roman" w:hAnsi="Times New Roman" w:cs="Times New Roman"/>
                            <w:sz w:val="24"/>
                            <w:szCs w:val="20"/>
                          </w:rPr>
                          <w:t>Качественный состав эмигрантов:</w:t>
                        </w:r>
                      </w:p>
                      <w:p w:rsidR="006C41CA" w:rsidRPr="00F34BF9" w:rsidRDefault="006C41CA" w:rsidP="005A432A">
                        <w:pPr>
                          <w:spacing w:after="0"/>
                          <w:jc w:val="center"/>
                        </w:pPr>
                        <w:r w:rsidRPr="00F34BF9">
                          <w:rPr>
                            <w:rFonts w:ascii="Times New Roman" w:hAnsi="Times New Roman" w:cs="Times New Roman"/>
                            <w:sz w:val="24"/>
                            <w:szCs w:val="20"/>
                          </w:rPr>
                          <w:t>высокий образовательный и профессиональный уровень, мужчины, женщины трудоспособного и старше трудоспособного возраста, рост доли молодого трудоспособного населения,  женщин и  детей</w:t>
                        </w:r>
                        <w:r w:rsidRPr="00F34BF9">
                          <w:rPr>
                            <w:rFonts w:ascii="Times New Roman" w:hAnsi="Times New Roman" w:cs="Times New Roman"/>
                            <w:sz w:val="20"/>
                            <w:szCs w:val="20"/>
                          </w:rPr>
                          <w:t>.</w:t>
                        </w:r>
                      </w:p>
                    </w:txbxContent>
                  </v:textbox>
                </v:rect>
                <v:rect id="Rectangle 80" o:spid="_x0000_s1102" style="position:absolute;left:14455;top:46742;width:66763;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gcQA&#10;AADcAAAADwAAAGRycy9kb3ducmV2LnhtbESPQWvCQBSE7wX/w/IEb3VjEJHoKqVayKGVNpWeH9ln&#10;NjT7NuxuY/rvu4LQ4zAz3zDb/Wg7MZAPrWMFi3kGgrh2uuVGwfnz5XENIkRkjZ1jUvBLAfa7ycMW&#10;C+2u/EFDFRuRIBwKVGBi7AspQ23IYpi7njh5F+ctxiR9I7XHa4LbTuZZtpIWW04LBnt6NlR/Vz9W&#10;waUqj1/DaTy8mXe/KF9xSbQulZpNx6cNiEhj/A/f26VWkOc53M6k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Uf4HEAAAA3AAAAA8AAAAAAAAAAAAAAAAAmAIAAGRycy9k&#10;b3ducmV2LnhtbFBLBQYAAAAABAAEAPUAAACJAwAAAAA=&#10;" fillcolor="#ccc0d9 [1303]">
                  <v:textbox>
                    <w:txbxContent>
                      <w:p w:rsidR="006C41CA" w:rsidRDefault="006C41CA" w:rsidP="005A432A">
                        <w:pPr>
                          <w:jc w:val="center"/>
                        </w:pPr>
                        <w:r>
                          <w:rPr>
                            <w:rFonts w:ascii="Times New Roman" w:eastAsia="Times New Roman" w:hAnsi="Times New Roman" w:cs="Times New Roman"/>
                            <w:sz w:val="24"/>
                            <w:szCs w:val="24"/>
                          </w:rPr>
                          <w:t xml:space="preserve">США, Канада, страны ЕС, Турция,  Южная Америка, Япония, Южная Корея, Китай, </w:t>
                        </w:r>
                        <w:r w:rsidRPr="0063493F">
                          <w:rPr>
                            <w:rFonts w:ascii="Times New Roman" w:hAnsi="Times New Roman" w:cs="Times New Roman"/>
                            <w:sz w:val="24"/>
                            <w:szCs w:val="24"/>
                          </w:rPr>
                          <w:t>Израиль</w:t>
                        </w:r>
                        <w:r>
                          <w:rPr>
                            <w:rFonts w:ascii="Times New Roman" w:hAnsi="Times New Roman" w:cs="Times New Roman"/>
                            <w:sz w:val="24"/>
                            <w:szCs w:val="24"/>
                          </w:rPr>
                          <w:t xml:space="preserve">, некоторые </w:t>
                        </w:r>
                        <w:r>
                          <w:rPr>
                            <w:rFonts w:ascii="Times New Roman" w:eastAsia="Times New Roman" w:hAnsi="Times New Roman" w:cs="Times New Roman"/>
                            <w:sz w:val="24"/>
                            <w:szCs w:val="24"/>
                          </w:rPr>
                          <w:t>страны арабского мира, Новая Зеландия, Австралия.</w:t>
                        </w:r>
                      </w:p>
                    </w:txbxContent>
                  </v:textbox>
                </v:rect>
                <v:shape id="AutoShape 81" o:spid="_x0000_s1103" type="#_x0000_t32" style="position:absolute;left:16220;top:3530;width:27219;height:17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GvMQAAADcAAAADwAAAGRycy9kb3ducmV2LnhtbESPwWrDMBBE74X8g9hAb40cl4bgRjZJ&#10;oBB6KU0C6XGxtraotTKWYjl/XxUKOQ4z84bZVJPtxEiDN44VLBcZCOLaacONgvPp7WkNwgdkjZ1j&#10;UnAjD1U5e9hgoV3kTxqPoREJwr5ABW0IfSGlr1uy6BeuJ07etxsshiSHRuoBY4LbTuZZtpIWDaeF&#10;Fnvat1T/HK9WgYkfZuwP+7h7v3x5HcncXpxR6nE+bV9BBJrCPfzfPmgFef4M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7Ma8xAAAANwAAAAPAAAAAAAAAAAA&#10;AAAAAKECAABkcnMvZG93bnJldi54bWxQSwUGAAAAAAQABAD5AAAAkgMAAAAA&#10;">
                  <v:stroke endarrow="block"/>
                </v:shape>
                <v:shape id="AutoShape 82" o:spid="_x0000_s1104" type="#_x0000_t32" style="position:absolute;left:43439;top:3530;width:28365;height: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Vi8UAAADcAAAADwAAAGRycy9kb3ducmV2LnhtbESPQWvCQBSE74L/YXlCb7oxl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Vi8UAAADcAAAADwAAAAAAAAAA&#10;AAAAAAChAgAAZHJzL2Rvd25yZXYueG1sUEsFBgAAAAAEAAQA+QAAAJMDAAAAAA==&#10;">
                  <v:stroke endarrow="block"/>
                </v:shape>
                <v:shape id="AutoShape 83" o:spid="_x0000_s1105" type="#_x0000_t32" style="position:absolute;left:4224;top:8975;width:11996;height:55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7U8MAAADcAAAADwAAAGRycy9kb3ducmV2LnhtbESPwWrDMBBE74H+g9hCb7FcQ0pxo5jE&#10;UAi9lKaB9LhYG1vEWhlLtZy/rwqBHIeZecOsq9n2YqLRG8cKnrMcBHHjtOFWwfH7ffkKwgdkjb1j&#10;UnAlD9XmYbHGUrvIXzQdQisShH2JCroQhlJK33Rk0WduIE7e2Y0WQ5JjK/WIMcFtL4s8f5EWDaeF&#10;DgeqO2ouh1+rwMRPMw37Ou4+Tj9eRzLXl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1PDAAAA3AAAAA8AAAAAAAAAAAAA&#10;AAAAoQIAAGRycy9kb3ducmV2LnhtbFBLBQYAAAAABAAEAPkAAACRAwAAAAA=&#10;">
                  <v:stroke endarrow="block"/>
                </v:shape>
                <v:shape id="AutoShape 85" o:spid="_x0000_s1106" type="#_x0000_t32" style="position:absolute;left:16218;top:8972;width:19615;height:5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uZ8UAAADcAAAADwAAAGRycy9kb3ducmV2LnhtbESPQWvCQBSE70L/w/IK3nRjDlJTVykF&#10;RZQe1BLa2yP7TILZt2F31eivdwXB4zAz3zDTeWcacSbna8sKRsMEBHFhdc2lgt/9YvABwgdkjY1l&#10;UnAlD/PZW2+KmbYX3tJ5F0oRIewzVFCF0GZS+qIig35oW+LoHawzGKJ0pdQOLxFuGpkmyVgarDku&#10;VNjSd0XFcXcyCv42k1N+zX9onY8m6390xt/2S6X6793XJ4hAXXiFn+2VVpCm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ouZ8UAAADcAAAADwAAAAAAAAAA&#10;AAAAAAChAgAAZHJzL2Rvd25yZXYueG1sUEsFBgAAAAAEAAQA+QAAAJMDAAAAAA==&#10;">
                  <v:stroke endarrow="block"/>
                </v:shape>
                <v:shape id="AutoShape 86" o:spid="_x0000_s1107" type="#_x0000_t32" style="position:absolute;left:35833;top:8972;width:35973;height:55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v8QAAADcAAAADwAAAGRycy9kb3ducmV2LnhtbESPwWrDMBBE74X8g9hAb40cQ5vgRjZJ&#10;oBB6KU0C6XGxtraotTKWYjl/XxUKOQ4z84bZVJPtxEiDN44VLBcZCOLaacONgvPp7WkNwgdkjZ1j&#10;UnAjD1U5e9hgoV3kTxqPoREJwr5ABW0IfSGlr1uy6BeuJ07etxsshiSHRuoBY4LbTuZZ9iItGk4L&#10;Lfa0b6n+OV6tAhM/zNgf9nH3fvnyOpK5PTuj1ON82r6CCDSFe/i/fdAK8nwF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18C/xAAAANwAAAAPAAAAAAAAAAAA&#10;AAAAAKECAABkcnMvZG93bnJldi54bWxQSwUGAAAAAAQABAD5AAAAkgMAAAAA&#10;">
                  <v:stroke endarrow="block"/>
                </v:shape>
                <v:shape id="AutoShape 87" o:spid="_x0000_s1108" type="#_x0000_t32" style="position:absolute;left:71804;top:8975;width:17441;height:5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AutoShape 88" o:spid="_x0000_s1109" type="#_x0000_t32" style="position:absolute;left:4224;top:18099;width:8;height:7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90" o:spid="_x0000_s1110" type="#_x0000_t32" style="position:absolute;left:35560;top:21120;width:273;height:4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FsEAAADcAAAADwAAAGRycy9kb3ducmV2LnhtbERPz2vCMBS+C/sfwhvsZtM5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584WwQAAANwAAAAPAAAAAAAAAAAAAAAA&#10;AKECAABkcnMvZG93bnJldi54bWxQSwUGAAAAAAQABAD5AAAAjwMAAAAA&#10;">
                  <v:stroke endarrow="block"/>
                </v:shape>
                <v:shape id="AutoShape 91" o:spid="_x0000_s1111" type="#_x0000_t32" style="position:absolute;left:89138;top:19617;width:107;height:58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rjcIAAADcAAAADwAAAGRycy9kb3ducmV2LnhtbESPQWsCMRSE70L/Q3gFb5pVsZ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trjcIAAADcAAAADwAAAAAAAAAAAAAA&#10;AAChAgAAZHJzL2Rvd25yZXYueG1sUEsFBgAAAAAEAAQA+QAAAJADAAAAAA==&#10;">
                  <v:stroke endarrow="block"/>
                </v:shape>
                <v:shape id="AutoShape 92" o:spid="_x0000_s1112" type="#_x0000_t67" style="position:absolute;left:47439;top:44284;width:908;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L/MMA&#10;AADcAAAADwAAAGRycy9kb3ducmV2LnhtbESPT2vCQBDF70K/wzKF3nRjFJXoKqVQKPSgRg8eh+yY&#10;xGZnQ3aq6bfvCoLHx/vz4602vWvUlbpQezYwHiWgiAtvay4NHA+fwwWoIMgWG89k4I8CbNYvgxVm&#10;1t94T9dcShVHOGRooBJpM61DUZHDMPItcfTOvnMoUXalth3e4rhrdJokM+2w5kiosKWPioqf/NdF&#10;iD5NtHxb30z9cbzYXnZTme+MeXvt35eghHp5hh/tL2sgnaRwPx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QL/MMAAADcAAAADwAAAAAAAAAAAAAAAACYAgAAZHJzL2Rv&#10;d25yZXYueG1sUEsFBgAAAAAEAAQA9QAAAIgDAAAAAA==&#10;" adj="16199">
                  <v:textbox style="layout-flow:vertical-ideographic"/>
                </v:shape>
                <v:rect id="Rectangle 93" o:spid="_x0000_s1113" style="position:absolute;left:13113;top:14529;width:12598;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HVsEA&#10;AADcAAAADwAAAGRycy9kb3ducmV2LnhtbESP32rCMBTG74W9QziD3WlqFRmdUUQYG3hjOx/g0Jy2&#10;Yc1JaaJt394Igpcf358f33Y/2lbcqPfGsYLlIgFBXDptuFZw+fuef4LwAVlj65gUTORhv3ubbTHT&#10;buCcbkWoRRxhn6GCJoQuk9KXDVn0C9cRR69yvcUQZV9L3eMQx20r0yTZSIuGI6HBjo4Nlf/F1UbI&#10;T15NgdLLebDrUzJVfjDOK/XxPh6+QAQawyv8bP9qBelqBY8z8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jh1bBAAAA3AAAAA8AAAAAAAAAAAAAAAAAmAIAAGRycy9kb3du&#10;cmV2LnhtbFBLBQYAAAAABAAEAPUAAACGAwAAAAA=&#10;" fillcolor="#dbe5f1 [660]">
                  <v:textbox>
                    <w:txbxContent>
                      <w:p w:rsidR="006C41CA" w:rsidRPr="00CF5B26" w:rsidRDefault="006C41CA" w:rsidP="005A432A">
                        <w:pPr>
                          <w:jc w:val="center"/>
                          <w:rPr>
                            <w:rFonts w:ascii="Times New Roman" w:hAnsi="Times New Roman" w:cs="Times New Roman"/>
                            <w:sz w:val="20"/>
                          </w:rPr>
                        </w:pPr>
                        <w:r>
                          <w:rPr>
                            <w:rFonts w:ascii="Times New Roman" w:hAnsi="Times New Roman" w:cs="Times New Roman"/>
                            <w:sz w:val="20"/>
                          </w:rPr>
                          <w:t>Предпри</w:t>
                        </w:r>
                        <w:r w:rsidRPr="00CF5B26">
                          <w:rPr>
                            <w:rFonts w:ascii="Times New Roman" w:hAnsi="Times New Roman" w:cs="Times New Roman"/>
                            <w:sz w:val="20"/>
                          </w:rPr>
                          <w:t>ниматели</w:t>
                        </w:r>
                        <w:r>
                          <w:rPr>
                            <w:rFonts w:ascii="Times New Roman" w:hAnsi="Times New Roman" w:cs="Times New Roman"/>
                            <w:sz w:val="20"/>
                          </w:rPr>
                          <w:t>.</w:t>
                        </w:r>
                      </w:p>
                    </w:txbxContent>
                  </v:textbox>
                </v:rect>
                <v:rect id="Rectangle 94" o:spid="_x0000_s1114" style="position:absolute;left:75079;top:14527;width:8564;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fIsEA&#10;AADcAAAADwAAAGRycy9kb3ducmV2LnhtbESP24rCMBRF3wf8h3AE36apVUSqaRFhGGFexssHHJrT&#10;CzYnpYm2/XszMODjZl8We5+PphVP6l1jWcEyikEQF1Y3XCm4Xb8+tyCcR9bYWiYFEznIs9nHHlNt&#10;Bz7T8+IrEUbYpaig9r5LpXRFTQZdZDvi4JW2N+iD7CupexzCuGllEscbabDhQKixo2NNxf3yMAHy&#10;fS4nT8ntdzDrn3gq3dBYp9RiPh52IDyN/h3+b5+0gmS1hr8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HyLBAAAA3AAAAA8AAAAAAAAAAAAAAAAAmAIAAGRycy9kb3du&#10;cmV2LnhtbFBLBQYAAAAABAAEAPUAAACGAwAAAAA=&#10;" fillcolor="#dbe5f1 [660]">
                  <v:textbox>
                    <w:txbxContent>
                      <w:p w:rsidR="006C41CA" w:rsidRPr="00B549BE" w:rsidRDefault="006C41CA" w:rsidP="005A432A">
                        <w:pPr>
                          <w:rPr>
                            <w:rFonts w:ascii="Times New Roman" w:hAnsi="Times New Roman" w:cs="Times New Roman"/>
                          </w:rPr>
                        </w:pPr>
                        <w:r w:rsidRPr="00B549BE">
                          <w:rPr>
                            <w:rFonts w:ascii="Times New Roman" w:hAnsi="Times New Roman" w:cs="Times New Roman"/>
                          </w:rPr>
                          <w:t>Учащиеся</w:t>
                        </w:r>
                        <w:r>
                          <w:rPr>
                            <w:rFonts w:ascii="Times New Roman" w:hAnsi="Times New Roman" w:cs="Times New Roman"/>
                          </w:rPr>
                          <w:t>.</w:t>
                        </w:r>
                      </w:p>
                    </w:txbxContent>
                  </v:textbox>
                </v:rect>
                <v:shape id="AutoShape 95" o:spid="_x0000_s1115" type="#_x0000_t32" style="position:absolute;left:71804;top:8975;width:7557;height:5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shape id="AutoShape 96" o:spid="_x0000_s1116" type="#_x0000_t32" style="position:absolute;left:19412;top:8972;width:52394;height:55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shape id="AutoShape 97" o:spid="_x0000_s1117" type="#_x0000_t32" style="position:absolute;left:16218;top:8972;width:3194;height:5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dIcUAAADcAAAADwAAAGRycy9kb3ducmV2LnhtbESPQWsCMRSE7wX/Q3iCt5rVg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dIcUAAADcAAAADwAAAAAAAAAA&#10;AAAAAAChAgAAZHJzL2Rvd25yZXYueG1sUEsFBgAAAAAEAAQA+QAAAJMDAAAAAA==&#10;">
                  <v:stroke endarrow="block"/>
                </v:shape>
                <v:rect id="Rectangle 98" o:spid="_x0000_s1118" style="position:absolute;left:13113;top:25501;width:12598;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dZcMA&#10;AADcAAAADwAAAGRycy9kb3ducmV2LnhtbERPz2vCMBS+D/Y/hDfwNlMdraMaZQxkPW2sdQdvj+bZ&#10;tDYvpYla//vlMNjx4/u92U22F1cafetYwWKegCCunW65UXCo9s+vIHxA1tg7JgV38rDbPj5sMNfu&#10;xt90LUMjYgj7HBWYEIZcSl8bsujnbiCO3MmNFkOEYyP1iLcYbnu5TJJMWmw5Nhgc6N1QfS4vVkEX&#10;0m61yDq5OhbpR+V/ZGE+v5SaPU1vaxCBpvAv/nMXWsHyJ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VdZcMAAADcAAAADwAAAAAAAAAAAAAAAACYAgAAZHJzL2Rv&#10;d25yZXYueG1sUEsFBgAAAAAEAAQA9QAAAIgDAAAAAA==&#10;" fillcolor="#92d050">
                  <v:textbox>
                    <w:txbxContent>
                      <w:p w:rsidR="006C41CA" w:rsidRPr="00CF5B26" w:rsidRDefault="006C41CA" w:rsidP="005A432A">
                        <w:pPr>
                          <w:jc w:val="center"/>
                          <w:rPr>
                            <w:sz w:val="18"/>
                          </w:rPr>
                        </w:pPr>
                        <w:r>
                          <w:rPr>
                            <w:rFonts w:ascii="Times New Roman" w:eastAsia="Times New Roman" w:hAnsi="Times New Roman" w:cs="Times New Roman"/>
                            <w:sz w:val="20"/>
                            <w:szCs w:val="24"/>
                          </w:rPr>
                          <w:t>Инвести</w:t>
                        </w:r>
                        <w:r w:rsidRPr="00CF5B26">
                          <w:rPr>
                            <w:rFonts w:ascii="Times New Roman" w:eastAsia="Times New Roman" w:hAnsi="Times New Roman" w:cs="Times New Roman"/>
                            <w:sz w:val="20"/>
                            <w:szCs w:val="24"/>
                          </w:rPr>
                          <w:t>рование средств</w:t>
                        </w:r>
                        <w:r>
                          <w:rPr>
                            <w:rFonts w:ascii="Times New Roman" w:eastAsia="Times New Roman" w:hAnsi="Times New Roman" w:cs="Times New Roman"/>
                            <w:sz w:val="20"/>
                            <w:szCs w:val="24"/>
                          </w:rPr>
                          <w:t>.</w:t>
                        </w:r>
                      </w:p>
                    </w:txbxContent>
                  </v:textbox>
                </v:rect>
                <v:rect id="Rectangle 99" o:spid="_x0000_s1119" style="position:absolute;left:75079;top:25499;width:8548;height: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4/sUA&#10;AADcAAAADwAAAGRycy9kb3ducmV2LnhtbESPT2vCQBTE7wW/w/IK3upGxX/RVaRQzMlSrQdvj+wz&#10;mzT7NmRXTb99Vyh4HGbmN8xq09la3Kj1pWMFw0ECgjh3uuRCwffx420OwgdkjbVjUvBLHjbr3ssK&#10;U+3u/EW3QyhEhLBPUYEJoUml9Lkhi37gGuLoXVxrMUTZFlK3eI9wW8tRkkylxZLjgsGG3g3lP4er&#10;VVCFSTUbTis5O2eT3dGfZGb2n0r1X7vtEkSgLjzD/+1MKxiNF/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fj+xQAAANwAAAAPAAAAAAAAAAAAAAAAAJgCAABkcnMv&#10;ZG93bnJldi54bWxQSwUGAAAAAAQABAD1AAAAigMAAAAA&#10;" fillcolor="#92d050">
                  <v:textbox>
                    <w:txbxContent>
                      <w:p w:rsidR="006C41CA" w:rsidRDefault="006C41CA" w:rsidP="005A432A">
                        <w:pPr>
                          <w:spacing w:after="0"/>
                          <w:ind w:left="-142" w:right="-210"/>
                          <w:contextualSpacing/>
                          <w:jc w:val="center"/>
                          <w:rPr>
                            <w:rFonts w:ascii="Times New Roman" w:hAnsi="Times New Roman" w:cs="Times New Roman"/>
                            <w:sz w:val="20"/>
                            <w:szCs w:val="24"/>
                          </w:rPr>
                        </w:pPr>
                        <w:r>
                          <w:rPr>
                            <w:rFonts w:ascii="Times New Roman" w:hAnsi="Times New Roman" w:cs="Times New Roman"/>
                            <w:sz w:val="20"/>
                            <w:szCs w:val="24"/>
                          </w:rPr>
                          <w:t>Поступле</w:t>
                        </w:r>
                        <w:r w:rsidRPr="00B549BE">
                          <w:rPr>
                            <w:rFonts w:ascii="Times New Roman" w:hAnsi="Times New Roman" w:cs="Times New Roman"/>
                            <w:sz w:val="20"/>
                            <w:szCs w:val="24"/>
                          </w:rPr>
                          <w:t xml:space="preserve">ние </w:t>
                        </w:r>
                      </w:p>
                      <w:p w:rsidR="006C41CA" w:rsidRDefault="006C41CA" w:rsidP="005A432A">
                        <w:pPr>
                          <w:spacing w:after="0"/>
                          <w:ind w:left="-142" w:right="-210"/>
                          <w:contextualSpacing/>
                          <w:jc w:val="center"/>
                        </w:pPr>
                        <w:r w:rsidRPr="00B549BE">
                          <w:rPr>
                            <w:rFonts w:ascii="Times New Roman" w:hAnsi="Times New Roman" w:cs="Times New Roman"/>
                            <w:sz w:val="20"/>
                            <w:szCs w:val="24"/>
                          </w:rPr>
                          <w:t>в учебные заведения</w:t>
                        </w:r>
                        <w:r>
                          <w:rPr>
                            <w:rFonts w:ascii="Times New Roman" w:hAnsi="Times New Roman" w:cs="Times New Roman"/>
                            <w:sz w:val="20"/>
                            <w:szCs w:val="24"/>
                          </w:rPr>
                          <w:t>.</w:t>
                        </w:r>
                      </w:p>
                    </w:txbxContent>
                  </v:textbox>
                </v:rect>
                <v:shape id="AutoShape 100" o:spid="_x0000_s1120" type="#_x0000_t32" style="position:absolute;left:19412;top:18097;width:1;height:7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2KMIAAADcAAAADwAAAGRycy9kb3ducmV2LnhtbERPTYvCMBC9L/gfwgje1lQR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D2KMIAAADcAAAADwAAAAAAAAAAAAAA&#10;AAChAgAAZHJzL2Rvd25yZXYueG1sUEsFBgAAAAAEAAQA+QAAAJADAAAAAA==&#10;">
                  <v:stroke endarrow="block"/>
                </v:shape>
                <v:shape id="AutoShape 101" o:spid="_x0000_s1121" type="#_x0000_t32" style="position:absolute;left:79353;top:18083;width:8;height:74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Y8MIAAADcAAAADwAAAGRycy9kb3ducmV2LnhtbESPQWsCMRSE70L/Q3gFb5pVtJ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0Y8MIAAADcAAAADwAAAAAAAAAAAAAA&#10;AAChAgAAZHJzL2Rvd25yZXYueG1sUEsFBgAAAAAEAAQA+QAAAJADAAAAAA==&#10;">
                  <v:stroke endarrow="block"/>
                </v:shape>
                <v:rect id="Rectangle 102" o:spid="_x0000_s1122" style="position:absolute;left:62395;top:14529;width:880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RsL0A&#10;AADcAAAADwAAAGRycy9kb3ducmV2LnhtbESPywrCMBBF94L/EEZwp6lFRKpRRBAFN74+YGimD2wm&#10;pYm2/XsjCC4v93G4621nKvGmxpWWFcymEQji1OqScwWP+2GyBOE8ssbKMinoycF2MxysMdG25Su9&#10;bz4XYYRdggoK7+tESpcWZNBNbU0cvMw2Bn2QTS51g20YN5WMo2ghDZYcCAXWtC8ofd5eJkCO16z3&#10;FD8urZmfoz5zbWmdUuNRt1uB8NT5f/jXPmkF8TyG75lwBO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qlRsL0AAADcAAAADwAAAAAAAAAAAAAAAACYAgAAZHJzL2Rvd25yZXYu&#10;eG1sUEsFBgAAAAAEAAQA9QAAAIIDAAAAAA==&#10;" fillcolor="#dbe5f1 [660]">
                  <v:textbox>
                    <w:txbxContent>
                      <w:p w:rsidR="006C41CA" w:rsidRPr="00B42856" w:rsidRDefault="006C41CA" w:rsidP="005A432A">
                        <w:pPr>
                          <w:jc w:val="center"/>
                          <w:rPr>
                            <w:rFonts w:ascii="Times New Roman" w:hAnsi="Times New Roman" w:cs="Times New Roman"/>
                          </w:rPr>
                        </w:pPr>
                        <w:r w:rsidRPr="00B42856">
                          <w:rPr>
                            <w:rFonts w:ascii="Times New Roman" w:hAnsi="Times New Roman" w:cs="Times New Roman"/>
                          </w:rPr>
                          <w:t>Рантье</w:t>
                        </w:r>
                        <w:r>
                          <w:rPr>
                            <w:rFonts w:ascii="Times New Roman" w:hAnsi="Times New Roman" w:cs="Times New Roman"/>
                          </w:rPr>
                          <w:t>.</w:t>
                        </w:r>
                      </w:p>
                    </w:txbxContent>
                  </v:textbox>
                </v:rect>
                <v:rect id="Rectangle 103" o:spid="_x0000_s1123" style="position:absolute;left:61278;top:25501;width:11137;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8acUA&#10;AADcAAAADwAAAGRycy9kb3ducmV2LnhtbESPzWvCQBTE70L/h+UVetONWj+IrlIK0pwsfh28PbLP&#10;bGL2bchuNf3vu0LB4zAzv2GW687W4katLx0rGA4SEMS50yUXCo6HTX8OwgdkjbVjUvBLHtarl94S&#10;U+3uvKPbPhQiQtinqMCE0KRS+tyQRT9wDXH0Lq61GKJsC6lbvEe4reUoSabSYslxwWBDn4by6/7H&#10;KqjCpJoNp5WcnbPJ18GfZGa230q9vXYfCxCBuvAM/7czrWD0Pob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7xpxQAAANwAAAAPAAAAAAAAAAAAAAAAAJgCAABkcnMv&#10;ZG93bnJldi54bWxQSwUGAAAAAAQABAD1AAAAigMAAAAA&#10;" fillcolor="#92d050">
                  <v:textbox>
                    <w:txbxContent>
                      <w:p w:rsidR="006C41CA" w:rsidRPr="00A73388" w:rsidRDefault="006C41CA" w:rsidP="005A432A">
                        <w:pPr>
                          <w:jc w:val="center"/>
                          <w:rPr>
                            <w:sz w:val="20"/>
                            <w:szCs w:val="20"/>
                          </w:rPr>
                        </w:pPr>
                        <w:r>
                          <w:rPr>
                            <w:rFonts w:ascii="Times New Roman" w:hAnsi="Times New Roman" w:cs="Times New Roman"/>
                            <w:sz w:val="20"/>
                            <w:szCs w:val="20"/>
                          </w:rPr>
                          <w:t>П</w:t>
                        </w:r>
                        <w:r w:rsidRPr="00A73388">
                          <w:rPr>
                            <w:rFonts w:ascii="Times New Roman" w:hAnsi="Times New Roman" w:cs="Times New Roman"/>
                            <w:sz w:val="20"/>
                            <w:szCs w:val="20"/>
                          </w:rPr>
                          <w:t>риобретение, аренда недвиж</w:t>
                        </w:r>
                        <w:r>
                          <w:rPr>
                            <w:rFonts w:ascii="Times New Roman" w:hAnsi="Times New Roman" w:cs="Times New Roman"/>
                            <w:sz w:val="20"/>
                            <w:szCs w:val="20"/>
                          </w:rPr>
                          <w:t>имости, инвестирование.</w:t>
                        </w:r>
                      </w:p>
                    </w:txbxContent>
                  </v:textbox>
                </v:rect>
                <v:shape id="AutoShape 104" o:spid="_x0000_s1124" type="#_x0000_t32" style="position:absolute;left:66802;top:8972;width:5004;height:55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q7aMMAAADcAAAADwAAAGRycy9kb3ducmV2LnhtbESPT2sCMRTE7wW/Q3iCt5pVtM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u2jDAAAA3AAAAA8AAAAAAAAAAAAA&#10;AAAAoQIAAGRycy9kb3ducmV2LnhtbFBLBQYAAAAABAAEAPkAAACRAwAAAAA=&#10;">
                  <v:stroke endarrow="block"/>
                </v:shape>
                <v:shape id="AutoShape 105" o:spid="_x0000_s1125" type="#_x0000_t32" style="position:absolute;left:16218;top:8972;width:50584;height:5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VsMUAAADcAAAADwAAAGRycy9kb3ducmV2LnhtbESPQWsCMRSE7wX/Q3iCt5pVa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dVsMUAAADcAAAADwAAAAAAAAAA&#10;AAAAAAChAgAAZHJzL2Rvd25yZXYueG1sUEsFBgAAAAAEAAQA+QAAAJMDAAAAAA==&#10;">
                  <v:stroke endarrow="block"/>
                </v:shape>
                <v:rect id="Rectangle 106" o:spid="_x0000_s1126" style="position:absolute;left:48349;top:14529;width:8966;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Xs70A&#10;AADcAAAADwAAAGRycy9kb3ducmV2LnhtbESPywrCMBBF94L/EEZwp6lFRKpRRBAFN74+YGimD2wm&#10;pYm2/XsjCC4v93G4621nKvGmxpWWFcymEQji1OqScwWP+2GyBOE8ssbKMinoycF2MxysMdG25Su9&#10;bz4XYYRdggoK7+tESpcWZNBNbU0cvMw2Bn2QTS51g20YN5WMo2ghDZYcCAXWtC8ofd5eJkCO16z3&#10;FD8urZmfoz5zbWmdUuNRt1uB8NT5f/jXPmkF8XwB3zPhCM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JXs70AAADcAAAADwAAAAAAAAAAAAAAAACYAgAAZHJzL2Rvd25yZXYu&#10;eG1sUEsFBgAAAAAEAAQA9QAAAIIDAAAAAA==&#10;" fillcolor="#dbe5f1 [660]">
                  <v:textbox>
                    <w:txbxContent>
                      <w:p w:rsidR="006C41CA" w:rsidRPr="00A73388" w:rsidRDefault="006C41CA" w:rsidP="005A432A">
                        <w:pPr>
                          <w:jc w:val="center"/>
                          <w:rPr>
                            <w:rFonts w:ascii="Times New Roman" w:hAnsi="Times New Roman" w:cs="Times New Roman"/>
                            <w:sz w:val="20"/>
                            <w:szCs w:val="20"/>
                          </w:rPr>
                        </w:pPr>
                        <w:r w:rsidRPr="00A73388">
                          <w:rPr>
                            <w:rFonts w:ascii="Times New Roman" w:hAnsi="Times New Roman" w:cs="Times New Roman"/>
                            <w:sz w:val="20"/>
                            <w:szCs w:val="20"/>
                          </w:rPr>
                          <w:t>Невесты, женихи.</w:t>
                        </w:r>
                      </w:p>
                    </w:txbxContent>
                  </v:textbox>
                </v:rect>
                <v:shape id="AutoShape 107" o:spid="_x0000_s1127" type="#_x0000_t32" style="position:absolute;left:66802;top:18593;width:44;height:6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uXMUAAADcAAAADwAAAGRycy9kb3ducmV2LnhtbESPQWsCMRSE7wX/Q3iCt5pVi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uXMUAAADcAAAADwAAAAAAAAAA&#10;AAAAAAChAgAAZHJzL2Rvd25yZXYueG1sUEsFBgAAAAAEAAQA+QAAAJMDAAAAAA==&#10;">
                  <v:stroke endarrow="block"/>
                </v:shape>
                <v:rect id="Rectangle 108" o:spid="_x0000_s1128" style="position:absolute;left:47441;top:25501;width:10852;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uGMMA&#10;AADcAAAADwAAAGRycy9kb3ducmV2LnhtbERPz2vCMBS+D/Y/hDfwNlNlraMaZQxkPW2sdQdvj+bZ&#10;tDYvpYla//vlMNjx4/u92U22F1cafetYwWKegCCunW65UXCo9s+vIHxA1tg7JgV38rDbPj5sMNfu&#10;xt90LUMjYgj7HBWYEIZcSl8bsujnbiCO3MmNFkOEYyP1iLcYbnu5TJJMWmw5Nhgc6N1QfS4vVkEX&#10;0m61yDq5OhbpR+V/ZGE+v5SaPU1vaxCBpvAv/nMXWsHyJ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MuGMMAAADcAAAADwAAAAAAAAAAAAAAAACYAgAAZHJzL2Rv&#10;d25yZXYueG1sUEsFBgAAAAAEAAQA9QAAAIgDAAAAAA==&#10;" fillcolor="#92d050">
                  <v:textbox>
                    <w:txbxContent>
                      <w:p w:rsidR="006C41CA" w:rsidRPr="00A73388" w:rsidRDefault="006C41CA" w:rsidP="005A432A">
                        <w:pPr>
                          <w:jc w:val="center"/>
                          <w:rPr>
                            <w:sz w:val="20"/>
                            <w:szCs w:val="20"/>
                          </w:rPr>
                        </w:pPr>
                        <w:r w:rsidRPr="00A73388">
                          <w:rPr>
                            <w:rFonts w:ascii="Times New Roman" w:eastAsia="Times New Roman" w:hAnsi="Times New Roman" w:cs="Times New Roman"/>
                            <w:sz w:val="20"/>
                            <w:szCs w:val="20"/>
                          </w:rPr>
                          <w:t>Заключение брака в принимающей стране</w:t>
                        </w:r>
                        <w:r>
                          <w:rPr>
                            <w:rFonts w:ascii="Times New Roman" w:eastAsia="Times New Roman" w:hAnsi="Times New Roman" w:cs="Times New Roman"/>
                            <w:sz w:val="20"/>
                            <w:szCs w:val="20"/>
                          </w:rPr>
                          <w:t>.</w:t>
                        </w:r>
                      </w:p>
                    </w:txbxContent>
                  </v:textbox>
                </v:rect>
                <v:shape id="AutoShape 109" o:spid="_x0000_s1129" type="#_x0000_t32" style="position:absolute;left:16218;top:8972;width:36614;height:5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ftcYAAADcAAAADwAAAGRycy9kb3ducmV2LnhtbESPT2vCQBTE7wW/w/KE3upGK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X7XGAAAA3AAAAA8AAAAAAAAA&#10;AAAAAAAAoQIAAGRycy9kb3ducmV2LnhtbFBLBQYAAAAABAAEAPkAAACUAwAAAAA=&#10;">
                  <v:stroke endarrow="block"/>
                </v:shape>
                <v:shape id="AutoShape 110" o:spid="_x0000_s1130" type="#_x0000_t32" style="position:absolute;left:52832;top:19088;width:38;height:6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w10:anchorlock/>
              </v:group>
            </w:pict>
          </mc:Fallback>
        </mc:AlternateContent>
      </w:r>
      <w:r w:rsidR="005A432A" w:rsidRPr="0063124E">
        <w:rPr>
          <w:rFonts w:ascii="Times New Roman" w:eastAsia="Times New Roman" w:hAnsi="Times New Roman" w:cs="Times New Roman"/>
          <w:noProof/>
          <w:sz w:val="24"/>
          <w:szCs w:val="24"/>
        </w:rPr>
        <w:t xml:space="preserve">Рисунок 24. </w:t>
      </w:r>
      <w:r w:rsidR="005A432A" w:rsidRPr="0063124E">
        <w:rPr>
          <w:rFonts w:ascii="Times New Roman" w:eastAsia="Times New Roman" w:hAnsi="Times New Roman" w:cs="Times New Roman"/>
          <w:sz w:val="24"/>
          <w:szCs w:val="24"/>
        </w:rPr>
        <w:t>Третья волна эмиграции из современной России.</w:t>
      </w:r>
    </w:p>
    <w:p w:rsidR="005A432A" w:rsidRPr="0063124E" w:rsidRDefault="005A432A" w:rsidP="005A432A">
      <w:pPr>
        <w:spacing w:line="360" w:lineRule="auto"/>
        <w:ind w:firstLine="709"/>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lang w:val="en-US"/>
        </w:rPr>
        <w:lastRenderedPageBreak/>
        <w:t>IV</w:t>
      </w:r>
      <w:r w:rsidRPr="0063124E">
        <w:rPr>
          <w:rFonts w:ascii="Times New Roman" w:eastAsia="Times New Roman" w:hAnsi="Times New Roman" w:cs="Times New Roman"/>
          <w:sz w:val="28"/>
          <w:szCs w:val="28"/>
        </w:rPr>
        <w:t xml:space="preserve">. На вторую половину 2000-х (2006-2010) пришелся очередной экономический кризис. Всплеск безработицы и сокращение емкости внутреннего рынка товаров и услуг выталкивал коммерсантов и предпринимателей в поисках приложения своих капиталов и развития бизнеса. По мнению многих экспертов в этот период они составили  самую многочисленную группу эмигрантов. Остальные каналы отъезда и натурализации также продолжали активно работать – выезд на учебу, поиск рабочих мест для получивших образование и другие (рис. 25). За прошедшие пятилетия, благополучно обустроившиеся российские диаспоры становятся своеобразным магнитом для своих близких и дальних родственников и знакомых, которые рассматривают варианты эмиграции. Успешные практики трудоустройства, решения жилищной и различных социальных проблем, доступность всех социальных услуг, наравне с коренным населением, являются хорошо работающими привлекательными факторами для потенциальных эмигрантов. Уровень материального благосостояния  уезжающих повышается. Не случайно </w:t>
      </w:r>
      <w:r w:rsidRPr="0063124E">
        <w:rPr>
          <w:rFonts w:ascii="Times New Roman" w:hAnsi="Times New Roman"/>
          <w:sz w:val="28"/>
          <w:szCs w:val="28"/>
        </w:rPr>
        <w:t>в число регионов с высоким оттоком населения попали субъекты с относительно благоприятными для России показателями социально-экономического развития. Среди рантье в</w:t>
      </w:r>
      <w:r w:rsidRPr="0063124E">
        <w:rPr>
          <w:rFonts w:ascii="Times New Roman" w:eastAsia="Times New Roman" w:hAnsi="Times New Roman" w:cs="Times New Roman"/>
          <w:sz w:val="28"/>
          <w:szCs w:val="28"/>
        </w:rPr>
        <w:t xml:space="preserve">сё чаще встречаются бывшие чиновники и их члены семьи, а также семьи политической, бюрократической, финансовой элит, которые предпочитают отечественной действительности спокойную размеренную, уже обеспеченную жизнь в западных странах. Состав эмигрантов помолодел, а значит стал более адаптированным для восприятия условий и правил жизнедеятельности в новых странах, сократился языковый барьер. Для отдающей страны – эмиграция приобрела более угрожающий характер для её демографического и социально-экономического развития. Эмигранты «осваивают» более отдаленные страны и континенты. </w:t>
      </w:r>
    </w:p>
    <w:p w:rsidR="005A432A" w:rsidRPr="0063124E" w:rsidRDefault="005A432A" w:rsidP="005A432A">
      <w:pPr>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br w:type="page"/>
      </w:r>
    </w:p>
    <w:p w:rsidR="005A432A" w:rsidRPr="0063124E" w:rsidRDefault="005A432A" w:rsidP="005A432A">
      <w:pPr>
        <w:jc w:val="both"/>
        <w:rPr>
          <w:rFonts w:ascii="Times New Roman" w:eastAsia="Times New Roman" w:hAnsi="Times New Roman" w:cs="Times New Roman"/>
          <w:sz w:val="28"/>
          <w:szCs w:val="28"/>
        </w:rPr>
      </w:pPr>
    </w:p>
    <w:p w:rsidR="005A432A" w:rsidRPr="0063124E" w:rsidRDefault="0063124E" w:rsidP="005A432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c">
            <w:drawing>
              <wp:inline distT="0" distB="0" distL="0" distR="0">
                <wp:extent cx="5940425" cy="4802505"/>
                <wp:effectExtent l="0" t="0" r="3175" b="0"/>
                <wp:docPr id="107" name="Полотно 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 name="Rectangle 36"/>
                        <wps:cNvSpPr>
                          <a:spLocks noChangeArrowheads="1"/>
                        </wps:cNvSpPr>
                        <wps:spPr bwMode="auto">
                          <a:xfrm>
                            <a:off x="1821808" y="47600"/>
                            <a:ext cx="2221909" cy="305500"/>
                          </a:xfrm>
                          <a:prstGeom prst="rect">
                            <a:avLst/>
                          </a:prstGeom>
                          <a:solidFill>
                            <a:srgbClr val="FFFFFF"/>
                          </a:solidFill>
                          <a:ln w="9525">
                            <a:solidFill>
                              <a:srgbClr val="000000"/>
                            </a:solidFill>
                            <a:miter lim="800000"/>
                            <a:headEnd/>
                            <a:tailEnd/>
                          </a:ln>
                        </wps:spPr>
                        <wps:txbx>
                          <w:txbxContent>
                            <w:p w:rsidR="006C41CA" w:rsidRDefault="006C41CA" w:rsidP="005A432A">
                              <w:pPr>
                                <w:jc w:val="center"/>
                              </w:pPr>
                              <w:r w:rsidRPr="00C0142F">
                                <w:rPr>
                                  <w:rFonts w:ascii="Times New Roman" w:hAnsi="Times New Roman" w:cs="Times New Roman"/>
                                  <w:b/>
                                  <w:sz w:val="24"/>
                                  <w:szCs w:val="24"/>
                                  <w:lang w:val="en-US"/>
                                </w:rPr>
                                <w:t>I</w:t>
                              </w:r>
                              <w:r>
                                <w:rPr>
                                  <w:rFonts w:ascii="Times New Roman" w:hAnsi="Times New Roman" w:cs="Times New Roman"/>
                                  <w:b/>
                                  <w:sz w:val="24"/>
                                  <w:szCs w:val="24"/>
                                  <w:lang w:val="en-US"/>
                                </w:rPr>
                                <w:t>V</w:t>
                              </w:r>
                              <w:r>
                                <w:rPr>
                                  <w:rFonts w:ascii="Times New Roman" w:hAnsi="Times New Roman" w:cs="Times New Roman"/>
                                  <w:b/>
                                  <w:sz w:val="24"/>
                                  <w:szCs w:val="24"/>
                                </w:rPr>
                                <w:t xml:space="preserve"> </w:t>
                              </w:r>
                              <w:r w:rsidRPr="00C0142F">
                                <w:rPr>
                                  <w:rFonts w:ascii="Times New Roman" w:hAnsi="Times New Roman" w:cs="Times New Roman"/>
                                  <w:b/>
                                  <w:sz w:val="24"/>
                                  <w:szCs w:val="24"/>
                                </w:rPr>
                                <w:t>волна</w:t>
                              </w:r>
                              <w:r>
                                <w:rPr>
                                  <w:rFonts w:ascii="Times New Roman" w:hAnsi="Times New Roman" w:cs="Times New Roman"/>
                                  <w:b/>
                                  <w:sz w:val="24"/>
                                  <w:szCs w:val="24"/>
                                </w:rPr>
                                <w:t xml:space="preserve">: </w:t>
                              </w:r>
                              <w:r w:rsidRPr="00C96836">
                                <w:rPr>
                                  <w:rFonts w:ascii="Times New Roman" w:hAnsi="Times New Roman" w:cs="Times New Roman"/>
                                  <w:b/>
                                  <w:sz w:val="24"/>
                                  <w:szCs w:val="24"/>
                                </w:rPr>
                                <w:t xml:space="preserve">2006-2010 </w:t>
                              </w:r>
                              <w:r>
                                <w:rPr>
                                  <w:rFonts w:ascii="Times New Roman" w:hAnsi="Times New Roman" w:cs="Times New Roman"/>
                                  <w:b/>
                                  <w:sz w:val="24"/>
                                  <w:szCs w:val="24"/>
                                </w:rPr>
                                <w:t>гг.</w:t>
                              </w:r>
                            </w:p>
                          </w:txbxContent>
                        </wps:txbx>
                        <wps:bodyPr rot="0" vert="horz" wrap="square" lIns="91440" tIns="45720" rIns="91440" bIns="45720" anchor="t" anchorCtr="0" upright="1">
                          <a:noAutofit/>
                        </wps:bodyPr>
                      </wps:wsp>
                      <wps:wsp>
                        <wps:cNvPr id="54" name="Rectangle 37"/>
                        <wps:cNvSpPr>
                          <a:spLocks noChangeArrowheads="1"/>
                        </wps:cNvSpPr>
                        <wps:spPr bwMode="auto">
                          <a:xfrm>
                            <a:off x="475202" y="600601"/>
                            <a:ext cx="2292810" cy="367900"/>
                          </a:xfrm>
                          <a:prstGeom prst="rect">
                            <a:avLst/>
                          </a:prstGeom>
                          <a:solidFill>
                            <a:schemeClr val="accent2">
                              <a:lumMod val="20000"/>
                              <a:lumOff val="80000"/>
                            </a:schemeClr>
                          </a:solidFill>
                          <a:ln w="9525">
                            <a:solidFill>
                              <a:srgbClr val="000000"/>
                            </a:solidFill>
                            <a:miter lim="800000"/>
                            <a:headEnd/>
                            <a:tailEnd/>
                          </a:ln>
                        </wps:spPr>
                        <wps:txbx>
                          <w:txbxContent>
                            <w:p w:rsidR="006C41CA" w:rsidRPr="006226D5" w:rsidRDefault="006C41CA" w:rsidP="005A432A">
                              <w:pPr>
                                <w:jc w:val="center"/>
                                <w:rPr>
                                  <w:rFonts w:ascii="Times New Roman" w:hAnsi="Times New Roman" w:cs="Times New Roman"/>
                                </w:rPr>
                              </w:pPr>
                              <w:r w:rsidRPr="006226D5">
                                <w:rPr>
                                  <w:rFonts w:ascii="Times New Roman" w:hAnsi="Times New Roman" w:cs="Times New Roman"/>
                                </w:rPr>
                                <w:t>Эмиграция на постоянной основе</w:t>
                              </w:r>
                              <w:r>
                                <w:rPr>
                                  <w:rFonts w:ascii="Times New Roman" w:hAnsi="Times New Roman" w:cs="Times New Roman"/>
                                </w:rPr>
                                <w:t>.</w:t>
                              </w:r>
                            </w:p>
                          </w:txbxContent>
                        </wps:txbx>
                        <wps:bodyPr rot="0" vert="horz" wrap="square" lIns="91440" tIns="45720" rIns="91440" bIns="45720" anchor="t" anchorCtr="0" upright="1">
                          <a:noAutofit/>
                        </wps:bodyPr>
                      </wps:wsp>
                      <wps:wsp>
                        <wps:cNvPr id="55" name="Rectangle 38"/>
                        <wps:cNvSpPr>
                          <a:spLocks noChangeArrowheads="1"/>
                        </wps:cNvSpPr>
                        <wps:spPr bwMode="auto">
                          <a:xfrm>
                            <a:off x="3193813" y="600601"/>
                            <a:ext cx="2235009" cy="367900"/>
                          </a:xfrm>
                          <a:prstGeom prst="rect">
                            <a:avLst/>
                          </a:prstGeom>
                          <a:solidFill>
                            <a:schemeClr val="accent2">
                              <a:lumMod val="20000"/>
                              <a:lumOff val="80000"/>
                            </a:schemeClr>
                          </a:solidFill>
                          <a:ln w="9525">
                            <a:solidFill>
                              <a:srgbClr val="000000"/>
                            </a:solidFill>
                            <a:miter lim="800000"/>
                            <a:headEnd/>
                            <a:tailEnd/>
                          </a:ln>
                        </wps:spPr>
                        <wps:txbx>
                          <w:txbxContent>
                            <w:p w:rsidR="006C41CA" w:rsidRPr="006226D5" w:rsidRDefault="006C41CA" w:rsidP="005A432A">
                              <w:pPr>
                                <w:rPr>
                                  <w:rFonts w:ascii="Times New Roman" w:hAnsi="Times New Roman" w:cs="Times New Roman"/>
                                </w:rPr>
                              </w:pPr>
                              <w:r w:rsidRPr="006226D5">
                                <w:rPr>
                                  <w:rFonts w:ascii="Times New Roman" w:hAnsi="Times New Roman" w:cs="Times New Roman"/>
                                </w:rPr>
                                <w:t>Эмиграция на временной основе</w:t>
                              </w:r>
                              <w:r>
                                <w:rPr>
                                  <w:rFonts w:ascii="Times New Roman" w:hAnsi="Times New Roman" w:cs="Times New Roman"/>
                                </w:rPr>
                                <w:t>.</w:t>
                              </w:r>
                            </w:p>
                            <w:p w:rsidR="006C41CA" w:rsidRDefault="006C41CA" w:rsidP="005A432A"/>
                          </w:txbxContent>
                        </wps:txbx>
                        <wps:bodyPr rot="0" vert="horz" wrap="square" lIns="91440" tIns="45720" rIns="91440" bIns="45720" anchor="t" anchorCtr="0" upright="1">
                          <a:noAutofit/>
                        </wps:bodyPr>
                      </wps:wsp>
                      <wps:wsp>
                        <wps:cNvPr id="56" name="Rectangle 39"/>
                        <wps:cNvSpPr>
                          <a:spLocks noChangeArrowheads="1"/>
                        </wps:cNvSpPr>
                        <wps:spPr bwMode="auto">
                          <a:xfrm>
                            <a:off x="230101" y="1246601"/>
                            <a:ext cx="741803" cy="356400"/>
                          </a:xfrm>
                          <a:prstGeom prst="rect">
                            <a:avLst/>
                          </a:prstGeom>
                          <a:solidFill>
                            <a:schemeClr val="accent1">
                              <a:lumMod val="20000"/>
                              <a:lumOff val="80000"/>
                            </a:schemeClr>
                          </a:solidFill>
                          <a:ln w="9525">
                            <a:solidFill>
                              <a:srgbClr val="000000"/>
                            </a:solidFill>
                            <a:miter lim="800000"/>
                            <a:headEnd/>
                            <a:tailEnd/>
                          </a:ln>
                        </wps:spPr>
                        <wps:txbx>
                          <w:txbxContent>
                            <w:p w:rsidR="006C41CA" w:rsidRPr="00F81AD8" w:rsidRDefault="006C41CA" w:rsidP="005A432A">
                              <w:pPr>
                                <w:ind w:left="-142" w:right="-198"/>
                                <w:jc w:val="center"/>
                                <w:rPr>
                                  <w:rFonts w:ascii="Times New Roman" w:hAnsi="Times New Roman" w:cs="Times New Roman"/>
                                  <w:szCs w:val="28"/>
                                </w:rPr>
                              </w:pPr>
                              <w:r w:rsidRPr="006354E2">
                                <w:rPr>
                                  <w:rFonts w:ascii="Times New Roman" w:hAnsi="Times New Roman" w:cs="Times New Roman"/>
                                  <w:szCs w:val="28"/>
                                  <w:lang w:val="en-US"/>
                                </w:rPr>
                                <w:t>Рантье</w:t>
                              </w:r>
                              <w:r>
                                <w:rPr>
                                  <w:rFonts w:ascii="Times New Roman" w:hAnsi="Times New Roman" w:cs="Times New Roman"/>
                                  <w:szCs w:val="28"/>
                                </w:rPr>
                                <w:t>.</w:t>
                              </w:r>
                            </w:p>
                          </w:txbxContent>
                        </wps:txbx>
                        <wps:bodyPr rot="0" vert="horz" wrap="square" lIns="91440" tIns="45720" rIns="91440" bIns="45720" anchor="t" anchorCtr="0" upright="1">
                          <a:noAutofit/>
                        </wps:bodyPr>
                      </wps:wsp>
                      <wps:wsp>
                        <wps:cNvPr id="57" name="Rectangle 40"/>
                        <wps:cNvSpPr>
                          <a:spLocks noChangeArrowheads="1"/>
                        </wps:cNvSpPr>
                        <wps:spPr bwMode="auto">
                          <a:xfrm>
                            <a:off x="1335706" y="1246601"/>
                            <a:ext cx="823403" cy="508201"/>
                          </a:xfrm>
                          <a:prstGeom prst="rect">
                            <a:avLst/>
                          </a:prstGeom>
                          <a:solidFill>
                            <a:schemeClr val="accent1">
                              <a:lumMod val="20000"/>
                              <a:lumOff val="80000"/>
                            </a:schemeClr>
                          </a:solidFill>
                          <a:ln w="9525">
                            <a:solidFill>
                              <a:srgbClr val="000000"/>
                            </a:solidFill>
                            <a:miter lim="800000"/>
                            <a:headEnd/>
                            <a:tailEnd/>
                          </a:ln>
                        </wps:spPr>
                        <wps:txbx>
                          <w:txbxContent>
                            <w:p w:rsidR="006C41CA" w:rsidRPr="002F3E3A" w:rsidRDefault="006C41CA" w:rsidP="005A432A">
                              <w:pPr>
                                <w:ind w:left="-142" w:right="-166"/>
                                <w:jc w:val="center"/>
                                <w:rPr>
                                  <w:sz w:val="24"/>
                                </w:rPr>
                              </w:pPr>
                              <w:r w:rsidRPr="00A73388">
                                <w:rPr>
                                  <w:rFonts w:ascii="Times New Roman" w:hAnsi="Times New Roman" w:cs="Times New Roman"/>
                                  <w:sz w:val="20"/>
                                  <w:szCs w:val="20"/>
                                </w:rPr>
                                <w:t>Невесты, женихи.</w:t>
                              </w:r>
                            </w:p>
                          </w:txbxContent>
                        </wps:txbx>
                        <wps:bodyPr rot="0" vert="horz" wrap="square" lIns="91440" tIns="45720" rIns="91440" bIns="45720" anchor="t" anchorCtr="0" upright="1">
                          <a:noAutofit/>
                        </wps:bodyPr>
                      </wps:wsp>
                      <wps:wsp>
                        <wps:cNvPr id="58" name="Rectangle 41"/>
                        <wps:cNvSpPr>
                          <a:spLocks noChangeArrowheads="1"/>
                        </wps:cNvSpPr>
                        <wps:spPr bwMode="auto">
                          <a:xfrm>
                            <a:off x="3491615" y="1245701"/>
                            <a:ext cx="1179005" cy="509101"/>
                          </a:xfrm>
                          <a:prstGeom prst="rect">
                            <a:avLst/>
                          </a:prstGeom>
                          <a:solidFill>
                            <a:schemeClr val="accent1">
                              <a:lumMod val="20000"/>
                              <a:lumOff val="80000"/>
                            </a:schemeClr>
                          </a:solidFill>
                          <a:ln w="9525">
                            <a:solidFill>
                              <a:srgbClr val="000000"/>
                            </a:solidFill>
                            <a:miter lim="800000"/>
                            <a:headEnd/>
                            <a:tailEnd/>
                          </a:ln>
                        </wps:spPr>
                        <wps:txbx>
                          <w:txbxContent>
                            <w:p w:rsidR="006C41CA" w:rsidRPr="00A022F2" w:rsidRDefault="006C41CA" w:rsidP="005A432A">
                              <w:pPr>
                                <w:spacing w:line="240" w:lineRule="auto"/>
                                <w:ind w:left="-142" w:right="-208" w:firstLine="142"/>
                                <w:jc w:val="center"/>
                                <w:rPr>
                                  <w:rFonts w:ascii="Times New Roman" w:hAnsi="Times New Roman" w:cs="Times New Roman"/>
                                  <w:sz w:val="20"/>
                                  <w:szCs w:val="20"/>
                                </w:rPr>
                              </w:pPr>
                              <w:r w:rsidRPr="00A022F2">
                                <w:rPr>
                                  <w:rFonts w:ascii="Times New Roman" w:hAnsi="Times New Roman" w:cs="Times New Roman"/>
                                  <w:sz w:val="20"/>
                                  <w:szCs w:val="20"/>
                                </w:rPr>
                                <w:t>Ученые, высоко</w:t>
                              </w:r>
                              <w:r>
                                <w:rPr>
                                  <w:rFonts w:ascii="Times New Roman" w:hAnsi="Times New Roman" w:cs="Times New Roman"/>
                                  <w:sz w:val="20"/>
                                  <w:szCs w:val="20"/>
                                </w:rPr>
                                <w:t>-</w:t>
                              </w:r>
                              <w:r w:rsidRPr="00A022F2">
                                <w:rPr>
                                  <w:rFonts w:ascii="Times New Roman" w:hAnsi="Times New Roman" w:cs="Times New Roman"/>
                                  <w:sz w:val="20"/>
                                  <w:szCs w:val="20"/>
                                </w:rPr>
                                <w:t>квалифицированные специалисты</w:t>
                              </w:r>
                              <w:r>
                                <w:rPr>
                                  <w:rFonts w:ascii="Times New Roman" w:hAnsi="Times New Roman" w:cs="Times New Roman"/>
                                  <w:sz w:val="20"/>
                                  <w:szCs w:val="20"/>
                                </w:rPr>
                                <w:t>.</w:t>
                              </w:r>
                            </w:p>
                            <w:p w:rsidR="006C41CA" w:rsidRDefault="006C41CA" w:rsidP="005A432A">
                              <w:pPr>
                                <w:ind w:left="-142" w:right="-208" w:firstLine="142"/>
                              </w:pPr>
                            </w:p>
                          </w:txbxContent>
                        </wps:txbx>
                        <wps:bodyPr rot="0" vert="horz" wrap="square" lIns="91440" tIns="45720" rIns="91440" bIns="45720" anchor="t" anchorCtr="0" upright="1">
                          <a:noAutofit/>
                        </wps:bodyPr>
                      </wps:wsp>
                      <wps:wsp>
                        <wps:cNvPr id="59" name="Rectangle 42"/>
                        <wps:cNvSpPr>
                          <a:spLocks noChangeArrowheads="1"/>
                        </wps:cNvSpPr>
                        <wps:spPr bwMode="auto">
                          <a:xfrm>
                            <a:off x="100600" y="1955302"/>
                            <a:ext cx="984304" cy="763101"/>
                          </a:xfrm>
                          <a:prstGeom prst="rect">
                            <a:avLst/>
                          </a:prstGeom>
                          <a:solidFill>
                            <a:srgbClr val="92D050"/>
                          </a:solidFill>
                          <a:ln w="9525">
                            <a:solidFill>
                              <a:srgbClr val="000000"/>
                            </a:solidFill>
                            <a:miter lim="800000"/>
                            <a:headEnd/>
                            <a:tailEnd/>
                          </a:ln>
                        </wps:spPr>
                        <wps:txbx>
                          <w:txbxContent>
                            <w:p w:rsidR="006C41CA" w:rsidRPr="006354E2" w:rsidRDefault="006C41CA" w:rsidP="005A432A">
                              <w:pPr>
                                <w:ind w:left="-142" w:right="-198"/>
                                <w:jc w:val="center"/>
                                <w:rPr>
                                  <w:sz w:val="24"/>
                                </w:rPr>
                              </w:pPr>
                              <w:r>
                                <w:rPr>
                                  <w:rFonts w:ascii="Times New Roman" w:hAnsi="Times New Roman" w:cs="Times New Roman"/>
                                  <w:sz w:val="20"/>
                                  <w:szCs w:val="24"/>
                                </w:rPr>
                                <w:t>П</w:t>
                              </w:r>
                              <w:r w:rsidRPr="006354E2">
                                <w:rPr>
                                  <w:rFonts w:ascii="Times New Roman" w:hAnsi="Times New Roman" w:cs="Times New Roman"/>
                                  <w:sz w:val="20"/>
                                  <w:szCs w:val="24"/>
                                </w:rPr>
                                <w:t>риобретение, аренда</w:t>
                              </w:r>
                              <w:r>
                                <w:rPr>
                                  <w:rFonts w:ascii="Times New Roman" w:hAnsi="Times New Roman" w:cs="Times New Roman"/>
                                  <w:sz w:val="20"/>
                                  <w:szCs w:val="24"/>
                                  <w:lang w:val="en-US"/>
                                </w:rPr>
                                <w:t>,</w:t>
                              </w:r>
                              <w:r w:rsidRPr="006354E2">
                                <w:rPr>
                                  <w:rFonts w:ascii="Times New Roman" w:hAnsi="Times New Roman" w:cs="Times New Roman"/>
                                  <w:sz w:val="20"/>
                                  <w:szCs w:val="24"/>
                                </w:rPr>
                                <w:t xml:space="preserve"> недвижимости, </w:t>
                              </w:r>
                              <w:r>
                                <w:rPr>
                                  <w:rFonts w:ascii="Times New Roman" w:hAnsi="Times New Roman" w:cs="Times New Roman"/>
                                  <w:sz w:val="20"/>
                                  <w:szCs w:val="24"/>
                                </w:rPr>
                                <w:t>инвестирование.</w:t>
                              </w:r>
                            </w:p>
                          </w:txbxContent>
                        </wps:txbx>
                        <wps:bodyPr rot="0" vert="horz" wrap="square" lIns="91440" tIns="45720" rIns="91440" bIns="45720" anchor="t" anchorCtr="0" upright="1">
                          <a:noAutofit/>
                        </wps:bodyPr>
                      </wps:wsp>
                      <wps:wsp>
                        <wps:cNvPr id="60" name="Rectangle 43"/>
                        <wps:cNvSpPr>
                          <a:spLocks noChangeArrowheads="1"/>
                        </wps:cNvSpPr>
                        <wps:spPr bwMode="auto">
                          <a:xfrm>
                            <a:off x="1219405" y="1955302"/>
                            <a:ext cx="1052804" cy="763101"/>
                          </a:xfrm>
                          <a:prstGeom prst="rect">
                            <a:avLst/>
                          </a:prstGeom>
                          <a:solidFill>
                            <a:srgbClr val="92D050"/>
                          </a:solidFill>
                          <a:ln w="9525">
                            <a:solidFill>
                              <a:srgbClr val="000000"/>
                            </a:solidFill>
                            <a:miter lim="800000"/>
                            <a:headEnd/>
                            <a:tailEnd/>
                          </a:ln>
                        </wps:spPr>
                        <wps:txbx>
                          <w:txbxContent>
                            <w:p w:rsidR="006C41CA" w:rsidRPr="00A73388" w:rsidRDefault="006C41CA" w:rsidP="005A432A">
                              <w:pPr>
                                <w:jc w:val="center"/>
                                <w:rPr>
                                  <w:sz w:val="20"/>
                                  <w:szCs w:val="20"/>
                                </w:rPr>
                              </w:pPr>
                              <w:r w:rsidRPr="00A73388">
                                <w:rPr>
                                  <w:rFonts w:ascii="Times New Roman" w:eastAsia="Times New Roman" w:hAnsi="Times New Roman" w:cs="Times New Roman"/>
                                  <w:sz w:val="20"/>
                                  <w:szCs w:val="20"/>
                                </w:rPr>
                                <w:t>Заключение брака в принимающей стране</w:t>
                              </w:r>
                              <w:r>
                                <w:rPr>
                                  <w:rFonts w:ascii="Times New Roman" w:eastAsia="Times New Roman" w:hAnsi="Times New Roman" w:cs="Times New Roman"/>
                                  <w:sz w:val="20"/>
                                  <w:szCs w:val="20"/>
                                </w:rPr>
                                <w:t>.</w:t>
                              </w:r>
                            </w:p>
                            <w:p w:rsidR="006C41CA" w:rsidRPr="00B549BE" w:rsidRDefault="006C41CA" w:rsidP="005A432A">
                              <w:pPr>
                                <w:ind w:left="-142" w:right="-143"/>
                                <w:jc w:val="center"/>
                                <w:rPr>
                                  <w:sz w:val="24"/>
                                </w:rPr>
                              </w:pPr>
                            </w:p>
                          </w:txbxContent>
                        </wps:txbx>
                        <wps:bodyPr rot="0" vert="horz" wrap="square" lIns="91440" tIns="45720" rIns="91440" bIns="45720" anchor="t" anchorCtr="0" upright="1">
                          <a:noAutofit/>
                        </wps:bodyPr>
                      </wps:wsp>
                      <wps:wsp>
                        <wps:cNvPr id="61" name="Rectangle 44"/>
                        <wps:cNvSpPr>
                          <a:spLocks noChangeArrowheads="1"/>
                        </wps:cNvSpPr>
                        <wps:spPr bwMode="auto">
                          <a:xfrm>
                            <a:off x="3426414" y="1955302"/>
                            <a:ext cx="1295405" cy="952101"/>
                          </a:xfrm>
                          <a:prstGeom prst="rect">
                            <a:avLst/>
                          </a:prstGeom>
                          <a:solidFill>
                            <a:srgbClr val="92D050"/>
                          </a:solidFill>
                          <a:ln w="9525">
                            <a:solidFill>
                              <a:srgbClr val="000000"/>
                            </a:solidFill>
                            <a:miter lim="800000"/>
                            <a:headEnd/>
                            <a:tailEnd/>
                          </a:ln>
                        </wps:spPr>
                        <wps:txbx>
                          <w:txbxContent>
                            <w:p w:rsidR="006C41CA" w:rsidRDefault="006C41CA" w:rsidP="005A432A">
                              <w:pPr>
                                <w:jc w:val="center"/>
                              </w:pPr>
                              <w:r w:rsidRPr="00E426CD">
                                <w:rPr>
                                  <w:rFonts w:ascii="Times New Roman" w:hAnsi="Times New Roman" w:cs="Times New Roman"/>
                                  <w:sz w:val="20"/>
                                  <w:szCs w:val="20"/>
                                </w:rPr>
                                <w:t>Трудоустройство в научных</w:t>
                              </w:r>
                              <w:r w:rsidRPr="00B549BE">
                                <w:rPr>
                                  <w:rFonts w:ascii="Times New Roman" w:hAnsi="Times New Roman" w:cs="Times New Roman"/>
                                  <w:sz w:val="20"/>
                                  <w:szCs w:val="20"/>
                                </w:rPr>
                                <w:t xml:space="preserve">, </w:t>
                              </w:r>
                              <w:r>
                                <w:rPr>
                                  <w:rFonts w:ascii="Times New Roman" w:hAnsi="Times New Roman" w:cs="Times New Roman"/>
                                  <w:sz w:val="20"/>
                                  <w:szCs w:val="20"/>
                                </w:rPr>
                                <w:t xml:space="preserve">исследовательских </w:t>
                              </w:r>
                              <w:r w:rsidRPr="00E426CD">
                                <w:rPr>
                                  <w:rFonts w:ascii="Times New Roman" w:hAnsi="Times New Roman" w:cs="Times New Roman"/>
                                  <w:sz w:val="20"/>
                                  <w:szCs w:val="20"/>
                                </w:rPr>
                                <w:t>центрах,университетах</w:t>
                              </w:r>
                              <w:r>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62" name="Rectangle 45"/>
                        <wps:cNvSpPr>
                          <a:spLocks noChangeArrowheads="1"/>
                        </wps:cNvSpPr>
                        <wps:spPr bwMode="auto">
                          <a:xfrm>
                            <a:off x="230101" y="2972503"/>
                            <a:ext cx="5645124" cy="660101"/>
                          </a:xfrm>
                          <a:prstGeom prst="rect">
                            <a:avLst/>
                          </a:prstGeom>
                          <a:solidFill>
                            <a:srgbClr val="FFFFFF"/>
                          </a:solidFill>
                          <a:ln w="9525">
                            <a:solidFill>
                              <a:srgbClr val="000000"/>
                            </a:solidFill>
                            <a:miter lim="800000"/>
                            <a:headEnd/>
                            <a:tailEnd/>
                          </a:ln>
                        </wps:spPr>
                        <wps:txbx>
                          <w:txbxContent>
                            <w:p w:rsidR="006C41CA" w:rsidRPr="00972C86" w:rsidRDefault="006C41CA" w:rsidP="005A432A">
                              <w:pPr>
                                <w:spacing w:after="0"/>
                                <w:jc w:val="center"/>
                                <w:rPr>
                                  <w:rFonts w:ascii="Times New Roman" w:hAnsi="Times New Roman" w:cs="Times New Roman"/>
                                  <w:sz w:val="24"/>
                                  <w:szCs w:val="20"/>
                                </w:rPr>
                              </w:pPr>
                              <w:r w:rsidRPr="00972C86">
                                <w:rPr>
                                  <w:rFonts w:ascii="Times New Roman" w:hAnsi="Times New Roman" w:cs="Times New Roman"/>
                                  <w:sz w:val="24"/>
                                  <w:szCs w:val="20"/>
                                </w:rPr>
                                <w:t xml:space="preserve">Качественный состав эмигрантов: </w:t>
                              </w:r>
                            </w:p>
                            <w:p w:rsidR="006C41CA" w:rsidRPr="00E640CF" w:rsidRDefault="006C41CA" w:rsidP="005A432A">
                              <w:pPr>
                                <w:spacing w:after="0"/>
                                <w:jc w:val="center"/>
                                <w:rPr>
                                  <w:rFonts w:ascii="Times New Roman" w:hAnsi="Times New Roman" w:cs="Times New Roman"/>
                                  <w:color w:val="FF0000"/>
                                  <w:sz w:val="24"/>
                                  <w:szCs w:val="20"/>
                                </w:rPr>
                              </w:pPr>
                              <w:r w:rsidRPr="00972C86">
                                <w:rPr>
                                  <w:rFonts w:ascii="Times New Roman" w:hAnsi="Times New Roman" w:cs="Times New Roman"/>
                                  <w:sz w:val="24"/>
                                  <w:szCs w:val="20"/>
                                </w:rPr>
                                <w:t>сохранение тенденции роста доли молодого трудоспособного населения и детей.</w:t>
                              </w:r>
                            </w:p>
                          </w:txbxContent>
                        </wps:txbx>
                        <wps:bodyPr rot="0" vert="horz" wrap="square" lIns="91440" tIns="45720" rIns="91440" bIns="45720" anchor="t" anchorCtr="0" upright="1">
                          <a:noAutofit/>
                        </wps:bodyPr>
                      </wps:wsp>
                      <wps:wsp>
                        <wps:cNvPr id="63" name="Rectangle 46"/>
                        <wps:cNvSpPr>
                          <a:spLocks noChangeArrowheads="1"/>
                        </wps:cNvSpPr>
                        <wps:spPr bwMode="auto">
                          <a:xfrm>
                            <a:off x="549902" y="3878604"/>
                            <a:ext cx="5060921" cy="715601"/>
                          </a:xfrm>
                          <a:prstGeom prst="rect">
                            <a:avLst/>
                          </a:prstGeom>
                          <a:gradFill rotWithShape="1">
                            <a:gsLst>
                              <a:gs pos="0">
                                <a:schemeClr val="accent4">
                                  <a:lumMod val="20000"/>
                                  <a:lumOff val="80000"/>
                                </a:schemeClr>
                              </a:gs>
                              <a:gs pos="100000">
                                <a:schemeClr val="accent4">
                                  <a:lumMod val="20000"/>
                                  <a:lumOff val="80000"/>
                                  <a:gamma/>
                                  <a:tint val="95294"/>
                                  <a:invGamma/>
                                </a:schemeClr>
                              </a:gs>
                            </a:gsLst>
                            <a:lin ang="5400000" scaled="1"/>
                          </a:gradFill>
                          <a:ln w="9525">
                            <a:solidFill>
                              <a:srgbClr val="000000"/>
                            </a:solidFill>
                            <a:miter lim="800000"/>
                            <a:headEnd/>
                            <a:tailEnd/>
                          </a:ln>
                        </wps:spPr>
                        <wps:txbx>
                          <w:txbxContent>
                            <w:p w:rsidR="006C41CA" w:rsidRDefault="006C41CA" w:rsidP="005A432A">
                              <w:pPr>
                                <w:shd w:val="clear" w:color="auto" w:fill="E5DFEC" w:themeFill="accent4" w:themeFillTint="33"/>
                                <w:jc w:val="center"/>
                              </w:pPr>
                              <w:r w:rsidRPr="00B93D29">
                                <w:rPr>
                                  <w:rFonts w:ascii="Times New Roman" w:eastAsia="Times New Roman" w:hAnsi="Times New Roman" w:cs="Times New Roman"/>
                                  <w:sz w:val="24"/>
                                  <w:szCs w:val="24"/>
                                </w:rPr>
                                <w:t xml:space="preserve">США, Канада, Страны ЕС, Турция, Южная Америка, </w:t>
                              </w:r>
                              <w:r>
                                <w:rPr>
                                  <w:rFonts w:ascii="Times New Roman" w:hAnsi="Times New Roman" w:cs="Times New Roman"/>
                                  <w:sz w:val="24"/>
                                  <w:szCs w:val="24"/>
                                </w:rPr>
                                <w:t xml:space="preserve">страны арабского мира,  Китай, </w:t>
                              </w:r>
                              <w:r w:rsidRPr="00B93D29">
                                <w:rPr>
                                  <w:rFonts w:ascii="Times New Roman" w:hAnsi="Times New Roman" w:cs="Times New Roman"/>
                                  <w:sz w:val="24"/>
                                  <w:szCs w:val="24"/>
                                </w:rPr>
                                <w:t>Израиль,</w:t>
                              </w:r>
                              <w:r w:rsidRPr="00B93D29">
                                <w:rPr>
                                  <w:rFonts w:ascii="Times New Roman" w:eastAsia="Times New Roman" w:hAnsi="Times New Roman" w:cs="Times New Roman"/>
                                  <w:sz w:val="24"/>
                                  <w:szCs w:val="24"/>
                                </w:rPr>
                                <w:t>Авст</w:t>
                              </w:r>
                              <w:r>
                                <w:rPr>
                                  <w:rFonts w:ascii="Times New Roman" w:eastAsia="Times New Roman" w:hAnsi="Times New Roman" w:cs="Times New Roman"/>
                                  <w:sz w:val="24"/>
                                  <w:szCs w:val="24"/>
                                </w:rPr>
                                <w:t xml:space="preserve">ралия, </w:t>
                              </w:r>
                              <w:r w:rsidRPr="00B93D29">
                                <w:rPr>
                                  <w:rFonts w:ascii="Times New Roman" w:eastAsia="Times New Roman" w:hAnsi="Times New Roman" w:cs="Times New Roman"/>
                                  <w:sz w:val="24"/>
                                  <w:szCs w:val="24"/>
                                </w:rPr>
                                <w:t>Южная Корея</w:t>
                              </w:r>
                              <w:r>
                                <w:rPr>
                                  <w:rFonts w:ascii="Times New Roman" w:eastAsia="Times New Roman" w:hAnsi="Times New Roman" w:cs="Times New Roman"/>
                                  <w:sz w:val="24"/>
                                  <w:szCs w:val="24"/>
                                </w:rPr>
                                <w:t>, Япония.</w:t>
                              </w:r>
                            </w:p>
                          </w:txbxContent>
                        </wps:txbx>
                        <wps:bodyPr rot="0" vert="horz" wrap="square" lIns="91440" tIns="45720" rIns="91440" bIns="45720" anchor="t" anchorCtr="0" upright="1">
                          <a:noAutofit/>
                        </wps:bodyPr>
                      </wps:wsp>
                      <wps:wsp>
                        <wps:cNvPr id="64" name="AutoShape 47"/>
                        <wps:cNvCnPr>
                          <a:cxnSpLocks noChangeShapeType="1"/>
                        </wps:cNvCnPr>
                        <wps:spPr bwMode="auto">
                          <a:xfrm flipH="1">
                            <a:off x="1622007" y="353100"/>
                            <a:ext cx="1311006" cy="24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48"/>
                        <wps:cNvCnPr>
                          <a:cxnSpLocks noChangeShapeType="1"/>
                        </wps:cNvCnPr>
                        <wps:spPr bwMode="auto">
                          <a:xfrm>
                            <a:off x="2933012" y="353100"/>
                            <a:ext cx="1378706" cy="24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49"/>
                        <wps:cNvCnPr>
                          <a:cxnSpLocks noChangeShapeType="1"/>
                        </wps:cNvCnPr>
                        <wps:spPr bwMode="auto">
                          <a:xfrm flipH="1">
                            <a:off x="601403" y="968501"/>
                            <a:ext cx="1020604" cy="27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50"/>
                        <wps:cNvCnPr>
                          <a:cxnSpLocks noChangeShapeType="1"/>
                        </wps:cNvCnPr>
                        <wps:spPr bwMode="auto">
                          <a:xfrm>
                            <a:off x="1622007" y="968501"/>
                            <a:ext cx="125401" cy="27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51"/>
                        <wps:cNvCnPr>
                          <a:cxnSpLocks noChangeShapeType="1"/>
                        </wps:cNvCnPr>
                        <wps:spPr bwMode="auto">
                          <a:xfrm>
                            <a:off x="1622007" y="968501"/>
                            <a:ext cx="2458710" cy="27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52"/>
                        <wps:cNvCnPr>
                          <a:cxnSpLocks noChangeShapeType="1"/>
                        </wps:cNvCnPr>
                        <wps:spPr bwMode="auto">
                          <a:xfrm flipH="1">
                            <a:off x="4080717" y="968501"/>
                            <a:ext cx="231001" cy="27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53"/>
                        <wps:cNvCnPr>
                          <a:cxnSpLocks noChangeShapeType="1"/>
                        </wps:cNvCnPr>
                        <wps:spPr bwMode="auto">
                          <a:xfrm flipH="1">
                            <a:off x="593202" y="1603002"/>
                            <a:ext cx="8200" cy="352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54"/>
                        <wps:cNvCnPr>
                          <a:cxnSpLocks noChangeShapeType="1"/>
                        </wps:cNvCnPr>
                        <wps:spPr bwMode="auto">
                          <a:xfrm flipH="1">
                            <a:off x="1745807" y="1754802"/>
                            <a:ext cx="1600" cy="20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55"/>
                        <wps:cNvCnPr>
                          <a:cxnSpLocks noChangeShapeType="1"/>
                        </wps:cNvCnPr>
                        <wps:spPr bwMode="auto">
                          <a:xfrm flipH="1">
                            <a:off x="4074117" y="1754802"/>
                            <a:ext cx="6600" cy="20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AutoShape 56"/>
                        <wps:cNvSpPr>
                          <a:spLocks noChangeArrowheads="1"/>
                        </wps:cNvSpPr>
                        <wps:spPr bwMode="auto">
                          <a:xfrm>
                            <a:off x="3023813" y="3632604"/>
                            <a:ext cx="90700" cy="245800"/>
                          </a:xfrm>
                          <a:prstGeom prst="downArrow">
                            <a:avLst>
                              <a:gd name="adj1" fmla="val 50000"/>
                              <a:gd name="adj2" fmla="val 677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01" name="Rectangle 57"/>
                        <wps:cNvSpPr>
                          <a:spLocks noChangeArrowheads="1"/>
                        </wps:cNvSpPr>
                        <wps:spPr bwMode="auto">
                          <a:xfrm>
                            <a:off x="2429710" y="1245701"/>
                            <a:ext cx="819303" cy="509101"/>
                          </a:xfrm>
                          <a:prstGeom prst="rect">
                            <a:avLst/>
                          </a:prstGeom>
                          <a:solidFill>
                            <a:schemeClr val="accent1">
                              <a:lumMod val="20000"/>
                              <a:lumOff val="80000"/>
                            </a:schemeClr>
                          </a:solidFill>
                          <a:ln w="9525">
                            <a:solidFill>
                              <a:srgbClr val="000000"/>
                            </a:solidFill>
                            <a:miter lim="800000"/>
                            <a:headEnd/>
                            <a:tailEnd/>
                          </a:ln>
                        </wps:spPr>
                        <wps:txbx>
                          <w:txbxContent>
                            <w:p w:rsidR="006C41CA" w:rsidRPr="00CF5B26" w:rsidRDefault="006C41CA" w:rsidP="005A432A">
                              <w:pPr>
                                <w:jc w:val="center"/>
                                <w:rPr>
                                  <w:rFonts w:ascii="Times New Roman" w:hAnsi="Times New Roman" w:cs="Times New Roman"/>
                                  <w:sz w:val="20"/>
                                </w:rPr>
                              </w:pPr>
                              <w:r w:rsidRPr="00CF5B26">
                                <w:rPr>
                                  <w:rFonts w:ascii="Times New Roman" w:hAnsi="Times New Roman" w:cs="Times New Roman"/>
                                  <w:sz w:val="20"/>
                                </w:rPr>
                                <w:t>Предпри-ниматели</w:t>
                              </w:r>
                              <w:r>
                                <w:rPr>
                                  <w:rFonts w:ascii="Times New Roman" w:hAnsi="Times New Roman" w:cs="Times New Roman"/>
                                  <w:sz w:val="20"/>
                                </w:rPr>
                                <w:t>.</w:t>
                              </w:r>
                            </w:p>
                          </w:txbxContent>
                        </wps:txbx>
                        <wps:bodyPr rot="0" vert="horz" wrap="square" lIns="91440" tIns="45720" rIns="91440" bIns="45720" anchor="t" anchorCtr="0" upright="1">
                          <a:noAutofit/>
                        </wps:bodyPr>
                      </wps:wsp>
                      <wps:wsp>
                        <wps:cNvPr id="202" name="Rectangle 58"/>
                        <wps:cNvSpPr>
                          <a:spLocks noChangeArrowheads="1"/>
                        </wps:cNvSpPr>
                        <wps:spPr bwMode="auto">
                          <a:xfrm>
                            <a:off x="4873621" y="1245701"/>
                            <a:ext cx="855604" cy="354800"/>
                          </a:xfrm>
                          <a:prstGeom prst="rect">
                            <a:avLst/>
                          </a:prstGeom>
                          <a:solidFill>
                            <a:schemeClr val="accent1">
                              <a:lumMod val="20000"/>
                              <a:lumOff val="80000"/>
                            </a:schemeClr>
                          </a:solidFill>
                          <a:ln w="9525">
                            <a:solidFill>
                              <a:srgbClr val="000000"/>
                            </a:solidFill>
                            <a:miter lim="800000"/>
                            <a:headEnd/>
                            <a:tailEnd/>
                          </a:ln>
                        </wps:spPr>
                        <wps:txbx>
                          <w:txbxContent>
                            <w:p w:rsidR="006C41CA" w:rsidRPr="00B549BE" w:rsidRDefault="006C41CA" w:rsidP="005A432A">
                              <w:pPr>
                                <w:rPr>
                                  <w:rFonts w:ascii="Times New Roman" w:hAnsi="Times New Roman" w:cs="Times New Roman"/>
                                </w:rPr>
                              </w:pPr>
                              <w:r w:rsidRPr="00B549BE">
                                <w:rPr>
                                  <w:rFonts w:ascii="Times New Roman" w:hAnsi="Times New Roman" w:cs="Times New Roman"/>
                                </w:rPr>
                                <w:t>Учащиеся</w:t>
                              </w:r>
                              <w:r>
                                <w:rPr>
                                  <w:rFonts w:ascii="Times New Roman" w:hAnsi="Times New Roman" w:cs="Times New Roman"/>
                                </w:rPr>
                                <w:t>.</w:t>
                              </w:r>
                            </w:p>
                          </w:txbxContent>
                        </wps:txbx>
                        <wps:bodyPr rot="0" vert="horz" wrap="square" lIns="91440" tIns="45720" rIns="91440" bIns="45720" anchor="t" anchorCtr="0" upright="1">
                          <a:noAutofit/>
                        </wps:bodyPr>
                      </wps:wsp>
                      <wps:wsp>
                        <wps:cNvPr id="203" name="AutoShape 59"/>
                        <wps:cNvCnPr>
                          <a:cxnSpLocks noChangeShapeType="1"/>
                        </wps:cNvCnPr>
                        <wps:spPr bwMode="auto">
                          <a:xfrm>
                            <a:off x="4311718" y="968501"/>
                            <a:ext cx="990104" cy="27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60"/>
                        <wps:cNvCnPr>
                          <a:cxnSpLocks noChangeShapeType="1"/>
                        </wps:cNvCnPr>
                        <wps:spPr bwMode="auto">
                          <a:xfrm flipH="1">
                            <a:off x="2839812" y="968501"/>
                            <a:ext cx="1471906" cy="27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AutoShape 61"/>
                        <wps:cNvCnPr>
                          <a:cxnSpLocks noChangeShapeType="1"/>
                        </wps:cNvCnPr>
                        <wps:spPr bwMode="auto">
                          <a:xfrm>
                            <a:off x="1622007" y="968501"/>
                            <a:ext cx="1217805" cy="27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Rectangle 62"/>
                        <wps:cNvSpPr>
                          <a:spLocks noChangeArrowheads="1"/>
                        </wps:cNvSpPr>
                        <wps:spPr bwMode="auto">
                          <a:xfrm>
                            <a:off x="2429710" y="1946202"/>
                            <a:ext cx="819303" cy="660801"/>
                          </a:xfrm>
                          <a:prstGeom prst="rect">
                            <a:avLst/>
                          </a:prstGeom>
                          <a:solidFill>
                            <a:srgbClr val="92D050"/>
                          </a:solidFill>
                          <a:ln w="9525">
                            <a:solidFill>
                              <a:srgbClr val="000000"/>
                            </a:solidFill>
                            <a:miter lim="800000"/>
                            <a:headEnd/>
                            <a:tailEnd/>
                          </a:ln>
                        </wps:spPr>
                        <wps:txbx>
                          <w:txbxContent>
                            <w:p w:rsidR="006C41CA" w:rsidRPr="00CF5B26" w:rsidRDefault="006C41CA" w:rsidP="005A432A">
                              <w:pPr>
                                <w:jc w:val="center"/>
                                <w:rPr>
                                  <w:sz w:val="18"/>
                                </w:rPr>
                              </w:pPr>
                              <w:r w:rsidRPr="00CF5B26">
                                <w:rPr>
                                  <w:rFonts w:ascii="Times New Roman" w:eastAsia="Times New Roman" w:hAnsi="Times New Roman" w:cs="Times New Roman"/>
                                  <w:sz w:val="20"/>
                                  <w:szCs w:val="24"/>
                                </w:rPr>
                                <w:t>Инвести-рование средств</w:t>
                              </w:r>
                              <w:r>
                                <w:rPr>
                                  <w:rFonts w:ascii="Times New Roman" w:eastAsia="Times New Roman" w:hAnsi="Times New Roman" w:cs="Times New Roman"/>
                                  <w:sz w:val="20"/>
                                  <w:szCs w:val="24"/>
                                </w:rPr>
                                <w:t>.</w:t>
                              </w:r>
                            </w:p>
                          </w:txbxContent>
                        </wps:txbx>
                        <wps:bodyPr rot="0" vert="horz" wrap="square" lIns="91440" tIns="45720" rIns="91440" bIns="45720" anchor="t" anchorCtr="0" upright="1">
                          <a:noAutofit/>
                        </wps:bodyPr>
                      </wps:wsp>
                      <wps:wsp>
                        <wps:cNvPr id="207" name="Rectangle 63"/>
                        <wps:cNvSpPr>
                          <a:spLocks noChangeArrowheads="1"/>
                        </wps:cNvSpPr>
                        <wps:spPr bwMode="auto">
                          <a:xfrm>
                            <a:off x="4873621" y="1946202"/>
                            <a:ext cx="855604" cy="610501"/>
                          </a:xfrm>
                          <a:prstGeom prst="rect">
                            <a:avLst/>
                          </a:prstGeom>
                          <a:solidFill>
                            <a:srgbClr val="92D050"/>
                          </a:solidFill>
                          <a:ln w="9525">
                            <a:solidFill>
                              <a:srgbClr val="000000"/>
                            </a:solidFill>
                            <a:miter lim="800000"/>
                            <a:headEnd/>
                            <a:tailEnd/>
                          </a:ln>
                        </wps:spPr>
                        <wps:txbx>
                          <w:txbxContent>
                            <w:p w:rsidR="006C41CA" w:rsidRDefault="006C41CA" w:rsidP="005A432A">
                              <w:pPr>
                                <w:spacing w:after="0"/>
                                <w:ind w:left="-142" w:right="-210"/>
                                <w:contextualSpacing/>
                                <w:jc w:val="center"/>
                                <w:rPr>
                                  <w:rFonts w:ascii="Times New Roman" w:hAnsi="Times New Roman" w:cs="Times New Roman"/>
                                  <w:sz w:val="20"/>
                                  <w:szCs w:val="24"/>
                                </w:rPr>
                              </w:pPr>
                              <w:r>
                                <w:rPr>
                                  <w:rFonts w:ascii="Times New Roman" w:hAnsi="Times New Roman" w:cs="Times New Roman"/>
                                  <w:sz w:val="20"/>
                                  <w:szCs w:val="24"/>
                                </w:rPr>
                                <w:t>Поступле</w:t>
                              </w:r>
                              <w:r w:rsidRPr="00B549BE">
                                <w:rPr>
                                  <w:rFonts w:ascii="Times New Roman" w:hAnsi="Times New Roman" w:cs="Times New Roman"/>
                                  <w:sz w:val="20"/>
                                  <w:szCs w:val="24"/>
                                </w:rPr>
                                <w:t xml:space="preserve">ние </w:t>
                              </w:r>
                            </w:p>
                            <w:p w:rsidR="006C41CA" w:rsidRDefault="006C41CA" w:rsidP="005A432A">
                              <w:pPr>
                                <w:spacing w:after="0"/>
                                <w:ind w:left="-142" w:right="-210"/>
                                <w:contextualSpacing/>
                                <w:jc w:val="center"/>
                              </w:pPr>
                              <w:r w:rsidRPr="00B549BE">
                                <w:rPr>
                                  <w:rFonts w:ascii="Times New Roman" w:hAnsi="Times New Roman" w:cs="Times New Roman"/>
                                  <w:sz w:val="20"/>
                                  <w:szCs w:val="24"/>
                                </w:rPr>
                                <w:t>в учебные заведения</w:t>
                              </w:r>
                              <w:r>
                                <w:rPr>
                                  <w:rFonts w:ascii="Times New Roman" w:hAnsi="Times New Roman" w:cs="Times New Roman"/>
                                  <w:sz w:val="20"/>
                                  <w:szCs w:val="24"/>
                                </w:rPr>
                                <w:t>.</w:t>
                              </w:r>
                            </w:p>
                          </w:txbxContent>
                        </wps:txbx>
                        <wps:bodyPr rot="0" vert="horz" wrap="square" lIns="91440" tIns="45720" rIns="91440" bIns="45720" anchor="t" anchorCtr="0" upright="1">
                          <a:noAutofit/>
                        </wps:bodyPr>
                      </wps:wsp>
                      <wps:wsp>
                        <wps:cNvPr id="208" name="AutoShape 64"/>
                        <wps:cNvCnPr>
                          <a:cxnSpLocks noChangeShapeType="1"/>
                        </wps:cNvCnPr>
                        <wps:spPr bwMode="auto">
                          <a:xfrm>
                            <a:off x="2839812" y="1754802"/>
                            <a:ext cx="800" cy="191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65"/>
                        <wps:cNvCnPr>
                          <a:cxnSpLocks noChangeShapeType="1"/>
                        </wps:cNvCnPr>
                        <wps:spPr bwMode="auto">
                          <a:xfrm>
                            <a:off x="5301822" y="1600502"/>
                            <a:ext cx="800" cy="345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5" o:spid="_x0000_s1131" editas="canvas" style="width:467.75pt;height:378.15pt;mso-position-horizontal-relative:char;mso-position-vertical-relative:line" coordsize="59404,4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">
                <v:shape id="_x0000_s1132" type="#_x0000_t75" style="position:absolute;width:59404;height:48025;visibility:visible;mso-wrap-style:square">
                  <v:fill o:detectmouseclick="t"/>
                  <v:path o:connecttype="none"/>
                </v:shape>
                <v:rect id="Rectangle 36" o:spid="_x0000_s1133" style="position:absolute;left:18218;top:476;width:22219;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6C41CA" w:rsidRDefault="006C41CA" w:rsidP="005A432A">
                        <w:pPr>
                          <w:jc w:val="center"/>
                        </w:pPr>
                        <w:r w:rsidRPr="00C0142F">
                          <w:rPr>
                            <w:rFonts w:ascii="Times New Roman" w:hAnsi="Times New Roman" w:cs="Times New Roman"/>
                            <w:b/>
                            <w:sz w:val="24"/>
                            <w:szCs w:val="24"/>
                            <w:lang w:val="en-US"/>
                          </w:rPr>
                          <w:t>I</w:t>
                        </w:r>
                        <w:r>
                          <w:rPr>
                            <w:rFonts w:ascii="Times New Roman" w:hAnsi="Times New Roman" w:cs="Times New Roman"/>
                            <w:b/>
                            <w:sz w:val="24"/>
                            <w:szCs w:val="24"/>
                            <w:lang w:val="en-US"/>
                          </w:rPr>
                          <w:t>V</w:t>
                        </w:r>
                        <w:r>
                          <w:rPr>
                            <w:rFonts w:ascii="Times New Roman" w:hAnsi="Times New Roman" w:cs="Times New Roman"/>
                            <w:b/>
                            <w:sz w:val="24"/>
                            <w:szCs w:val="24"/>
                          </w:rPr>
                          <w:t xml:space="preserve"> </w:t>
                        </w:r>
                        <w:r w:rsidRPr="00C0142F">
                          <w:rPr>
                            <w:rFonts w:ascii="Times New Roman" w:hAnsi="Times New Roman" w:cs="Times New Roman"/>
                            <w:b/>
                            <w:sz w:val="24"/>
                            <w:szCs w:val="24"/>
                          </w:rPr>
                          <w:t>волна</w:t>
                        </w:r>
                        <w:r>
                          <w:rPr>
                            <w:rFonts w:ascii="Times New Roman" w:hAnsi="Times New Roman" w:cs="Times New Roman"/>
                            <w:b/>
                            <w:sz w:val="24"/>
                            <w:szCs w:val="24"/>
                          </w:rPr>
                          <w:t xml:space="preserve">: </w:t>
                        </w:r>
                        <w:r w:rsidRPr="00C96836">
                          <w:rPr>
                            <w:rFonts w:ascii="Times New Roman" w:hAnsi="Times New Roman" w:cs="Times New Roman"/>
                            <w:b/>
                            <w:sz w:val="24"/>
                            <w:szCs w:val="24"/>
                          </w:rPr>
                          <w:t xml:space="preserve">2006-2010 </w:t>
                        </w:r>
                        <w:r>
                          <w:rPr>
                            <w:rFonts w:ascii="Times New Roman" w:hAnsi="Times New Roman" w:cs="Times New Roman"/>
                            <w:b/>
                            <w:sz w:val="24"/>
                            <w:szCs w:val="24"/>
                          </w:rPr>
                          <w:t>гг.</w:t>
                        </w:r>
                      </w:p>
                    </w:txbxContent>
                  </v:textbox>
                </v:rect>
                <v:rect id="Rectangle 37" o:spid="_x0000_s1134" style="position:absolute;left:4752;top:6006;width:22928;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Id8UA&#10;AADbAAAADwAAAGRycy9kb3ducmV2LnhtbESPQWvCQBSE70L/w/IK3nTTYKREVylS0SI9VHvp7Zl9&#10;JrHZtyG7mu2/dwuCx2FmvmHmy2AacaXO1ZYVvIwTEMSF1TWXCr4P69ErCOeRNTaWScEfOVgungZz&#10;zLXt+Yuue1+KCGGXo4LK+zaX0hUVGXRj2xJH72Q7gz7KrpS6wz7CTSPTJJlKgzXHhQpbWlVU/O4v&#10;RoHOwmdaHJv3sJl+yEN6/tn1q0yp4XN4m4HwFPwjfG9vtYJsAv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Uh3xQAAANsAAAAPAAAAAAAAAAAAAAAAAJgCAABkcnMv&#10;ZG93bnJldi54bWxQSwUGAAAAAAQABAD1AAAAigMAAAAA&#10;" fillcolor="#f2dbdb [661]">
                  <v:textbox>
                    <w:txbxContent>
                      <w:p w:rsidR="006C41CA" w:rsidRPr="006226D5" w:rsidRDefault="006C41CA" w:rsidP="005A432A">
                        <w:pPr>
                          <w:jc w:val="center"/>
                          <w:rPr>
                            <w:rFonts w:ascii="Times New Roman" w:hAnsi="Times New Roman" w:cs="Times New Roman"/>
                          </w:rPr>
                        </w:pPr>
                        <w:r w:rsidRPr="006226D5">
                          <w:rPr>
                            <w:rFonts w:ascii="Times New Roman" w:hAnsi="Times New Roman" w:cs="Times New Roman"/>
                          </w:rPr>
                          <w:t>Эмиграция на постоянной основе</w:t>
                        </w:r>
                        <w:r>
                          <w:rPr>
                            <w:rFonts w:ascii="Times New Roman" w:hAnsi="Times New Roman" w:cs="Times New Roman"/>
                          </w:rPr>
                          <w:t>.</w:t>
                        </w:r>
                      </w:p>
                    </w:txbxContent>
                  </v:textbox>
                </v:rect>
                <v:rect id="Rectangle 38" o:spid="_x0000_s1135" style="position:absolute;left:31938;top:6006;width:22350;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t7MUA&#10;AADbAAAADwAAAGRycy9kb3ducmV2LnhtbESPQWvCQBSE74X+h+UJ3urGQKREN0GkpRXpodpLb8/s&#10;M4lm34bs1qz/vlsoeBxm5htmVQbTiSsNrrWsYD5LQBBXVrdcK/g6vD49g3AeWWNnmRTcyEFZPD6s&#10;MNd25E+67n0tIoRdjgoa7/tcSlc1ZNDNbE8cvZMdDPooh1rqAccIN51Mk2QhDbYcFxrsadNQddn/&#10;GAU6Cx9pdexewttiKw/p+Xs3bjKlppOwXoLwFPw9/N9+1wqyDP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e3sxQAAANsAAAAPAAAAAAAAAAAAAAAAAJgCAABkcnMv&#10;ZG93bnJldi54bWxQSwUGAAAAAAQABAD1AAAAigMAAAAA&#10;" fillcolor="#f2dbdb [661]">
                  <v:textbox>
                    <w:txbxContent>
                      <w:p w:rsidR="006C41CA" w:rsidRPr="006226D5" w:rsidRDefault="006C41CA" w:rsidP="005A432A">
                        <w:pPr>
                          <w:rPr>
                            <w:rFonts w:ascii="Times New Roman" w:hAnsi="Times New Roman" w:cs="Times New Roman"/>
                          </w:rPr>
                        </w:pPr>
                        <w:r w:rsidRPr="006226D5">
                          <w:rPr>
                            <w:rFonts w:ascii="Times New Roman" w:hAnsi="Times New Roman" w:cs="Times New Roman"/>
                          </w:rPr>
                          <w:t>Эмиграция на временной основе</w:t>
                        </w:r>
                        <w:r>
                          <w:rPr>
                            <w:rFonts w:ascii="Times New Roman" w:hAnsi="Times New Roman" w:cs="Times New Roman"/>
                          </w:rPr>
                          <w:t>.</w:t>
                        </w:r>
                      </w:p>
                      <w:p w:rsidR="006C41CA" w:rsidRDefault="006C41CA" w:rsidP="005A432A"/>
                    </w:txbxContent>
                  </v:textbox>
                </v:rect>
                <v:rect id="Rectangle 39" o:spid="_x0000_s1136" style="position:absolute;left:2301;top:12466;width:7418;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5e70A&#10;AADbAAAADwAAAGRycy9kb3ducmV2LnhtbESPywrCMBBF94L/EEZwp6miItUoIoiCG18fMDTTBzaT&#10;0kTb/r0RBJeX+zjc9bY1pXhT7QrLCibjCARxYnXBmYLH/TBagnAeWWNpmRR05GC76ffWGGvb8JXe&#10;N5+JMMIuRgW591UspUtyMujGtiIOXmprgz7IOpO6xiaMm1JOo2ghDRYcCDlWtM8ped5eJkCO17Tz&#10;NH1cGjM7R13qmsI6pYaDdrcC4an1//CvfdIK5g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mt5e70AAADbAAAADwAAAAAAAAAAAAAAAACYAgAAZHJzL2Rvd25yZXYu&#10;eG1sUEsFBgAAAAAEAAQA9QAAAIIDAAAAAA==&#10;" fillcolor="#dbe5f1 [660]">
                  <v:textbox>
                    <w:txbxContent>
                      <w:p w:rsidR="006C41CA" w:rsidRPr="00F81AD8" w:rsidRDefault="006C41CA" w:rsidP="005A432A">
                        <w:pPr>
                          <w:ind w:left="-142" w:right="-198"/>
                          <w:jc w:val="center"/>
                          <w:rPr>
                            <w:rFonts w:ascii="Times New Roman" w:hAnsi="Times New Roman" w:cs="Times New Roman"/>
                            <w:szCs w:val="28"/>
                          </w:rPr>
                        </w:pPr>
                        <w:r w:rsidRPr="006354E2">
                          <w:rPr>
                            <w:rFonts w:ascii="Times New Roman" w:hAnsi="Times New Roman" w:cs="Times New Roman"/>
                            <w:szCs w:val="28"/>
                            <w:lang w:val="en-US"/>
                          </w:rPr>
                          <w:t>Рантье</w:t>
                        </w:r>
                        <w:r>
                          <w:rPr>
                            <w:rFonts w:ascii="Times New Roman" w:hAnsi="Times New Roman" w:cs="Times New Roman"/>
                            <w:szCs w:val="28"/>
                          </w:rPr>
                          <w:t>.</w:t>
                        </w:r>
                      </w:p>
                    </w:txbxContent>
                  </v:textbox>
                </v:rect>
                <v:rect id="Rectangle 40" o:spid="_x0000_s1137" style="position:absolute;left:13357;top:12466;width:8234;height:5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c4L4A&#10;AADbAAAADwAAAGRycy9kb3ducmV2LnhtbESP2crCMBCF73/wHcII3v2mihvVKCKIgjduDzA00wWb&#10;SWmibd/eCIKXh7N8nNWmNaV4Ue0KywpGwwgEcWJ1wZmC+23/vwDhPLLG0jIp6MjBZt37W2GsbcMX&#10;el19JsIIuxgV5N5XsZQuycmgG9qKOHiprQ36IOtM6hqbMG5KOY6imTRYcCDkWNEup+RxfZoAOVzS&#10;ztP4fm7M5BR1qWsK65Qa9NvtEoSn1v/C3/ZRK5jO4fMl/AC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n3OC+AAAA2wAAAA8AAAAAAAAAAAAAAAAAmAIAAGRycy9kb3ducmV2&#10;LnhtbFBLBQYAAAAABAAEAPUAAACDAwAAAAA=&#10;" fillcolor="#dbe5f1 [660]">
                  <v:textbox>
                    <w:txbxContent>
                      <w:p w:rsidR="006C41CA" w:rsidRPr="002F3E3A" w:rsidRDefault="006C41CA" w:rsidP="005A432A">
                        <w:pPr>
                          <w:ind w:left="-142" w:right="-166"/>
                          <w:jc w:val="center"/>
                          <w:rPr>
                            <w:sz w:val="24"/>
                          </w:rPr>
                        </w:pPr>
                        <w:r w:rsidRPr="00A73388">
                          <w:rPr>
                            <w:rFonts w:ascii="Times New Roman" w:hAnsi="Times New Roman" w:cs="Times New Roman"/>
                            <w:sz w:val="20"/>
                            <w:szCs w:val="20"/>
                          </w:rPr>
                          <w:t>Невесты, женихи.</w:t>
                        </w:r>
                      </w:p>
                    </w:txbxContent>
                  </v:textbox>
                </v:rect>
                <v:rect id="Rectangle 41" o:spid="_x0000_s1138" style="position:absolute;left:34916;top:12457;width:11790;height:5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Ikr4A&#10;AADbAAAADwAAAGRycy9kb3ducmV2LnhtbERPyYrCQBC9C/MPTQ14Mx1lFMnYigyIA17cPqBIVxYm&#10;XR3SPSb5e+sgeHy8fbMbXKMe1IXas4F5koIizr2tuTRwvx1ma1AhIltsPJOBkQLsth+TDWbW93yh&#10;xzWWSkI4ZGigirHNtA55RQ5D4lti4QrfOYwCu1LbDnsJd41epOlKO6xZGips6aei/O/676TkeCnG&#10;SIv7uXdfp3QsQl/7YMz0c9h/g4o0xLf45f61BpYyVr7ID9D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4SJK+AAAA2wAAAA8AAAAAAAAAAAAAAAAAmAIAAGRycy9kb3ducmV2&#10;LnhtbFBLBQYAAAAABAAEAPUAAACDAwAAAAA=&#10;" fillcolor="#dbe5f1 [660]">
                  <v:textbox>
                    <w:txbxContent>
                      <w:p w:rsidR="006C41CA" w:rsidRPr="00A022F2" w:rsidRDefault="006C41CA" w:rsidP="005A432A">
                        <w:pPr>
                          <w:spacing w:line="240" w:lineRule="auto"/>
                          <w:ind w:left="-142" w:right="-208" w:firstLine="142"/>
                          <w:jc w:val="center"/>
                          <w:rPr>
                            <w:rFonts w:ascii="Times New Roman" w:hAnsi="Times New Roman" w:cs="Times New Roman"/>
                            <w:sz w:val="20"/>
                            <w:szCs w:val="20"/>
                          </w:rPr>
                        </w:pPr>
                        <w:r w:rsidRPr="00A022F2">
                          <w:rPr>
                            <w:rFonts w:ascii="Times New Roman" w:hAnsi="Times New Roman" w:cs="Times New Roman"/>
                            <w:sz w:val="20"/>
                            <w:szCs w:val="20"/>
                          </w:rPr>
                          <w:t>Ученые, высоко</w:t>
                        </w:r>
                        <w:r>
                          <w:rPr>
                            <w:rFonts w:ascii="Times New Roman" w:hAnsi="Times New Roman" w:cs="Times New Roman"/>
                            <w:sz w:val="20"/>
                            <w:szCs w:val="20"/>
                          </w:rPr>
                          <w:t>-</w:t>
                        </w:r>
                        <w:r w:rsidRPr="00A022F2">
                          <w:rPr>
                            <w:rFonts w:ascii="Times New Roman" w:hAnsi="Times New Roman" w:cs="Times New Roman"/>
                            <w:sz w:val="20"/>
                            <w:szCs w:val="20"/>
                          </w:rPr>
                          <w:t>квалифицированные специалисты</w:t>
                        </w:r>
                        <w:r>
                          <w:rPr>
                            <w:rFonts w:ascii="Times New Roman" w:hAnsi="Times New Roman" w:cs="Times New Roman"/>
                            <w:sz w:val="20"/>
                            <w:szCs w:val="20"/>
                          </w:rPr>
                          <w:t>.</w:t>
                        </w:r>
                      </w:p>
                      <w:p w:rsidR="006C41CA" w:rsidRDefault="006C41CA" w:rsidP="005A432A">
                        <w:pPr>
                          <w:ind w:left="-142" w:right="-208" w:firstLine="142"/>
                        </w:pPr>
                      </w:p>
                    </w:txbxContent>
                  </v:textbox>
                </v:rect>
                <v:rect id="Rectangle 42" o:spid="_x0000_s1139" style="position:absolute;left:1006;top:19553;width:9843;height:7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n88UA&#10;AADbAAAADwAAAGRycy9kb3ducmV2LnhtbESPzWvCQBTE7wX/h+UJvdWNhfgRXUWEYk4t9ePg7ZF9&#10;ZhOzb0N21fS/7xYKHoeZ+Q2zXPe2EXfqfOVYwXiUgCAunK64VHA8fLzNQPiArLFxTAp+yMN6NXhZ&#10;Yqbdg7/pvg+liBD2GSowIbSZlL4wZNGPXEscvYvrLIYou1LqDh8Rbhv5niQTabHiuGCwpa2h4rq/&#10;WQV1SOvpeFLL6TlPdwd/krn5/FLqddhvFiAC9eEZ/m/nWkE6h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KfzxQAAANsAAAAPAAAAAAAAAAAAAAAAAJgCAABkcnMv&#10;ZG93bnJldi54bWxQSwUGAAAAAAQABAD1AAAAigMAAAAA&#10;" fillcolor="#92d050">
                  <v:textbox>
                    <w:txbxContent>
                      <w:p w:rsidR="006C41CA" w:rsidRPr="006354E2" w:rsidRDefault="006C41CA" w:rsidP="005A432A">
                        <w:pPr>
                          <w:ind w:left="-142" w:right="-198"/>
                          <w:jc w:val="center"/>
                          <w:rPr>
                            <w:sz w:val="24"/>
                          </w:rPr>
                        </w:pPr>
                        <w:r>
                          <w:rPr>
                            <w:rFonts w:ascii="Times New Roman" w:hAnsi="Times New Roman" w:cs="Times New Roman"/>
                            <w:sz w:val="20"/>
                            <w:szCs w:val="24"/>
                          </w:rPr>
                          <w:t>П</w:t>
                        </w:r>
                        <w:r w:rsidRPr="006354E2">
                          <w:rPr>
                            <w:rFonts w:ascii="Times New Roman" w:hAnsi="Times New Roman" w:cs="Times New Roman"/>
                            <w:sz w:val="20"/>
                            <w:szCs w:val="24"/>
                          </w:rPr>
                          <w:t>риобретение, аренда</w:t>
                        </w:r>
                        <w:r>
                          <w:rPr>
                            <w:rFonts w:ascii="Times New Roman" w:hAnsi="Times New Roman" w:cs="Times New Roman"/>
                            <w:sz w:val="20"/>
                            <w:szCs w:val="24"/>
                            <w:lang w:val="en-US"/>
                          </w:rPr>
                          <w:t>,</w:t>
                        </w:r>
                        <w:r w:rsidRPr="006354E2">
                          <w:rPr>
                            <w:rFonts w:ascii="Times New Roman" w:hAnsi="Times New Roman" w:cs="Times New Roman"/>
                            <w:sz w:val="20"/>
                            <w:szCs w:val="24"/>
                          </w:rPr>
                          <w:t xml:space="preserve"> недвижимости, </w:t>
                        </w:r>
                        <w:r>
                          <w:rPr>
                            <w:rFonts w:ascii="Times New Roman" w:hAnsi="Times New Roman" w:cs="Times New Roman"/>
                            <w:sz w:val="20"/>
                            <w:szCs w:val="24"/>
                          </w:rPr>
                          <w:t>инвестирование.</w:t>
                        </w:r>
                      </w:p>
                    </w:txbxContent>
                  </v:textbox>
                </v:rect>
                <v:rect id="Rectangle 43" o:spid="_x0000_s1140" style="position:absolute;left:12194;top:19553;width:10528;height:7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E08EA&#10;AADbAAAADwAAAGRycy9kb3ducmV2LnhtbERPz2vCMBS+C/sfwhvsZlMF66hGGQNZTxuz7uDt0Tyb&#10;1ualJJl2//1yGOz48f3e7ic7iBv50DlWsMhyEMSN0x23Ck71Yf4MIkRkjYNjUvBDAfa7h9kWS+3u&#10;/Em3Y2xFCuFQogIT41hKGRpDFkPmRuLEXZy3GBP0rdQe7yncDnKZ54W02HFqMDjSq6Hmevy2Cvq4&#10;6teLopfrc7V6q8OXrMz7h1JPj9PLBkSkKf6L/9yVVlCk9elL+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WxNPBAAAA2wAAAA8AAAAAAAAAAAAAAAAAmAIAAGRycy9kb3du&#10;cmV2LnhtbFBLBQYAAAAABAAEAPUAAACGAwAAAAA=&#10;" fillcolor="#92d050">
                  <v:textbox>
                    <w:txbxContent>
                      <w:p w:rsidR="006C41CA" w:rsidRPr="00A73388" w:rsidRDefault="006C41CA" w:rsidP="005A432A">
                        <w:pPr>
                          <w:jc w:val="center"/>
                          <w:rPr>
                            <w:sz w:val="20"/>
                            <w:szCs w:val="20"/>
                          </w:rPr>
                        </w:pPr>
                        <w:r w:rsidRPr="00A73388">
                          <w:rPr>
                            <w:rFonts w:ascii="Times New Roman" w:eastAsia="Times New Roman" w:hAnsi="Times New Roman" w:cs="Times New Roman"/>
                            <w:sz w:val="20"/>
                            <w:szCs w:val="20"/>
                          </w:rPr>
                          <w:t>Заключение брака в принимающей стране</w:t>
                        </w:r>
                        <w:r>
                          <w:rPr>
                            <w:rFonts w:ascii="Times New Roman" w:eastAsia="Times New Roman" w:hAnsi="Times New Roman" w:cs="Times New Roman"/>
                            <w:sz w:val="20"/>
                            <w:szCs w:val="20"/>
                          </w:rPr>
                          <w:t>.</w:t>
                        </w:r>
                      </w:p>
                      <w:p w:rsidR="006C41CA" w:rsidRPr="00B549BE" w:rsidRDefault="006C41CA" w:rsidP="005A432A">
                        <w:pPr>
                          <w:ind w:left="-142" w:right="-143"/>
                          <w:jc w:val="center"/>
                          <w:rPr>
                            <w:sz w:val="24"/>
                          </w:rPr>
                        </w:pPr>
                      </w:p>
                    </w:txbxContent>
                  </v:textbox>
                </v:rect>
                <v:rect id="Rectangle 44" o:spid="_x0000_s1141" style="position:absolute;left:34264;top:19553;width:12954;height:9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hSMMA&#10;AADbAAAADwAAAGRycy9kb3ducmV2LnhtbESPQWvCQBSE74L/YXlCb7pJwSjRVYogzalStYfeHtln&#10;Nmn2bchuNf33bkHwOMzMN8x6O9hWXKn3tWMF6SwBQVw6XXOl4HzaT5cgfEDW2DomBX/kYbsZj9aY&#10;a3fjT7oeQyUihH2OCkwIXS6lLw1Z9DPXEUfv4nqLIcq+krrHW4TbVr4mSSYt1hwXDHa0M1T+HH+t&#10;gibMm0WaNXLxXczfT/5LFubjoNTLZHhbgQg0hGf40S60giyF/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hSMMAAADbAAAADwAAAAAAAAAAAAAAAACYAgAAZHJzL2Rv&#10;d25yZXYueG1sUEsFBgAAAAAEAAQA9QAAAIgDAAAAAA==&#10;" fillcolor="#92d050">
                  <v:textbox>
                    <w:txbxContent>
                      <w:p w:rsidR="006C41CA" w:rsidRDefault="006C41CA" w:rsidP="005A432A">
                        <w:pPr>
                          <w:jc w:val="center"/>
                        </w:pPr>
                        <w:r w:rsidRPr="00E426CD">
                          <w:rPr>
                            <w:rFonts w:ascii="Times New Roman" w:hAnsi="Times New Roman" w:cs="Times New Roman"/>
                            <w:sz w:val="20"/>
                            <w:szCs w:val="20"/>
                          </w:rPr>
                          <w:t>Трудоустройство в научных</w:t>
                        </w:r>
                        <w:r w:rsidRPr="00B549BE">
                          <w:rPr>
                            <w:rFonts w:ascii="Times New Roman" w:hAnsi="Times New Roman" w:cs="Times New Roman"/>
                            <w:sz w:val="20"/>
                            <w:szCs w:val="20"/>
                          </w:rPr>
                          <w:t xml:space="preserve">, </w:t>
                        </w:r>
                        <w:r>
                          <w:rPr>
                            <w:rFonts w:ascii="Times New Roman" w:hAnsi="Times New Roman" w:cs="Times New Roman"/>
                            <w:sz w:val="20"/>
                            <w:szCs w:val="20"/>
                          </w:rPr>
                          <w:t xml:space="preserve">исследовательских </w:t>
                        </w:r>
                        <w:r w:rsidRPr="00E426CD">
                          <w:rPr>
                            <w:rFonts w:ascii="Times New Roman" w:hAnsi="Times New Roman" w:cs="Times New Roman"/>
                            <w:sz w:val="20"/>
                            <w:szCs w:val="20"/>
                          </w:rPr>
                          <w:t>центрах,университетах</w:t>
                        </w:r>
                        <w:r>
                          <w:rPr>
                            <w:rFonts w:ascii="Times New Roman" w:hAnsi="Times New Roman" w:cs="Times New Roman"/>
                            <w:sz w:val="20"/>
                            <w:szCs w:val="20"/>
                          </w:rPr>
                          <w:t>.</w:t>
                        </w:r>
                      </w:p>
                    </w:txbxContent>
                  </v:textbox>
                </v:rect>
                <v:rect id="Rectangle 45" o:spid="_x0000_s1142" style="position:absolute;left:2301;top:29725;width:56451;height:6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6C41CA" w:rsidRPr="00972C86" w:rsidRDefault="006C41CA" w:rsidP="005A432A">
                        <w:pPr>
                          <w:spacing w:after="0"/>
                          <w:jc w:val="center"/>
                          <w:rPr>
                            <w:rFonts w:ascii="Times New Roman" w:hAnsi="Times New Roman" w:cs="Times New Roman"/>
                            <w:sz w:val="24"/>
                            <w:szCs w:val="20"/>
                          </w:rPr>
                        </w:pPr>
                        <w:r w:rsidRPr="00972C86">
                          <w:rPr>
                            <w:rFonts w:ascii="Times New Roman" w:hAnsi="Times New Roman" w:cs="Times New Roman"/>
                            <w:sz w:val="24"/>
                            <w:szCs w:val="20"/>
                          </w:rPr>
                          <w:t xml:space="preserve">Качественный состав эмигрантов: </w:t>
                        </w:r>
                      </w:p>
                      <w:p w:rsidR="006C41CA" w:rsidRPr="00E640CF" w:rsidRDefault="006C41CA" w:rsidP="005A432A">
                        <w:pPr>
                          <w:spacing w:after="0"/>
                          <w:jc w:val="center"/>
                          <w:rPr>
                            <w:rFonts w:ascii="Times New Roman" w:hAnsi="Times New Roman" w:cs="Times New Roman"/>
                            <w:color w:val="FF0000"/>
                            <w:sz w:val="24"/>
                            <w:szCs w:val="20"/>
                          </w:rPr>
                        </w:pPr>
                        <w:r w:rsidRPr="00972C86">
                          <w:rPr>
                            <w:rFonts w:ascii="Times New Roman" w:hAnsi="Times New Roman" w:cs="Times New Roman"/>
                            <w:sz w:val="24"/>
                            <w:szCs w:val="20"/>
                          </w:rPr>
                          <w:t>сохранение тенденции роста доли молодого трудоспособного населения и детей.</w:t>
                        </w:r>
                      </w:p>
                    </w:txbxContent>
                  </v:textbox>
                </v:rect>
                <v:rect id="Rectangle 46" o:spid="_x0000_s1143" style="position:absolute;left:5499;top:38786;width:50609;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F+8IA&#10;AADbAAAADwAAAGRycy9kb3ducmV2LnhtbESPQWvCQBSE74L/YXmF3vQlVkSia6gWodfaCB4f2dds&#10;aPZtzG41/ffdQqHHYWa+Ybbl6Dp14yG0XjTk8wwUS+1NK42G6v04W4MKkcRQ54U1fHOAcjedbKkw&#10;/i5vfDvFRiWIhII02Bj7AjHUlh2Fue9ZkvfhB0cxyaFBM9A9wV2HiyxboaNW0oKlng+W68/Tl9OA&#10;tjqjD8d9juFlebi2ywrPF60fH8bnDajIY/wP/7VfjYbVE/x+ST8A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EX7wgAAANsAAAAPAAAAAAAAAAAAAAAAAJgCAABkcnMvZG93&#10;bnJldi54bWxQSwUGAAAAAAQABAD1AAAAhwMAAAAA&#10;" fillcolor="#e5dfec [663]">
                  <v:fill color2="#e5dfec [663]" rotate="t" focus="100%" type="gradient"/>
                  <v:textbox>
                    <w:txbxContent>
                      <w:p w:rsidR="006C41CA" w:rsidRDefault="006C41CA" w:rsidP="005A432A">
                        <w:pPr>
                          <w:shd w:val="clear" w:color="auto" w:fill="E5DFEC" w:themeFill="accent4" w:themeFillTint="33"/>
                          <w:jc w:val="center"/>
                        </w:pPr>
                        <w:r w:rsidRPr="00B93D29">
                          <w:rPr>
                            <w:rFonts w:ascii="Times New Roman" w:eastAsia="Times New Roman" w:hAnsi="Times New Roman" w:cs="Times New Roman"/>
                            <w:sz w:val="24"/>
                            <w:szCs w:val="24"/>
                          </w:rPr>
                          <w:t xml:space="preserve">США, Канада, Страны ЕС, Турция, Южная Америка, </w:t>
                        </w:r>
                        <w:r>
                          <w:rPr>
                            <w:rFonts w:ascii="Times New Roman" w:hAnsi="Times New Roman" w:cs="Times New Roman"/>
                            <w:sz w:val="24"/>
                            <w:szCs w:val="24"/>
                          </w:rPr>
                          <w:t xml:space="preserve">страны арабского мира,  Китай, </w:t>
                        </w:r>
                        <w:r w:rsidRPr="00B93D29">
                          <w:rPr>
                            <w:rFonts w:ascii="Times New Roman" w:hAnsi="Times New Roman" w:cs="Times New Roman"/>
                            <w:sz w:val="24"/>
                            <w:szCs w:val="24"/>
                          </w:rPr>
                          <w:t>Израиль,</w:t>
                        </w:r>
                        <w:r w:rsidRPr="00B93D29">
                          <w:rPr>
                            <w:rFonts w:ascii="Times New Roman" w:eastAsia="Times New Roman" w:hAnsi="Times New Roman" w:cs="Times New Roman"/>
                            <w:sz w:val="24"/>
                            <w:szCs w:val="24"/>
                          </w:rPr>
                          <w:t>Авст</w:t>
                        </w:r>
                        <w:r>
                          <w:rPr>
                            <w:rFonts w:ascii="Times New Roman" w:eastAsia="Times New Roman" w:hAnsi="Times New Roman" w:cs="Times New Roman"/>
                            <w:sz w:val="24"/>
                            <w:szCs w:val="24"/>
                          </w:rPr>
                          <w:t xml:space="preserve">ралия, </w:t>
                        </w:r>
                        <w:r w:rsidRPr="00B93D29">
                          <w:rPr>
                            <w:rFonts w:ascii="Times New Roman" w:eastAsia="Times New Roman" w:hAnsi="Times New Roman" w:cs="Times New Roman"/>
                            <w:sz w:val="24"/>
                            <w:szCs w:val="24"/>
                          </w:rPr>
                          <w:t>Южная Корея</w:t>
                        </w:r>
                        <w:r>
                          <w:rPr>
                            <w:rFonts w:ascii="Times New Roman" w:eastAsia="Times New Roman" w:hAnsi="Times New Roman" w:cs="Times New Roman"/>
                            <w:sz w:val="24"/>
                            <w:szCs w:val="24"/>
                          </w:rPr>
                          <w:t>, Япония.</w:t>
                        </w:r>
                      </w:p>
                    </w:txbxContent>
                  </v:textbox>
                </v:rect>
                <v:shape id="AutoShape 47" o:spid="_x0000_s1144" type="#_x0000_t32" style="position:absolute;left:16220;top:3531;width:13110;height:24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AutoShape 48" o:spid="_x0000_s1145" type="#_x0000_t32" style="position:absolute;left:29330;top:3531;width:13787;height:2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AutoShape 49" o:spid="_x0000_s1146" type="#_x0000_t32" style="position:absolute;left:6014;top:9685;width:10206;height:27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J8EAAADcAAAADwAAAGRycy9kb3ducmV2LnhtbERPTWsCMRC9C/6HMEJvmrVS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4nwQAAANwAAAAPAAAAAAAAAAAAAAAA&#10;AKECAABkcnMvZG93bnJldi54bWxQSwUGAAAAAAQABAD5AAAAjwMAAAAA&#10;">
                  <v:stroke endarrow="block"/>
                </v:shape>
                <v:shape id="AutoShape 50" o:spid="_x0000_s1147" type="#_x0000_t32" style="position:absolute;left:16220;top:9685;width:1254;height:2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AutoShape 51" o:spid="_x0000_s1148" type="#_x0000_t32" style="position:absolute;left:16220;top:9685;width:24587;height:2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AutoShape 52" o:spid="_x0000_s1149" type="#_x0000_t32" style="position:absolute;left:40807;top:9685;width:2310;height:27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Nv8EAAADcAAAADwAAAGRycy9kb3ducmV2LnhtbERP32vCMBB+H+x/CDfwbU0dKFtnLK4w&#10;EF9EN9gej+Zsg82lNFlT/3sjCHu7j+/nrcrJdmKkwRvHCuZZDoK4dtpwo+D76/P5FYQPyBo7x6Tg&#10;Qh7K9ePDCgvtIh9oPIZGpBD2BSpoQ+gLKX3dkkWfuZ44cSc3WAwJDo3UA8YUbjv5kudLadFwamix&#10;p6ql+nz8swpM3Jux31bxY/fz63Ukc1k4o9Tsadq8gwg0hX/x3b3Vaf7b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c2/wQAAANwAAAAPAAAAAAAAAAAAAAAA&#10;AKECAABkcnMvZG93bnJldi54bWxQSwUGAAAAAAQABAD5AAAAjwMAAAAA&#10;">
                  <v:stroke endarrow="block"/>
                </v:shape>
                <v:shape id="AutoShape 53" o:spid="_x0000_s1150" type="#_x0000_t32" style="position:absolute;left:5932;top:16030;width:82;height:35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1oJMEAAADcAAAADwAAAGRycy9kb3ducmV2LnhtbERPTWsCMRC9C/6HMEJvmrVg1a1RVBCk&#10;F1EL9ThsprvBzWTZpJv13zdCobd5vM9ZbXpbi45abxwrmE4yEMSF04ZLBZ/Xw3gBwgdkjbVjUvAg&#10;D5v1cLDCXLvIZ+ouoRQphH2OCqoQmlxKX1Rk0U9cQ5y4b9daDAm2pdQtxhRua/maZW/SouHUUGFD&#10;+4qK++XHKjDxZLrmuI+7j6+b15HMY+aMUi+jfvsOIlAf/sV/7qNO85d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WgkwQAAANwAAAAPAAAAAAAAAAAAAAAA&#10;AKECAABkcnMvZG93bnJldi54bWxQSwUGAAAAAAQABAD5AAAAjwMAAAAA&#10;">
                  <v:stroke endarrow="block"/>
                </v:shape>
                <v:shape id="AutoShape 54" o:spid="_x0000_s1151" type="#_x0000_t32" style="position:absolute;left:17458;top:17548;width:16;height:20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8VsQAAADcAAAADwAAAGRycy9kb3ducmV2LnhtbESPQWsCMRCF74X+hzCF3mpWoaVdjaKC&#10;IL2U2kI9DptxN7iZLJu4Wf995yB4m+G9ee+bxWr0rRqojy6wgemkAEVcBeu4NvD7s3t5BxUTssU2&#10;MBm4UoTV8vFhgaUNmb9pOKRaSQjHEg00KXWl1rFqyGOchI5YtFPoPSZZ+1rbHrOE+1bPiuJNe3Qs&#10;DQ12tG2oOh8u3oDLX27o9tu8+fw7RpvJXV+DM+b5aVzPQSUa0918u95bwf8Q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vxWxAAAANwAAAAPAAAAAAAAAAAA&#10;AAAAAKECAABkcnMvZG93bnJldi54bWxQSwUGAAAAAAQABAD5AAAAkgMAAAAA&#10;">
                  <v:stroke endarrow="block"/>
                </v:shape>
                <v:shape id="AutoShape 55" o:spid="_x0000_s1152" type="#_x0000_t32" style="position:absolute;left:40741;top:17548;width:66;height:20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ZzcEAAADcAAAADwAAAGRycy9kb3ducmV2LnhtbERPS2sCMRC+F/wPYYTealahpbsaRYWC&#10;9FJ8gB6Hzbgb3EyWTdys/74pCL3Nx/ecxWqwjeip88axgukkA0FcOm24UnA6fr19gvABWWPjmBQ8&#10;yMNqOXpZYKFd5D31h1CJFMK+QAV1CG0hpS9rsugnriVO3NV1FkOCXSV1hzGF20bOsuxDWjScGmps&#10;aVtTeTvcrQITf0zf7rZx832+eB3JPN6dUep1PKznIAIN4V/8dO90mp/n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nlnNwQAAANwAAAAPAAAAAAAAAAAAAAAA&#10;AKECAABkcnMvZG93bnJldi54bWxQSwUGAAAAAAQABAD5AAAAjwMAAAAA&#10;">
                  <v:stroke endarrow="block"/>
                </v:shape>
                <v:shape id="AutoShape 56" o:spid="_x0000_s1153" type="#_x0000_t67" style="position:absolute;left:30238;top:36326;width:907;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nZMAA&#10;AADcAAAADwAAAGRycy9kb3ducmV2LnhtbESP0YrCMBRE34X9h3AF3zTtgiLVKIsg+Lbq+gGX5tqW&#10;bW5iEmv2740g7OMwM2eY9TaZXgzkQ2dZQTkrQBDXVnfcKLj87KdLECEia+wtk4I/CrDdfIzWWGn7&#10;4BMN59iIDOFQoYI2RldJGeqWDIaZdcTZu1pvMGbpG6k9PjLc9PKzKBbSYMd5oUVHu5bq3/PdKLgN&#10;x/KA5SJ9p3R3Xu/n8110Sk3G6WsFIlKK/+F3+6AVZCK8zu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HnZMAAAADcAAAADwAAAAAAAAAAAAAAAACYAgAAZHJzL2Rvd25y&#10;ZXYueG1sUEsFBgAAAAAEAAQA9QAAAIUDAAAAAA==&#10;">
                  <v:textbox style="layout-flow:vertical-ideographic"/>
                </v:shape>
                <v:rect id="Rectangle 57" o:spid="_x0000_s1154" style="position:absolute;left:24297;top:12457;width:8193;height:5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2B8AA&#10;AADcAAAADwAAAGRycy9kb3ducmV2LnhtbESP24rCMBRF34X5h3AGfNOkZRCpxiIDgwPz4u0DDs3p&#10;BZuT0kTb/v1EEHzc7Mtib/PRtuJBvW8ca0iWCgRx4UzDlYbr5WexBuEDssHWMWmYyEO++5htMTNu&#10;4BM9zqEScYR9hhrqELpMSl/UZNEvXUccvdL1FkOUfSVNj0Mct61MlVpJiw1HQo0dfddU3M53GyGH&#10;UzkFSq/HwX79qan0Q+O81vPPcb8BEWgM7/Cr/Ws0pCqB55l4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F2B8AAAADcAAAADwAAAAAAAAAAAAAAAACYAgAAZHJzL2Rvd25y&#10;ZXYueG1sUEsFBgAAAAAEAAQA9QAAAIUDAAAAAA==&#10;" fillcolor="#dbe5f1 [660]">
                  <v:textbox>
                    <w:txbxContent>
                      <w:p w:rsidR="006C41CA" w:rsidRPr="00CF5B26" w:rsidRDefault="006C41CA" w:rsidP="005A432A">
                        <w:pPr>
                          <w:jc w:val="center"/>
                          <w:rPr>
                            <w:rFonts w:ascii="Times New Roman" w:hAnsi="Times New Roman" w:cs="Times New Roman"/>
                            <w:sz w:val="20"/>
                          </w:rPr>
                        </w:pPr>
                        <w:r w:rsidRPr="00CF5B26">
                          <w:rPr>
                            <w:rFonts w:ascii="Times New Roman" w:hAnsi="Times New Roman" w:cs="Times New Roman"/>
                            <w:sz w:val="20"/>
                          </w:rPr>
                          <w:t>Предпри-ниматели</w:t>
                        </w:r>
                        <w:r>
                          <w:rPr>
                            <w:rFonts w:ascii="Times New Roman" w:hAnsi="Times New Roman" w:cs="Times New Roman"/>
                            <w:sz w:val="20"/>
                          </w:rPr>
                          <w:t>.</w:t>
                        </w:r>
                      </w:p>
                    </w:txbxContent>
                  </v:textbox>
                </v:rect>
                <v:rect id="Rectangle 58" o:spid="_x0000_s1155" style="position:absolute;left:48736;top:12457;width:8556;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ocL8A&#10;AADcAAAADwAAAGRycy9kb3ducmV2LnhtbESP24rCMBRF3wX/IRzBN00sItIxiggygi/ePuDQnF6Y&#10;5qQ0Gdv+vREEHzf7stibXW9r8aTWV441LOYKBHHmTMWFhsf9OFuD8AHZYO2YNAzkYbcdjzaYGtfx&#10;lZ63UIg4wj5FDWUITSqlz0qy6OeuIY5e7lqLIcq2kKbFLo7bWiZKraTFiiOhxIYOJWV/t38bIb/X&#10;fAiUPC6dXZ7VkPuucl7r6aTf/4AI1Idv+NM+GQ2JSuB9Jh4B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w+hwvwAAANwAAAAPAAAAAAAAAAAAAAAAAJgCAABkcnMvZG93bnJl&#10;di54bWxQSwUGAAAAAAQABAD1AAAAhAMAAAAA&#10;" fillcolor="#dbe5f1 [660]">
                  <v:textbox>
                    <w:txbxContent>
                      <w:p w:rsidR="006C41CA" w:rsidRPr="00B549BE" w:rsidRDefault="006C41CA" w:rsidP="005A432A">
                        <w:pPr>
                          <w:rPr>
                            <w:rFonts w:ascii="Times New Roman" w:hAnsi="Times New Roman" w:cs="Times New Roman"/>
                          </w:rPr>
                        </w:pPr>
                        <w:r w:rsidRPr="00B549BE">
                          <w:rPr>
                            <w:rFonts w:ascii="Times New Roman" w:hAnsi="Times New Roman" w:cs="Times New Roman"/>
                          </w:rPr>
                          <w:t>Учащиеся</w:t>
                        </w:r>
                        <w:r>
                          <w:rPr>
                            <w:rFonts w:ascii="Times New Roman" w:hAnsi="Times New Roman" w:cs="Times New Roman"/>
                          </w:rPr>
                          <w:t>.</w:t>
                        </w:r>
                      </w:p>
                    </w:txbxContent>
                  </v:textbox>
                </v:rect>
                <v:shape id="AutoShape 59" o:spid="_x0000_s1156" type="#_x0000_t32" style="position:absolute;left:43117;top:9685;width:9901;height:2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Rn8UAAADcAAAADwAAAGRycy9kb3ducmV2LnhtbESPQWvCQBSE74X+h+UVvNWNC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jRn8UAAADcAAAADwAAAAAAAAAA&#10;AAAAAAChAgAAZHJzL2Rvd25yZXYueG1sUEsFBgAAAAAEAAQA+QAAAJMDAAAAAA==&#10;">
                  <v:stroke endarrow="block"/>
                </v:shape>
                <v:shape id="AutoShape 60" o:spid="_x0000_s1157" type="#_x0000_t32" style="position:absolute;left:28398;top:9685;width:14719;height:27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ACqMMAAADcAAAADwAAAGRycy9kb3ducmV2LnhtbESPQWvCQBSE70L/w/IK3nRjsFJS12AF&#10;QbxIbaE9PrLPZDH7NmS32fjv3ULB4zAz3zDrcrStGKj3xrGCxTwDQVw5bbhW8PW5n72C8AFZY+uY&#10;FNzIQ7l5mqyx0C7yBw3nUIsEYV+ggiaErpDSVw1Z9HPXESfv4nqLIcm+lrrHmOC2lXmWraRFw2mh&#10;wY52DVXX869VYOLJDN1hF9+P3z9eRzK3F2eUmj6P2zcQgcbwCP+3D1pBni3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AqjDAAAA3AAAAA8AAAAAAAAAAAAA&#10;AAAAoQIAAGRycy9kb3ducmV2LnhtbFBLBQYAAAAABAAEAPkAAACRAwAAAAA=&#10;">
                  <v:stroke endarrow="block"/>
                </v:shape>
                <v:shape id="AutoShape 61" o:spid="_x0000_s1158" type="#_x0000_t32" style="position:absolute;left:16220;top:9685;width:12178;height:2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rect id="Rectangle 62" o:spid="_x0000_s1159" style="position:absolute;left:24297;top:19462;width:8193;height:6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mMcQA&#10;AADcAAAADwAAAGRycy9kb3ducmV2LnhtbESPT4vCMBTE7wt+h/AEb2uqYJVqFBGW7cll/XPw9mie&#10;TWvzUpqo9dtvFhb2OMzMb5jVpreNeFDnK8cKJuMEBHHhdMWlgtPx430BwgdkjY1jUvAiD5v14G2F&#10;mXZP/qbHIZQiQthnqMCE0GZS+sKQRT92LXH0rq6zGKLsSqk7fEa4beQ0SVJpseK4YLClnaHidrhb&#10;BXWY1fNJWsv5JZ99Hv1Z5mb/pdRo2G+XIAL14T/81861gmmS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jHEAAAA3AAAAA8AAAAAAAAAAAAAAAAAmAIAAGRycy9k&#10;b3ducmV2LnhtbFBLBQYAAAAABAAEAPUAAACJAwAAAAA=&#10;" fillcolor="#92d050">
                  <v:textbox>
                    <w:txbxContent>
                      <w:p w:rsidR="006C41CA" w:rsidRPr="00CF5B26" w:rsidRDefault="006C41CA" w:rsidP="005A432A">
                        <w:pPr>
                          <w:jc w:val="center"/>
                          <w:rPr>
                            <w:sz w:val="18"/>
                          </w:rPr>
                        </w:pPr>
                        <w:r w:rsidRPr="00CF5B26">
                          <w:rPr>
                            <w:rFonts w:ascii="Times New Roman" w:eastAsia="Times New Roman" w:hAnsi="Times New Roman" w:cs="Times New Roman"/>
                            <w:sz w:val="20"/>
                            <w:szCs w:val="24"/>
                          </w:rPr>
                          <w:t>Инвести-рование средств</w:t>
                        </w:r>
                        <w:r>
                          <w:rPr>
                            <w:rFonts w:ascii="Times New Roman" w:eastAsia="Times New Roman" w:hAnsi="Times New Roman" w:cs="Times New Roman"/>
                            <w:sz w:val="20"/>
                            <w:szCs w:val="24"/>
                          </w:rPr>
                          <w:t>.</w:t>
                        </w:r>
                      </w:p>
                    </w:txbxContent>
                  </v:textbox>
                </v:rect>
                <v:rect id="Rectangle 63" o:spid="_x0000_s1160" style="position:absolute;left:48736;top:19462;width:8556;height:6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DqsQA&#10;AADcAAAADwAAAGRycy9kb3ducmV2LnhtbESPT4vCMBTE7wt+h/AEb2uqoJVqFBGW7WkX/x28PZpn&#10;09q8lCZq99tvhIU9DjPzG2a16W0jHtT5yrGCyTgBQVw4XXGp4HT8eF+A8AFZY+OYFPyQh8168LbC&#10;TLsn7+lxCKWIEPYZKjAhtJmUvjBk0Y9dSxy9q+sshii7UuoOnxFuGzlNkrm0WHFcMNjSzlBxO9yt&#10;gjrM6nQyr2V6yWefR3+Wufn6Vmo07LdLEIH68B/+a+dawTRJ4X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A6rEAAAA3AAAAA8AAAAAAAAAAAAAAAAAmAIAAGRycy9k&#10;b3ducmV2LnhtbFBLBQYAAAAABAAEAPUAAACJAwAAAAA=&#10;" fillcolor="#92d050">
                  <v:textbox>
                    <w:txbxContent>
                      <w:p w:rsidR="006C41CA" w:rsidRDefault="006C41CA" w:rsidP="005A432A">
                        <w:pPr>
                          <w:spacing w:after="0"/>
                          <w:ind w:left="-142" w:right="-210"/>
                          <w:contextualSpacing/>
                          <w:jc w:val="center"/>
                          <w:rPr>
                            <w:rFonts w:ascii="Times New Roman" w:hAnsi="Times New Roman" w:cs="Times New Roman"/>
                            <w:sz w:val="20"/>
                            <w:szCs w:val="24"/>
                          </w:rPr>
                        </w:pPr>
                        <w:r>
                          <w:rPr>
                            <w:rFonts w:ascii="Times New Roman" w:hAnsi="Times New Roman" w:cs="Times New Roman"/>
                            <w:sz w:val="20"/>
                            <w:szCs w:val="24"/>
                          </w:rPr>
                          <w:t>Поступле</w:t>
                        </w:r>
                        <w:r w:rsidRPr="00B549BE">
                          <w:rPr>
                            <w:rFonts w:ascii="Times New Roman" w:hAnsi="Times New Roman" w:cs="Times New Roman"/>
                            <w:sz w:val="20"/>
                            <w:szCs w:val="24"/>
                          </w:rPr>
                          <w:t xml:space="preserve">ние </w:t>
                        </w:r>
                      </w:p>
                      <w:p w:rsidR="006C41CA" w:rsidRDefault="006C41CA" w:rsidP="005A432A">
                        <w:pPr>
                          <w:spacing w:after="0"/>
                          <w:ind w:left="-142" w:right="-210"/>
                          <w:contextualSpacing/>
                          <w:jc w:val="center"/>
                        </w:pPr>
                        <w:r w:rsidRPr="00B549BE">
                          <w:rPr>
                            <w:rFonts w:ascii="Times New Roman" w:hAnsi="Times New Roman" w:cs="Times New Roman"/>
                            <w:sz w:val="20"/>
                            <w:szCs w:val="24"/>
                          </w:rPr>
                          <w:t>в учебные заведения</w:t>
                        </w:r>
                        <w:r>
                          <w:rPr>
                            <w:rFonts w:ascii="Times New Roman" w:hAnsi="Times New Roman" w:cs="Times New Roman"/>
                            <w:sz w:val="20"/>
                            <w:szCs w:val="24"/>
                          </w:rPr>
                          <w:t>.</w:t>
                        </w:r>
                      </w:p>
                    </w:txbxContent>
                  </v:textbox>
                </v:rect>
                <v:shape id="AutoShape 64" o:spid="_x0000_s1161" type="#_x0000_t32" style="position:absolute;left:28398;top:17548;width:8;height:1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D7sMAAADcAAAADwAAAGRycy9kb3ducmV2LnhtbERPz2vCMBS+D/wfwhN2m6kexuyMIoJj&#10;VHawStluj+atLTYvJYm29a83h8GOH9/v1WYwrbiR841lBfNZAoK4tLrhSsH5tH95A+EDssbWMikY&#10;ycNmPXlaYaptz0e65aESMYR9igrqELpUSl/WZNDPbEccuV/rDIYIXSW1wz6Gm1YukuRVGmw4NtTY&#10;0a6m8pJfjYLvw/JajMUXZcV8mf2gM/5++lDqeTps30EEGsK/+M/9qRUskrg2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sQ+7DAAAA3AAAAA8AAAAAAAAAAAAA&#10;AAAAoQIAAGRycy9kb3ducmV2LnhtbFBLBQYAAAAABAAEAPkAAACRAwAAAAA=&#10;">
                  <v:stroke endarrow="block"/>
                </v:shape>
                <v:shape id="AutoShape 65" o:spid="_x0000_s1162" type="#_x0000_t32" style="position:absolute;left:53018;top:16005;width:8;height:3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w10:anchorlock/>
              </v:group>
            </w:pict>
          </mc:Fallback>
        </mc:AlternateContent>
      </w:r>
    </w:p>
    <w:p w:rsidR="005A432A" w:rsidRPr="0063124E" w:rsidRDefault="005A432A" w:rsidP="00400B71">
      <w:pPr>
        <w:spacing w:after="0" w:line="360" w:lineRule="auto"/>
        <w:ind w:firstLine="709"/>
        <w:jc w:val="both"/>
        <w:outlineLvl w:val="0"/>
        <w:rPr>
          <w:rFonts w:ascii="Times New Roman" w:eastAsia="Times New Roman" w:hAnsi="Times New Roman" w:cs="Times New Roman"/>
          <w:sz w:val="24"/>
          <w:szCs w:val="24"/>
        </w:rPr>
      </w:pPr>
      <w:r w:rsidRPr="0063124E">
        <w:rPr>
          <w:rFonts w:ascii="Times New Roman" w:eastAsia="Times New Roman" w:hAnsi="Times New Roman" w:cs="Times New Roman"/>
          <w:noProof/>
          <w:sz w:val="24"/>
          <w:szCs w:val="24"/>
        </w:rPr>
        <w:t xml:space="preserve">Рисунок 25. </w:t>
      </w:r>
      <w:r w:rsidRPr="0063124E">
        <w:rPr>
          <w:rFonts w:ascii="Times New Roman" w:eastAsia="Times New Roman" w:hAnsi="Times New Roman" w:cs="Times New Roman"/>
          <w:sz w:val="24"/>
          <w:szCs w:val="24"/>
        </w:rPr>
        <w:t>Четвертая волна эмиграции из современной России.</w:t>
      </w:r>
    </w:p>
    <w:p w:rsidR="005A432A" w:rsidRPr="0063124E" w:rsidRDefault="005A432A" w:rsidP="005A432A">
      <w:pPr>
        <w:spacing w:after="0" w:line="360" w:lineRule="auto"/>
        <w:ind w:firstLine="709"/>
        <w:jc w:val="both"/>
        <w:rPr>
          <w:rFonts w:ascii="Times New Roman" w:eastAsia="Times New Roman" w:hAnsi="Times New Roman" w:cs="Times New Roman"/>
          <w:sz w:val="28"/>
          <w:szCs w:val="28"/>
        </w:rPr>
      </w:pPr>
    </w:p>
    <w:p w:rsidR="005A432A" w:rsidRPr="0063124E" w:rsidRDefault="005A432A" w:rsidP="005A432A">
      <w:pPr>
        <w:spacing w:after="0" w:line="360" w:lineRule="auto"/>
        <w:ind w:firstLine="709"/>
        <w:jc w:val="both"/>
        <w:rPr>
          <w:rFonts w:ascii="Times New Roman" w:hAnsi="Times New Roman"/>
          <w:sz w:val="28"/>
          <w:szCs w:val="28"/>
        </w:rPr>
      </w:pPr>
      <w:r w:rsidRPr="0063124E">
        <w:rPr>
          <w:rFonts w:ascii="Times New Roman" w:eastAsia="Times New Roman" w:hAnsi="Times New Roman" w:cs="Times New Roman"/>
          <w:sz w:val="28"/>
          <w:szCs w:val="28"/>
          <w:lang w:val="en-US"/>
        </w:rPr>
        <w:t>V</w:t>
      </w:r>
      <w:r w:rsidRPr="0063124E">
        <w:rPr>
          <w:rFonts w:ascii="Times New Roman" w:eastAsia="Times New Roman" w:hAnsi="Times New Roman" w:cs="Times New Roman"/>
          <w:sz w:val="28"/>
          <w:szCs w:val="28"/>
        </w:rPr>
        <w:t>. Наконец, последнее рассматриваемое пятилетие (2010</w:t>
      </w:r>
      <w:r w:rsidR="00C027E4"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w:t>
      </w:r>
      <w:r w:rsidR="00C027E4"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настоящее время), развитие эмиграционных процессов в котором ещё не стало историей, принципиально не отличается от предыдущего (рис. 26). Количество выходцев из России в различных зарубежных странах всех континентов достигло  такого уровня, что самым популярным для въезда и натурализации становится канал воссоединения семей. Но новые, уезжающие  члены семей вчерашних эмигрантов – это представители всех социальных групп и прослоек: бизнесмены, учащиеся, рантье, элиты, ученые, специалисты, «технари», гуманитарии.</w:t>
      </w:r>
      <w:r w:rsidR="00C027E4" w:rsidRPr="0063124E">
        <w:rPr>
          <w:rFonts w:ascii="Times New Roman" w:eastAsia="Times New Roman" w:hAnsi="Times New Roman" w:cs="Times New Roman"/>
          <w:sz w:val="28"/>
          <w:szCs w:val="28"/>
        </w:rPr>
        <w:t xml:space="preserve"> </w:t>
      </w:r>
      <w:r w:rsidRPr="0063124E">
        <w:rPr>
          <w:rFonts w:ascii="Times New Roman" w:hAnsi="Times New Roman"/>
          <w:sz w:val="28"/>
          <w:szCs w:val="28"/>
        </w:rPr>
        <w:t xml:space="preserve">Высокие показатели выезда из приграничных регионов усиливаются в эти годы. </w:t>
      </w:r>
      <w:r w:rsidRPr="0063124E">
        <w:rPr>
          <w:rFonts w:ascii="Times New Roman" w:eastAsia="Times New Roman" w:hAnsi="Times New Roman" w:cs="Times New Roman"/>
          <w:sz w:val="28"/>
          <w:szCs w:val="28"/>
        </w:rPr>
        <w:t xml:space="preserve">Ранее приведенные нами результаты </w:t>
      </w:r>
      <w:r w:rsidRPr="0063124E">
        <w:rPr>
          <w:rFonts w:ascii="Times New Roman" w:eastAsia="Times New Roman" w:hAnsi="Times New Roman" w:cs="Times New Roman"/>
          <w:sz w:val="28"/>
          <w:szCs w:val="28"/>
        </w:rPr>
        <w:lastRenderedPageBreak/>
        <w:t>исследования указывают на очень высокий уровень эмигрантских настроений, сдерживаемый только со стороны принимающих стран. Но селективный подход, который могут себе позволить экономически развитые страны, продолжает вымывать ценный человеческий капитал – образованную, энергичную, мотивированную на изменение качества работы и жизни молодежь (до 30-35 лет). Эту возрастную и социальную группу населения, видимо не только не устраивает существующее положение дел в экономике, социальной сфере, но они и не ощущают в окружающей действительности признаков, которые, могут изменить ситуацию в стране в лучшую для себя сторону. Тот факт, что в</w:t>
      </w:r>
      <w:r w:rsidRPr="0063124E">
        <w:rPr>
          <w:rFonts w:ascii="Times New Roman" w:hAnsi="Times New Roman"/>
          <w:sz w:val="28"/>
          <w:szCs w:val="28"/>
        </w:rPr>
        <w:t xml:space="preserve"> число регионов с высоким оттоком населения попадают главным образом  субъекты с наиболее  благоприятными показателями социально-экономического развития, говорит об исчерпании возможностей повышения качества жизни внутри страны. </w:t>
      </w:r>
    </w:p>
    <w:p w:rsidR="005A432A" w:rsidRPr="0063124E" w:rsidRDefault="0063124E" w:rsidP="005A432A">
      <w:pPr>
        <w:spacing w:line="360" w:lineRule="auto"/>
        <w:contextualSpacing/>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5940425" cy="5147945"/>
                <wp:effectExtent l="0" t="0" r="3175" b="0"/>
                <wp:docPr id="139" name="Полотно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Rectangle 4"/>
                        <wps:cNvSpPr>
                          <a:spLocks noChangeArrowheads="1"/>
                        </wps:cNvSpPr>
                        <wps:spPr bwMode="auto">
                          <a:xfrm>
                            <a:off x="1821730" y="47857"/>
                            <a:ext cx="2221884" cy="305296"/>
                          </a:xfrm>
                          <a:prstGeom prst="rect">
                            <a:avLst/>
                          </a:prstGeom>
                          <a:solidFill>
                            <a:srgbClr val="FFFFFF"/>
                          </a:solidFill>
                          <a:ln w="9525">
                            <a:solidFill>
                              <a:srgbClr val="000000"/>
                            </a:solidFill>
                            <a:miter lim="800000"/>
                            <a:headEnd/>
                            <a:tailEnd/>
                          </a:ln>
                        </wps:spPr>
                        <wps:txbx>
                          <w:txbxContent>
                            <w:p w:rsidR="006C41CA" w:rsidRDefault="006C41CA" w:rsidP="005A432A">
                              <w:pPr>
                                <w:jc w:val="center"/>
                              </w:pPr>
                              <w:r>
                                <w:rPr>
                                  <w:rFonts w:ascii="Times New Roman" w:hAnsi="Times New Roman" w:cs="Times New Roman"/>
                                  <w:b/>
                                  <w:sz w:val="24"/>
                                  <w:szCs w:val="24"/>
                                  <w:lang w:val="en-US"/>
                                </w:rPr>
                                <w:t>V</w:t>
                              </w:r>
                              <w:r w:rsidR="005B356D">
                                <w:rPr>
                                  <w:rFonts w:ascii="Times New Roman" w:hAnsi="Times New Roman" w:cs="Times New Roman"/>
                                  <w:b/>
                                  <w:sz w:val="24"/>
                                  <w:szCs w:val="24"/>
                                </w:rPr>
                                <w:t xml:space="preserve"> </w:t>
                              </w:r>
                              <w:r w:rsidRPr="00C0142F">
                                <w:rPr>
                                  <w:rFonts w:ascii="Times New Roman" w:hAnsi="Times New Roman" w:cs="Times New Roman"/>
                                  <w:b/>
                                  <w:sz w:val="24"/>
                                  <w:szCs w:val="24"/>
                                </w:rPr>
                                <w:t xml:space="preserve">волна </w:t>
                              </w:r>
                              <w:r>
                                <w:rPr>
                                  <w:rFonts w:ascii="Times New Roman" w:hAnsi="Times New Roman" w:cs="Times New Roman"/>
                                  <w:b/>
                                  <w:sz w:val="24"/>
                                  <w:szCs w:val="24"/>
                                </w:rPr>
                                <w:t>– 2010 г. – н.в.</w:t>
                              </w:r>
                            </w:p>
                          </w:txbxContent>
                        </wps:txbx>
                        <wps:bodyPr rot="0" vert="horz" wrap="square" lIns="91440" tIns="45720" rIns="91440" bIns="45720" anchor="t" anchorCtr="0" upright="1">
                          <a:noAutofit/>
                        </wps:bodyPr>
                      </wps:wsp>
                      <wps:wsp>
                        <wps:cNvPr id="15" name="Rectangle 5"/>
                        <wps:cNvSpPr>
                          <a:spLocks noChangeArrowheads="1"/>
                        </wps:cNvSpPr>
                        <wps:spPr bwMode="auto">
                          <a:xfrm>
                            <a:off x="475234" y="600690"/>
                            <a:ext cx="2292839" cy="368005"/>
                          </a:xfrm>
                          <a:prstGeom prst="rect">
                            <a:avLst/>
                          </a:prstGeom>
                          <a:solidFill>
                            <a:schemeClr val="accent2">
                              <a:lumMod val="20000"/>
                              <a:lumOff val="80000"/>
                            </a:schemeClr>
                          </a:solidFill>
                          <a:ln w="9525">
                            <a:solidFill>
                              <a:srgbClr val="000000"/>
                            </a:solidFill>
                            <a:miter lim="800000"/>
                            <a:headEnd/>
                            <a:tailEnd/>
                          </a:ln>
                        </wps:spPr>
                        <wps:txbx>
                          <w:txbxContent>
                            <w:p w:rsidR="006C41CA" w:rsidRPr="006226D5" w:rsidRDefault="006C41CA" w:rsidP="005A432A">
                              <w:pPr>
                                <w:jc w:val="center"/>
                                <w:rPr>
                                  <w:rFonts w:ascii="Times New Roman" w:hAnsi="Times New Roman" w:cs="Times New Roman"/>
                                </w:rPr>
                              </w:pPr>
                              <w:r w:rsidRPr="006226D5">
                                <w:rPr>
                                  <w:rFonts w:ascii="Times New Roman" w:hAnsi="Times New Roman" w:cs="Times New Roman"/>
                                </w:rPr>
                                <w:t>Эмиграция на постоянной основе</w:t>
                              </w:r>
                              <w:r>
                                <w:rPr>
                                  <w:rFonts w:ascii="Times New Roman" w:hAnsi="Times New Roman" w:cs="Times New Roman"/>
                                </w:rPr>
                                <w:t>.</w:t>
                              </w:r>
                            </w:p>
                          </w:txbxContent>
                        </wps:txbx>
                        <wps:bodyPr rot="0" vert="horz" wrap="square" lIns="91440" tIns="45720" rIns="91440" bIns="45720" anchor="t" anchorCtr="0" upright="1">
                          <a:noAutofit/>
                        </wps:bodyPr>
                      </wps:wsp>
                      <wps:wsp>
                        <wps:cNvPr id="17" name="Rectangle 6"/>
                        <wps:cNvSpPr>
                          <a:spLocks noChangeArrowheads="1"/>
                        </wps:cNvSpPr>
                        <wps:spPr bwMode="auto">
                          <a:xfrm>
                            <a:off x="3193803" y="600690"/>
                            <a:ext cx="2235085" cy="368005"/>
                          </a:xfrm>
                          <a:prstGeom prst="rect">
                            <a:avLst/>
                          </a:prstGeom>
                          <a:solidFill>
                            <a:schemeClr val="accent2">
                              <a:lumMod val="20000"/>
                              <a:lumOff val="80000"/>
                            </a:schemeClr>
                          </a:solidFill>
                          <a:ln w="9525">
                            <a:solidFill>
                              <a:srgbClr val="000000"/>
                            </a:solidFill>
                            <a:miter lim="800000"/>
                            <a:headEnd/>
                            <a:tailEnd/>
                          </a:ln>
                        </wps:spPr>
                        <wps:txbx>
                          <w:txbxContent>
                            <w:p w:rsidR="006C41CA" w:rsidRPr="006226D5" w:rsidRDefault="006C41CA" w:rsidP="005A432A">
                              <w:pPr>
                                <w:rPr>
                                  <w:rFonts w:ascii="Times New Roman" w:hAnsi="Times New Roman" w:cs="Times New Roman"/>
                                </w:rPr>
                              </w:pPr>
                              <w:r w:rsidRPr="006226D5">
                                <w:rPr>
                                  <w:rFonts w:ascii="Times New Roman" w:hAnsi="Times New Roman" w:cs="Times New Roman"/>
                                </w:rPr>
                                <w:t>Эмиграция на временной основе</w:t>
                              </w:r>
                              <w:r>
                                <w:rPr>
                                  <w:rFonts w:ascii="Times New Roman" w:hAnsi="Times New Roman" w:cs="Times New Roman"/>
                                </w:rPr>
                                <w:t>.</w:t>
                              </w:r>
                            </w:p>
                            <w:p w:rsidR="006C41CA" w:rsidRDefault="006C41CA" w:rsidP="005A432A"/>
                          </w:txbxContent>
                        </wps:txbx>
                        <wps:bodyPr rot="0" vert="horz" wrap="square" lIns="91440" tIns="45720" rIns="91440" bIns="45720" anchor="t" anchorCtr="0" upright="1">
                          <a:noAutofit/>
                        </wps:bodyPr>
                      </wps:wsp>
                      <wps:wsp>
                        <wps:cNvPr id="26" name="Rectangle 7"/>
                        <wps:cNvSpPr>
                          <a:spLocks noChangeArrowheads="1"/>
                        </wps:cNvSpPr>
                        <wps:spPr bwMode="auto">
                          <a:xfrm>
                            <a:off x="230191" y="1246761"/>
                            <a:ext cx="741728" cy="356453"/>
                          </a:xfrm>
                          <a:prstGeom prst="rect">
                            <a:avLst/>
                          </a:prstGeom>
                          <a:solidFill>
                            <a:schemeClr val="accent1">
                              <a:lumMod val="20000"/>
                              <a:lumOff val="80000"/>
                            </a:schemeClr>
                          </a:solidFill>
                          <a:ln w="9525">
                            <a:solidFill>
                              <a:srgbClr val="000000"/>
                            </a:solidFill>
                            <a:miter lim="800000"/>
                            <a:headEnd/>
                            <a:tailEnd/>
                          </a:ln>
                        </wps:spPr>
                        <wps:txbx>
                          <w:txbxContent>
                            <w:p w:rsidR="006C41CA" w:rsidRPr="00F81AD8" w:rsidRDefault="006C41CA" w:rsidP="005A432A">
                              <w:pPr>
                                <w:ind w:left="-142" w:right="-198"/>
                                <w:jc w:val="center"/>
                                <w:rPr>
                                  <w:rFonts w:ascii="Times New Roman" w:hAnsi="Times New Roman" w:cs="Times New Roman"/>
                                  <w:szCs w:val="28"/>
                                </w:rPr>
                              </w:pPr>
                              <w:r w:rsidRPr="006354E2">
                                <w:rPr>
                                  <w:rFonts w:ascii="Times New Roman" w:hAnsi="Times New Roman" w:cs="Times New Roman"/>
                                  <w:szCs w:val="28"/>
                                  <w:lang w:val="en-US"/>
                                </w:rPr>
                                <w:t>Рантье</w:t>
                              </w:r>
                              <w:r>
                                <w:rPr>
                                  <w:rFonts w:ascii="Times New Roman" w:hAnsi="Times New Roman" w:cs="Times New Roman"/>
                                  <w:szCs w:val="28"/>
                                </w:rPr>
                                <w:t>.</w:t>
                              </w:r>
                            </w:p>
                          </w:txbxContent>
                        </wps:txbx>
                        <wps:bodyPr rot="0" vert="horz" wrap="square" lIns="91440" tIns="45720" rIns="91440" bIns="45720" anchor="t" anchorCtr="0" upright="1">
                          <a:noAutofit/>
                        </wps:bodyPr>
                      </wps:wsp>
                      <wps:wsp>
                        <wps:cNvPr id="27" name="Rectangle 8"/>
                        <wps:cNvSpPr>
                          <a:spLocks noChangeArrowheads="1"/>
                        </wps:cNvSpPr>
                        <wps:spPr bwMode="auto">
                          <a:xfrm>
                            <a:off x="1335771" y="1246761"/>
                            <a:ext cx="823409" cy="508276"/>
                          </a:xfrm>
                          <a:prstGeom prst="rect">
                            <a:avLst/>
                          </a:prstGeom>
                          <a:solidFill>
                            <a:schemeClr val="accent1">
                              <a:lumMod val="20000"/>
                              <a:lumOff val="80000"/>
                            </a:schemeClr>
                          </a:solidFill>
                          <a:ln w="9525">
                            <a:solidFill>
                              <a:srgbClr val="000000"/>
                            </a:solidFill>
                            <a:miter lim="800000"/>
                            <a:headEnd/>
                            <a:tailEnd/>
                          </a:ln>
                        </wps:spPr>
                        <wps:txbx>
                          <w:txbxContent>
                            <w:p w:rsidR="006C41CA" w:rsidRPr="002F3E3A" w:rsidRDefault="006C41CA" w:rsidP="005A432A">
                              <w:pPr>
                                <w:ind w:left="-142" w:right="-166"/>
                                <w:jc w:val="center"/>
                                <w:rPr>
                                  <w:sz w:val="24"/>
                                </w:rPr>
                              </w:pPr>
                              <w:r w:rsidRPr="00A73388">
                                <w:rPr>
                                  <w:rFonts w:ascii="Times New Roman" w:hAnsi="Times New Roman" w:cs="Times New Roman"/>
                                  <w:sz w:val="20"/>
                                  <w:szCs w:val="20"/>
                                </w:rPr>
                                <w:t>Невесты, женихи.</w:t>
                              </w:r>
                            </w:p>
                          </w:txbxContent>
                        </wps:txbx>
                        <wps:bodyPr rot="0" vert="horz" wrap="square" lIns="91440" tIns="45720" rIns="91440" bIns="45720" anchor="t" anchorCtr="0" upright="1">
                          <a:noAutofit/>
                        </wps:bodyPr>
                      </wps:wsp>
                      <wps:wsp>
                        <wps:cNvPr id="28" name="Rectangle 9"/>
                        <wps:cNvSpPr>
                          <a:spLocks noChangeArrowheads="1"/>
                        </wps:cNvSpPr>
                        <wps:spPr bwMode="auto">
                          <a:xfrm>
                            <a:off x="3491650" y="1245936"/>
                            <a:ext cx="1179009" cy="509101"/>
                          </a:xfrm>
                          <a:prstGeom prst="rect">
                            <a:avLst/>
                          </a:prstGeom>
                          <a:solidFill>
                            <a:schemeClr val="accent1">
                              <a:lumMod val="20000"/>
                              <a:lumOff val="80000"/>
                            </a:schemeClr>
                          </a:solidFill>
                          <a:ln w="9525">
                            <a:solidFill>
                              <a:srgbClr val="000000"/>
                            </a:solidFill>
                            <a:miter lim="800000"/>
                            <a:headEnd/>
                            <a:tailEnd/>
                          </a:ln>
                        </wps:spPr>
                        <wps:txbx>
                          <w:txbxContent>
                            <w:p w:rsidR="006C41CA" w:rsidRPr="00A022F2" w:rsidRDefault="006C41CA" w:rsidP="005A432A">
                              <w:pPr>
                                <w:spacing w:line="240" w:lineRule="auto"/>
                                <w:ind w:left="-142" w:right="-208" w:firstLine="142"/>
                                <w:jc w:val="center"/>
                                <w:rPr>
                                  <w:rFonts w:ascii="Times New Roman" w:hAnsi="Times New Roman" w:cs="Times New Roman"/>
                                  <w:sz w:val="20"/>
                                  <w:szCs w:val="20"/>
                                </w:rPr>
                              </w:pPr>
                              <w:r w:rsidRPr="00A022F2">
                                <w:rPr>
                                  <w:rFonts w:ascii="Times New Roman" w:hAnsi="Times New Roman" w:cs="Times New Roman"/>
                                  <w:sz w:val="20"/>
                                  <w:szCs w:val="20"/>
                                </w:rPr>
                                <w:t>Ученые, высоко</w:t>
                              </w:r>
                              <w:r>
                                <w:rPr>
                                  <w:rFonts w:ascii="Times New Roman" w:hAnsi="Times New Roman" w:cs="Times New Roman"/>
                                  <w:sz w:val="20"/>
                                  <w:szCs w:val="20"/>
                                </w:rPr>
                                <w:t>-</w:t>
                              </w:r>
                              <w:r w:rsidRPr="00A022F2">
                                <w:rPr>
                                  <w:rFonts w:ascii="Times New Roman" w:hAnsi="Times New Roman" w:cs="Times New Roman"/>
                                  <w:sz w:val="20"/>
                                  <w:szCs w:val="20"/>
                                </w:rPr>
                                <w:t>квалифицированные специалисты</w:t>
                              </w:r>
                              <w:r>
                                <w:rPr>
                                  <w:rFonts w:ascii="Times New Roman" w:hAnsi="Times New Roman" w:cs="Times New Roman"/>
                                  <w:sz w:val="20"/>
                                  <w:szCs w:val="20"/>
                                </w:rPr>
                                <w:t>.</w:t>
                              </w:r>
                            </w:p>
                            <w:p w:rsidR="006C41CA" w:rsidRDefault="006C41CA" w:rsidP="005A432A">
                              <w:pPr>
                                <w:ind w:left="-142" w:right="-208" w:firstLine="142"/>
                              </w:pPr>
                            </w:p>
                          </w:txbxContent>
                        </wps:txbx>
                        <wps:bodyPr rot="0" vert="horz" wrap="square" lIns="91440" tIns="45720" rIns="91440" bIns="45720" anchor="t" anchorCtr="0" upright="1">
                          <a:noAutofit/>
                        </wps:bodyPr>
                      </wps:wsp>
                      <wps:wsp>
                        <wps:cNvPr id="29" name="Rectangle 10"/>
                        <wps:cNvSpPr>
                          <a:spLocks noChangeArrowheads="1"/>
                        </wps:cNvSpPr>
                        <wps:spPr bwMode="auto">
                          <a:xfrm>
                            <a:off x="100657" y="2121392"/>
                            <a:ext cx="984295" cy="763239"/>
                          </a:xfrm>
                          <a:prstGeom prst="rect">
                            <a:avLst/>
                          </a:prstGeom>
                          <a:solidFill>
                            <a:srgbClr val="92D050"/>
                          </a:solidFill>
                          <a:ln w="9525">
                            <a:solidFill>
                              <a:srgbClr val="000000"/>
                            </a:solidFill>
                            <a:miter lim="800000"/>
                            <a:headEnd/>
                            <a:tailEnd/>
                          </a:ln>
                        </wps:spPr>
                        <wps:txbx>
                          <w:txbxContent>
                            <w:p w:rsidR="006C41CA" w:rsidRPr="006354E2" w:rsidRDefault="006C41CA" w:rsidP="005A432A">
                              <w:pPr>
                                <w:ind w:left="-142" w:right="-198"/>
                                <w:jc w:val="center"/>
                                <w:rPr>
                                  <w:sz w:val="24"/>
                                </w:rPr>
                              </w:pPr>
                              <w:r>
                                <w:rPr>
                                  <w:rFonts w:ascii="Times New Roman" w:hAnsi="Times New Roman" w:cs="Times New Roman"/>
                                  <w:sz w:val="20"/>
                                  <w:szCs w:val="24"/>
                                </w:rPr>
                                <w:t>П</w:t>
                              </w:r>
                              <w:r w:rsidRPr="006354E2">
                                <w:rPr>
                                  <w:rFonts w:ascii="Times New Roman" w:hAnsi="Times New Roman" w:cs="Times New Roman"/>
                                  <w:sz w:val="20"/>
                                  <w:szCs w:val="24"/>
                                </w:rPr>
                                <w:t>риобретение, аренда</w:t>
                              </w:r>
                              <w:r>
                                <w:rPr>
                                  <w:rFonts w:ascii="Times New Roman" w:hAnsi="Times New Roman" w:cs="Times New Roman"/>
                                  <w:sz w:val="20"/>
                                  <w:szCs w:val="24"/>
                                  <w:lang w:val="en-US"/>
                                </w:rPr>
                                <w:t>,</w:t>
                              </w:r>
                              <w:r w:rsidRPr="006354E2">
                                <w:rPr>
                                  <w:rFonts w:ascii="Times New Roman" w:hAnsi="Times New Roman" w:cs="Times New Roman"/>
                                  <w:sz w:val="20"/>
                                  <w:szCs w:val="24"/>
                                </w:rPr>
                                <w:t xml:space="preserve"> недвижимости, </w:t>
                              </w:r>
                              <w:r>
                                <w:rPr>
                                  <w:rFonts w:ascii="Times New Roman" w:hAnsi="Times New Roman" w:cs="Times New Roman"/>
                                  <w:sz w:val="20"/>
                                  <w:szCs w:val="24"/>
                                </w:rPr>
                                <w:t>инвестирование.</w:t>
                              </w:r>
                            </w:p>
                          </w:txbxContent>
                        </wps:txbx>
                        <wps:bodyPr rot="0" vert="horz" wrap="square" lIns="91440" tIns="45720" rIns="91440" bIns="45720" anchor="t" anchorCtr="0" upright="1">
                          <a:noAutofit/>
                        </wps:bodyPr>
                      </wps:wsp>
                      <wps:wsp>
                        <wps:cNvPr id="30" name="Rectangle 11"/>
                        <wps:cNvSpPr>
                          <a:spLocks noChangeArrowheads="1"/>
                        </wps:cNvSpPr>
                        <wps:spPr bwMode="auto">
                          <a:xfrm>
                            <a:off x="1219437" y="2121392"/>
                            <a:ext cx="1052775" cy="763239"/>
                          </a:xfrm>
                          <a:prstGeom prst="rect">
                            <a:avLst/>
                          </a:prstGeom>
                          <a:solidFill>
                            <a:srgbClr val="92D050"/>
                          </a:solidFill>
                          <a:ln w="9525">
                            <a:solidFill>
                              <a:srgbClr val="000000"/>
                            </a:solidFill>
                            <a:miter lim="800000"/>
                            <a:headEnd/>
                            <a:tailEnd/>
                          </a:ln>
                        </wps:spPr>
                        <wps:txbx>
                          <w:txbxContent>
                            <w:p w:rsidR="006C41CA" w:rsidRPr="00A73388" w:rsidRDefault="006C41CA" w:rsidP="005A432A">
                              <w:pPr>
                                <w:jc w:val="center"/>
                                <w:rPr>
                                  <w:sz w:val="20"/>
                                  <w:szCs w:val="20"/>
                                </w:rPr>
                              </w:pPr>
                              <w:r w:rsidRPr="00A73388">
                                <w:rPr>
                                  <w:rFonts w:ascii="Times New Roman" w:eastAsia="Times New Roman" w:hAnsi="Times New Roman" w:cs="Times New Roman"/>
                                  <w:sz w:val="20"/>
                                  <w:szCs w:val="20"/>
                                </w:rPr>
                                <w:t>Заключение брака в принимающей стране</w:t>
                              </w:r>
                              <w:r>
                                <w:rPr>
                                  <w:rFonts w:ascii="Times New Roman" w:eastAsia="Times New Roman" w:hAnsi="Times New Roman" w:cs="Times New Roman"/>
                                  <w:sz w:val="20"/>
                                  <w:szCs w:val="20"/>
                                </w:rPr>
                                <w:t>.</w:t>
                              </w:r>
                            </w:p>
                            <w:p w:rsidR="006C41CA" w:rsidRPr="00B549BE" w:rsidRDefault="006C41CA" w:rsidP="005A432A">
                              <w:pPr>
                                <w:ind w:left="-142" w:right="-143"/>
                                <w:jc w:val="center"/>
                                <w:rPr>
                                  <w:sz w:val="24"/>
                                </w:rPr>
                              </w:pPr>
                            </w:p>
                          </w:txbxContent>
                        </wps:txbx>
                        <wps:bodyPr rot="0" vert="horz" wrap="square" lIns="91440" tIns="45720" rIns="91440" bIns="45720" anchor="t" anchorCtr="0" upright="1">
                          <a:noAutofit/>
                        </wps:bodyPr>
                      </wps:wsp>
                      <wps:wsp>
                        <wps:cNvPr id="31" name="Rectangle 12"/>
                        <wps:cNvSpPr>
                          <a:spLocks noChangeArrowheads="1"/>
                        </wps:cNvSpPr>
                        <wps:spPr bwMode="auto">
                          <a:xfrm>
                            <a:off x="3426470" y="2121392"/>
                            <a:ext cx="1295343" cy="952192"/>
                          </a:xfrm>
                          <a:prstGeom prst="rect">
                            <a:avLst/>
                          </a:prstGeom>
                          <a:solidFill>
                            <a:srgbClr val="92D050"/>
                          </a:solidFill>
                          <a:ln w="9525">
                            <a:solidFill>
                              <a:srgbClr val="000000"/>
                            </a:solidFill>
                            <a:miter lim="800000"/>
                            <a:headEnd/>
                            <a:tailEnd/>
                          </a:ln>
                        </wps:spPr>
                        <wps:txbx>
                          <w:txbxContent>
                            <w:p w:rsidR="006C41CA" w:rsidRDefault="006C41CA" w:rsidP="005A432A">
                              <w:pPr>
                                <w:jc w:val="center"/>
                              </w:pPr>
                              <w:r w:rsidRPr="00E426CD">
                                <w:rPr>
                                  <w:rFonts w:ascii="Times New Roman" w:hAnsi="Times New Roman" w:cs="Times New Roman"/>
                                  <w:sz w:val="20"/>
                                  <w:szCs w:val="20"/>
                                </w:rPr>
                                <w:t>Трудоустройство в научных</w:t>
                              </w:r>
                              <w:r w:rsidRPr="00B549BE">
                                <w:rPr>
                                  <w:rFonts w:ascii="Times New Roman" w:hAnsi="Times New Roman" w:cs="Times New Roman"/>
                                  <w:sz w:val="20"/>
                                  <w:szCs w:val="20"/>
                                </w:rPr>
                                <w:t xml:space="preserve">, </w:t>
                              </w:r>
                              <w:r>
                                <w:rPr>
                                  <w:rFonts w:ascii="Times New Roman" w:hAnsi="Times New Roman" w:cs="Times New Roman"/>
                                  <w:sz w:val="20"/>
                                  <w:szCs w:val="20"/>
                                </w:rPr>
                                <w:t xml:space="preserve">исследовательских </w:t>
                              </w:r>
                              <w:r w:rsidRPr="00E426CD">
                                <w:rPr>
                                  <w:rFonts w:ascii="Times New Roman" w:hAnsi="Times New Roman" w:cs="Times New Roman"/>
                                  <w:sz w:val="20"/>
                                  <w:szCs w:val="20"/>
                                </w:rPr>
                                <w:t>центрах,университетах</w:t>
                              </w:r>
                              <w:r>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32" name="Rectangle 13"/>
                        <wps:cNvSpPr>
                          <a:spLocks noChangeArrowheads="1"/>
                        </wps:cNvSpPr>
                        <wps:spPr bwMode="auto">
                          <a:xfrm>
                            <a:off x="230191" y="3326072"/>
                            <a:ext cx="5645054" cy="660099"/>
                          </a:xfrm>
                          <a:prstGeom prst="rect">
                            <a:avLst/>
                          </a:prstGeom>
                          <a:solidFill>
                            <a:srgbClr val="FFFFFF"/>
                          </a:solidFill>
                          <a:ln w="9525">
                            <a:solidFill>
                              <a:srgbClr val="000000"/>
                            </a:solidFill>
                            <a:miter lim="800000"/>
                            <a:headEnd/>
                            <a:tailEnd/>
                          </a:ln>
                        </wps:spPr>
                        <wps:txbx>
                          <w:txbxContent>
                            <w:p w:rsidR="006C41CA" w:rsidRPr="00972C86" w:rsidRDefault="006C41CA" w:rsidP="005A432A">
                              <w:pPr>
                                <w:spacing w:after="0"/>
                                <w:jc w:val="center"/>
                                <w:rPr>
                                  <w:rFonts w:ascii="Times New Roman" w:hAnsi="Times New Roman" w:cs="Times New Roman"/>
                                  <w:sz w:val="24"/>
                                  <w:szCs w:val="20"/>
                                </w:rPr>
                              </w:pPr>
                              <w:r w:rsidRPr="00972C86">
                                <w:rPr>
                                  <w:rFonts w:ascii="Times New Roman" w:hAnsi="Times New Roman" w:cs="Times New Roman"/>
                                  <w:sz w:val="24"/>
                                  <w:szCs w:val="20"/>
                                </w:rPr>
                                <w:t xml:space="preserve">Качественный состав эмигрантов: </w:t>
                              </w:r>
                            </w:p>
                            <w:p w:rsidR="006C41CA" w:rsidRPr="00972C86" w:rsidRDefault="006C41CA" w:rsidP="005A432A">
                              <w:pPr>
                                <w:spacing w:after="0"/>
                                <w:jc w:val="center"/>
                                <w:rPr>
                                  <w:rFonts w:ascii="Times New Roman" w:hAnsi="Times New Roman" w:cs="Times New Roman"/>
                                  <w:sz w:val="24"/>
                                  <w:szCs w:val="20"/>
                                </w:rPr>
                              </w:pPr>
                              <w:r w:rsidRPr="00972C86">
                                <w:rPr>
                                  <w:rFonts w:ascii="Times New Roman" w:hAnsi="Times New Roman" w:cs="Times New Roman"/>
                                  <w:sz w:val="24"/>
                                  <w:szCs w:val="20"/>
                                </w:rPr>
                                <w:t>продолжение роста уровня образования и доли молодежи.</w:t>
                              </w:r>
                            </w:p>
                          </w:txbxContent>
                        </wps:txbx>
                        <wps:bodyPr rot="0" vert="horz" wrap="square" lIns="91440" tIns="45720" rIns="91440" bIns="45720" anchor="t" anchorCtr="0" upright="1">
                          <a:noAutofit/>
                        </wps:bodyPr>
                      </wps:wsp>
                      <wps:wsp>
                        <wps:cNvPr id="33" name="Rectangle 14"/>
                        <wps:cNvSpPr>
                          <a:spLocks noChangeArrowheads="1"/>
                        </wps:cNvSpPr>
                        <wps:spPr bwMode="auto">
                          <a:xfrm>
                            <a:off x="393553" y="4232058"/>
                            <a:ext cx="5060912" cy="587592"/>
                          </a:xfrm>
                          <a:prstGeom prst="rect">
                            <a:avLst/>
                          </a:prstGeom>
                          <a:solidFill>
                            <a:schemeClr val="accent4">
                              <a:lumMod val="40000"/>
                              <a:lumOff val="60000"/>
                            </a:schemeClr>
                          </a:solidFill>
                          <a:ln w="9525">
                            <a:solidFill>
                              <a:srgbClr val="000000"/>
                            </a:solidFill>
                            <a:miter lim="800000"/>
                            <a:headEnd/>
                            <a:tailEnd/>
                          </a:ln>
                        </wps:spPr>
                        <wps:txbx>
                          <w:txbxContent>
                            <w:p w:rsidR="006C41CA" w:rsidRDefault="006C41CA" w:rsidP="005A432A">
                              <w:pPr>
                                <w:jc w:val="center"/>
                              </w:pPr>
                              <w:r w:rsidRPr="00B93D29">
                                <w:rPr>
                                  <w:rFonts w:ascii="Times New Roman" w:eastAsia="Times New Roman" w:hAnsi="Times New Roman" w:cs="Times New Roman"/>
                                  <w:sz w:val="24"/>
                                  <w:szCs w:val="24"/>
                                </w:rPr>
                                <w:t xml:space="preserve">США, Канада, Страны ЕС, Турция, Южная Америка, </w:t>
                              </w:r>
                              <w:r>
                                <w:rPr>
                                  <w:rFonts w:ascii="Times New Roman" w:hAnsi="Times New Roman" w:cs="Times New Roman"/>
                                  <w:sz w:val="24"/>
                                  <w:szCs w:val="24"/>
                                </w:rPr>
                                <w:t xml:space="preserve">Китай, </w:t>
                              </w:r>
                              <w:r w:rsidRPr="00B93D29">
                                <w:rPr>
                                  <w:rFonts w:ascii="Times New Roman" w:hAnsi="Times New Roman" w:cs="Times New Roman"/>
                                  <w:sz w:val="24"/>
                                  <w:szCs w:val="24"/>
                                </w:rPr>
                                <w:t>Израиль,</w:t>
                              </w:r>
                              <w:r w:rsidR="005B356D">
                                <w:rPr>
                                  <w:rFonts w:ascii="Times New Roman" w:hAnsi="Times New Roman" w:cs="Times New Roman"/>
                                  <w:sz w:val="24"/>
                                  <w:szCs w:val="24"/>
                                </w:rPr>
                                <w:t xml:space="preserve"> </w:t>
                              </w:r>
                              <w:r w:rsidRPr="00B93D29">
                                <w:rPr>
                                  <w:rFonts w:ascii="Times New Roman" w:eastAsia="Times New Roman" w:hAnsi="Times New Roman" w:cs="Times New Roman"/>
                                  <w:sz w:val="24"/>
                                  <w:szCs w:val="24"/>
                                </w:rPr>
                                <w:t>Авст</w:t>
                              </w:r>
                              <w:r>
                                <w:rPr>
                                  <w:rFonts w:ascii="Times New Roman" w:eastAsia="Times New Roman" w:hAnsi="Times New Roman" w:cs="Times New Roman"/>
                                  <w:sz w:val="24"/>
                                  <w:szCs w:val="24"/>
                                </w:rPr>
                                <w:t xml:space="preserve">ралия, </w:t>
                              </w:r>
                              <w:r w:rsidRPr="00B93D29">
                                <w:rPr>
                                  <w:rFonts w:ascii="Times New Roman" w:eastAsia="Times New Roman" w:hAnsi="Times New Roman" w:cs="Times New Roman"/>
                                  <w:sz w:val="24"/>
                                  <w:szCs w:val="24"/>
                                </w:rPr>
                                <w:t>Южная Корея</w:t>
                              </w:r>
                              <w:r>
                                <w:rPr>
                                  <w:rFonts w:ascii="Times New Roman" w:eastAsia="Times New Roman" w:hAnsi="Times New Roman" w:cs="Times New Roman"/>
                                  <w:sz w:val="24"/>
                                  <w:szCs w:val="24"/>
                                </w:rPr>
                                <w:t>, Япония, страны арабского мира.</w:t>
                              </w:r>
                            </w:p>
                          </w:txbxContent>
                        </wps:txbx>
                        <wps:bodyPr rot="0" vert="horz" wrap="square" lIns="91440" tIns="45720" rIns="91440" bIns="45720" anchor="t" anchorCtr="0" upright="1">
                          <a:noAutofit/>
                        </wps:bodyPr>
                      </wps:wsp>
                      <wps:wsp>
                        <wps:cNvPr id="34" name="AutoShape 15"/>
                        <wps:cNvCnPr>
                          <a:cxnSpLocks noChangeShapeType="1"/>
                        </wps:cNvCnPr>
                        <wps:spPr bwMode="auto">
                          <a:xfrm flipH="1">
                            <a:off x="1622066" y="353153"/>
                            <a:ext cx="1311019" cy="247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6"/>
                        <wps:cNvCnPr>
                          <a:cxnSpLocks noChangeShapeType="1"/>
                        </wps:cNvCnPr>
                        <wps:spPr bwMode="auto">
                          <a:xfrm>
                            <a:off x="2933085" y="353153"/>
                            <a:ext cx="1378674" cy="247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7"/>
                        <wps:cNvCnPr>
                          <a:cxnSpLocks noChangeShapeType="1"/>
                        </wps:cNvCnPr>
                        <wps:spPr bwMode="auto">
                          <a:xfrm flipH="1">
                            <a:off x="601468" y="968695"/>
                            <a:ext cx="1020598" cy="2780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8"/>
                        <wps:cNvCnPr>
                          <a:cxnSpLocks noChangeShapeType="1"/>
                        </wps:cNvCnPr>
                        <wps:spPr bwMode="auto">
                          <a:xfrm>
                            <a:off x="1622066" y="968695"/>
                            <a:ext cx="125409" cy="2780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9"/>
                        <wps:cNvCnPr>
                          <a:cxnSpLocks noChangeShapeType="1"/>
                        </wps:cNvCnPr>
                        <wps:spPr bwMode="auto">
                          <a:xfrm>
                            <a:off x="1622066" y="968695"/>
                            <a:ext cx="2458676" cy="277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0"/>
                        <wps:cNvCnPr>
                          <a:cxnSpLocks noChangeShapeType="1"/>
                        </wps:cNvCnPr>
                        <wps:spPr bwMode="auto">
                          <a:xfrm flipH="1">
                            <a:off x="4080742" y="968695"/>
                            <a:ext cx="231017" cy="277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1"/>
                        <wps:cNvCnPr>
                          <a:cxnSpLocks noChangeShapeType="1"/>
                        </wps:cNvCnPr>
                        <wps:spPr bwMode="auto">
                          <a:xfrm flipH="1">
                            <a:off x="593217" y="1603215"/>
                            <a:ext cx="8251" cy="518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2"/>
                        <wps:cNvCnPr>
                          <a:cxnSpLocks noChangeShapeType="1"/>
                        </wps:cNvCnPr>
                        <wps:spPr bwMode="auto">
                          <a:xfrm flipH="1">
                            <a:off x="1745825" y="1755038"/>
                            <a:ext cx="1650" cy="366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23"/>
                        <wps:cNvCnPr>
                          <a:cxnSpLocks noChangeShapeType="1"/>
                        </wps:cNvCnPr>
                        <wps:spPr bwMode="auto">
                          <a:xfrm flipH="1">
                            <a:off x="4074141" y="1755038"/>
                            <a:ext cx="6600" cy="366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24"/>
                        <wps:cNvSpPr>
                          <a:spLocks noChangeArrowheads="1"/>
                        </wps:cNvSpPr>
                        <wps:spPr bwMode="auto">
                          <a:xfrm>
                            <a:off x="2848929" y="3986171"/>
                            <a:ext cx="90756" cy="245887"/>
                          </a:xfrm>
                          <a:prstGeom prst="downArrow">
                            <a:avLst>
                              <a:gd name="adj1" fmla="val 50000"/>
                              <a:gd name="adj2" fmla="val 677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4" name="Rectangle 25"/>
                        <wps:cNvSpPr>
                          <a:spLocks noChangeArrowheads="1"/>
                        </wps:cNvSpPr>
                        <wps:spPr bwMode="auto">
                          <a:xfrm>
                            <a:off x="2272213" y="1245936"/>
                            <a:ext cx="1154258" cy="642771"/>
                          </a:xfrm>
                          <a:prstGeom prst="rect">
                            <a:avLst/>
                          </a:prstGeom>
                          <a:solidFill>
                            <a:schemeClr val="accent1">
                              <a:lumMod val="20000"/>
                              <a:lumOff val="80000"/>
                            </a:schemeClr>
                          </a:solidFill>
                          <a:ln w="9525">
                            <a:solidFill>
                              <a:srgbClr val="000000"/>
                            </a:solidFill>
                            <a:miter lim="800000"/>
                            <a:headEnd/>
                            <a:tailEnd/>
                          </a:ln>
                        </wps:spPr>
                        <wps:txbx>
                          <w:txbxContent>
                            <w:p w:rsidR="006C41CA" w:rsidRPr="00CF5B26" w:rsidRDefault="006C41CA" w:rsidP="005A432A">
                              <w:pPr>
                                <w:jc w:val="center"/>
                                <w:rPr>
                                  <w:rFonts w:ascii="Times New Roman" w:hAnsi="Times New Roman" w:cs="Times New Roman"/>
                                  <w:sz w:val="20"/>
                                </w:rPr>
                              </w:pPr>
                              <w:r>
                                <w:rPr>
                                  <w:rFonts w:ascii="Times New Roman" w:hAnsi="Times New Roman" w:cs="Times New Roman"/>
                                  <w:sz w:val="20"/>
                                </w:rPr>
                                <w:t>Крупный-бизнес, п</w:t>
                              </w:r>
                              <w:r w:rsidRPr="00CF5B26">
                                <w:rPr>
                                  <w:rFonts w:ascii="Times New Roman" w:hAnsi="Times New Roman" w:cs="Times New Roman"/>
                                  <w:sz w:val="20"/>
                                </w:rPr>
                                <w:t>редпри-ниматели</w:t>
                              </w:r>
                              <w:r>
                                <w:rPr>
                                  <w:rFonts w:ascii="Times New Roman" w:hAnsi="Times New Roman" w:cs="Times New Roman"/>
                                  <w:sz w:val="20"/>
                                </w:rPr>
                                <w:t>.</w:t>
                              </w:r>
                            </w:p>
                          </w:txbxContent>
                        </wps:txbx>
                        <wps:bodyPr rot="0" vert="horz" wrap="square" lIns="91440" tIns="45720" rIns="91440" bIns="45720" anchor="t" anchorCtr="0" upright="1">
                          <a:noAutofit/>
                        </wps:bodyPr>
                      </wps:wsp>
                      <wps:wsp>
                        <wps:cNvPr id="45" name="Rectangle 26"/>
                        <wps:cNvSpPr>
                          <a:spLocks noChangeArrowheads="1"/>
                        </wps:cNvSpPr>
                        <wps:spPr bwMode="auto">
                          <a:xfrm>
                            <a:off x="4873624" y="1245936"/>
                            <a:ext cx="855586" cy="354803"/>
                          </a:xfrm>
                          <a:prstGeom prst="rect">
                            <a:avLst/>
                          </a:prstGeom>
                          <a:solidFill>
                            <a:schemeClr val="accent1">
                              <a:lumMod val="20000"/>
                              <a:lumOff val="80000"/>
                            </a:schemeClr>
                          </a:solidFill>
                          <a:ln w="9525">
                            <a:solidFill>
                              <a:srgbClr val="000000"/>
                            </a:solidFill>
                            <a:miter lim="800000"/>
                            <a:headEnd/>
                            <a:tailEnd/>
                          </a:ln>
                        </wps:spPr>
                        <wps:txbx>
                          <w:txbxContent>
                            <w:p w:rsidR="006C41CA" w:rsidRPr="00B549BE" w:rsidRDefault="006C41CA" w:rsidP="005A432A">
                              <w:pPr>
                                <w:rPr>
                                  <w:rFonts w:ascii="Times New Roman" w:hAnsi="Times New Roman" w:cs="Times New Roman"/>
                                </w:rPr>
                              </w:pPr>
                              <w:r w:rsidRPr="00B549BE">
                                <w:rPr>
                                  <w:rFonts w:ascii="Times New Roman" w:hAnsi="Times New Roman" w:cs="Times New Roman"/>
                                </w:rPr>
                                <w:t>Учащиеся</w:t>
                              </w:r>
                              <w:r>
                                <w:rPr>
                                  <w:rFonts w:ascii="Times New Roman" w:hAnsi="Times New Roman" w:cs="Times New Roman"/>
                                </w:rPr>
                                <w:t>.</w:t>
                              </w:r>
                            </w:p>
                          </w:txbxContent>
                        </wps:txbx>
                        <wps:bodyPr rot="0" vert="horz" wrap="square" lIns="91440" tIns="45720" rIns="91440" bIns="45720" anchor="t" anchorCtr="0" upright="1">
                          <a:noAutofit/>
                        </wps:bodyPr>
                      </wps:wsp>
                      <wps:wsp>
                        <wps:cNvPr id="46" name="AutoShape 27"/>
                        <wps:cNvCnPr>
                          <a:cxnSpLocks noChangeShapeType="1"/>
                        </wps:cNvCnPr>
                        <wps:spPr bwMode="auto">
                          <a:xfrm>
                            <a:off x="4311758" y="968695"/>
                            <a:ext cx="990071" cy="277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8"/>
                        <wps:cNvCnPr>
                          <a:cxnSpLocks noChangeShapeType="1"/>
                        </wps:cNvCnPr>
                        <wps:spPr bwMode="auto">
                          <a:xfrm flipH="1">
                            <a:off x="2848929" y="968695"/>
                            <a:ext cx="1462830" cy="277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9"/>
                        <wps:cNvCnPr>
                          <a:cxnSpLocks noChangeShapeType="1"/>
                        </wps:cNvCnPr>
                        <wps:spPr bwMode="auto">
                          <a:xfrm>
                            <a:off x="1622066" y="968695"/>
                            <a:ext cx="1226863" cy="277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30"/>
                        <wps:cNvSpPr>
                          <a:spLocks noChangeArrowheads="1"/>
                        </wps:cNvSpPr>
                        <wps:spPr bwMode="auto">
                          <a:xfrm>
                            <a:off x="2429799" y="2121392"/>
                            <a:ext cx="819284" cy="660924"/>
                          </a:xfrm>
                          <a:prstGeom prst="rect">
                            <a:avLst/>
                          </a:prstGeom>
                          <a:solidFill>
                            <a:srgbClr val="92D050"/>
                          </a:solidFill>
                          <a:ln w="9525">
                            <a:solidFill>
                              <a:srgbClr val="000000"/>
                            </a:solidFill>
                            <a:miter lim="800000"/>
                            <a:headEnd/>
                            <a:tailEnd/>
                          </a:ln>
                        </wps:spPr>
                        <wps:txbx>
                          <w:txbxContent>
                            <w:p w:rsidR="006C41CA" w:rsidRPr="00CF5B26" w:rsidRDefault="006C41CA" w:rsidP="005A432A">
                              <w:pPr>
                                <w:jc w:val="center"/>
                                <w:rPr>
                                  <w:sz w:val="18"/>
                                </w:rPr>
                              </w:pPr>
                              <w:r w:rsidRPr="00CF5B26">
                                <w:rPr>
                                  <w:rFonts w:ascii="Times New Roman" w:eastAsia="Times New Roman" w:hAnsi="Times New Roman" w:cs="Times New Roman"/>
                                  <w:sz w:val="20"/>
                                  <w:szCs w:val="24"/>
                                </w:rPr>
                                <w:t>Инвести-рование средств</w:t>
                              </w:r>
                              <w:r>
                                <w:rPr>
                                  <w:rFonts w:ascii="Times New Roman" w:eastAsia="Times New Roman" w:hAnsi="Times New Roman" w:cs="Times New Roman"/>
                                  <w:sz w:val="20"/>
                                  <w:szCs w:val="24"/>
                                </w:rPr>
                                <w:t>.</w:t>
                              </w:r>
                            </w:p>
                          </w:txbxContent>
                        </wps:txbx>
                        <wps:bodyPr rot="0" vert="horz" wrap="square" lIns="91440" tIns="45720" rIns="91440" bIns="45720" anchor="t" anchorCtr="0" upright="1">
                          <a:noAutofit/>
                        </wps:bodyPr>
                      </wps:wsp>
                      <wps:wsp>
                        <wps:cNvPr id="50" name="Rectangle 31"/>
                        <wps:cNvSpPr>
                          <a:spLocks noChangeArrowheads="1"/>
                        </wps:cNvSpPr>
                        <wps:spPr bwMode="auto">
                          <a:xfrm>
                            <a:off x="4873624" y="2108190"/>
                            <a:ext cx="855586" cy="610591"/>
                          </a:xfrm>
                          <a:prstGeom prst="rect">
                            <a:avLst/>
                          </a:prstGeom>
                          <a:solidFill>
                            <a:srgbClr val="92D050"/>
                          </a:solidFill>
                          <a:ln w="9525">
                            <a:solidFill>
                              <a:srgbClr val="000000"/>
                            </a:solidFill>
                            <a:miter lim="800000"/>
                            <a:headEnd/>
                            <a:tailEnd/>
                          </a:ln>
                        </wps:spPr>
                        <wps:txbx>
                          <w:txbxContent>
                            <w:p w:rsidR="006C41CA" w:rsidRDefault="006C41CA" w:rsidP="005A432A">
                              <w:pPr>
                                <w:spacing w:after="0"/>
                                <w:ind w:left="-142" w:right="-210"/>
                                <w:contextualSpacing/>
                                <w:jc w:val="center"/>
                                <w:rPr>
                                  <w:rFonts w:ascii="Times New Roman" w:hAnsi="Times New Roman" w:cs="Times New Roman"/>
                                  <w:sz w:val="20"/>
                                  <w:szCs w:val="24"/>
                                </w:rPr>
                              </w:pPr>
                              <w:r>
                                <w:rPr>
                                  <w:rFonts w:ascii="Times New Roman" w:hAnsi="Times New Roman" w:cs="Times New Roman"/>
                                  <w:sz w:val="20"/>
                                  <w:szCs w:val="24"/>
                                </w:rPr>
                                <w:t>Поступле</w:t>
                              </w:r>
                              <w:r w:rsidRPr="00B549BE">
                                <w:rPr>
                                  <w:rFonts w:ascii="Times New Roman" w:hAnsi="Times New Roman" w:cs="Times New Roman"/>
                                  <w:sz w:val="20"/>
                                  <w:szCs w:val="24"/>
                                </w:rPr>
                                <w:t xml:space="preserve">ние </w:t>
                              </w:r>
                            </w:p>
                            <w:p w:rsidR="006C41CA" w:rsidRDefault="006C41CA" w:rsidP="005A432A">
                              <w:pPr>
                                <w:spacing w:after="0"/>
                                <w:ind w:left="-142" w:right="-210"/>
                                <w:contextualSpacing/>
                                <w:jc w:val="center"/>
                              </w:pPr>
                              <w:r w:rsidRPr="00B549BE">
                                <w:rPr>
                                  <w:rFonts w:ascii="Times New Roman" w:hAnsi="Times New Roman" w:cs="Times New Roman"/>
                                  <w:sz w:val="20"/>
                                  <w:szCs w:val="24"/>
                                </w:rPr>
                                <w:t>в учебные заведения</w:t>
                              </w:r>
                              <w:r>
                                <w:rPr>
                                  <w:rFonts w:ascii="Times New Roman" w:hAnsi="Times New Roman" w:cs="Times New Roman"/>
                                  <w:sz w:val="20"/>
                                  <w:szCs w:val="24"/>
                                </w:rPr>
                                <w:t>.</w:t>
                              </w:r>
                            </w:p>
                          </w:txbxContent>
                        </wps:txbx>
                        <wps:bodyPr rot="0" vert="horz" wrap="square" lIns="91440" tIns="45720" rIns="91440" bIns="45720" anchor="t" anchorCtr="0" upright="1">
                          <a:noAutofit/>
                        </wps:bodyPr>
                      </wps:wsp>
                      <wps:wsp>
                        <wps:cNvPr id="51" name="AutoShape 32"/>
                        <wps:cNvCnPr>
                          <a:cxnSpLocks noChangeShapeType="1"/>
                          <a:endCxn id="27" idx="0"/>
                        </wps:cNvCnPr>
                        <wps:spPr bwMode="auto">
                          <a:xfrm flipH="1">
                            <a:off x="2839853" y="1888708"/>
                            <a:ext cx="9076" cy="232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33"/>
                        <wps:cNvCnPr>
                          <a:cxnSpLocks noChangeShapeType="1"/>
                          <a:endCxn id="28" idx="0"/>
                        </wps:cNvCnPr>
                        <wps:spPr bwMode="auto">
                          <a:xfrm>
                            <a:off x="5301829" y="1600739"/>
                            <a:ext cx="825" cy="507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2" o:spid="_x0000_s1163" editas="canvas" style="width:467.75pt;height:405.35pt;mso-position-horizontal-relative:char;mso-position-vertical-relative:line" coordsize="59404,5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">
                <v:shape id="_x0000_s1164" type="#_x0000_t75" style="position:absolute;width:59404;height:51479;visibility:visible;mso-wrap-style:square">
                  <v:fill o:detectmouseclick="t"/>
                  <v:path o:connecttype="none"/>
                </v:shape>
                <v:rect id="Rectangle 4" o:spid="_x0000_s1165" style="position:absolute;left:18217;top:478;width:22219;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6C41CA" w:rsidRDefault="006C41CA" w:rsidP="005A432A">
                        <w:pPr>
                          <w:jc w:val="center"/>
                        </w:pPr>
                        <w:r>
                          <w:rPr>
                            <w:rFonts w:ascii="Times New Roman" w:hAnsi="Times New Roman" w:cs="Times New Roman"/>
                            <w:b/>
                            <w:sz w:val="24"/>
                            <w:szCs w:val="24"/>
                            <w:lang w:val="en-US"/>
                          </w:rPr>
                          <w:t>V</w:t>
                        </w:r>
                        <w:r w:rsidR="005B356D">
                          <w:rPr>
                            <w:rFonts w:ascii="Times New Roman" w:hAnsi="Times New Roman" w:cs="Times New Roman"/>
                            <w:b/>
                            <w:sz w:val="24"/>
                            <w:szCs w:val="24"/>
                          </w:rPr>
                          <w:t xml:space="preserve"> </w:t>
                        </w:r>
                        <w:r w:rsidRPr="00C0142F">
                          <w:rPr>
                            <w:rFonts w:ascii="Times New Roman" w:hAnsi="Times New Roman" w:cs="Times New Roman"/>
                            <w:b/>
                            <w:sz w:val="24"/>
                            <w:szCs w:val="24"/>
                          </w:rPr>
                          <w:t xml:space="preserve">волна </w:t>
                        </w:r>
                        <w:r>
                          <w:rPr>
                            <w:rFonts w:ascii="Times New Roman" w:hAnsi="Times New Roman" w:cs="Times New Roman"/>
                            <w:b/>
                            <w:sz w:val="24"/>
                            <w:szCs w:val="24"/>
                          </w:rPr>
                          <w:t>– 2010 г. – н.в.</w:t>
                        </w:r>
                      </w:p>
                    </w:txbxContent>
                  </v:textbox>
                </v:rect>
                <v:rect id="Rectangle 5" o:spid="_x0000_s1166" style="position:absolute;left:4752;top:6006;width:22928;height: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ULMIA&#10;AADbAAAADwAAAGRycy9kb3ducmV2LnhtbERPS2vCQBC+C/6HZQredNNARFJXKWKpIj34uHibZqdJ&#10;2uxsyK5m/fddQfA2H99z5stgGnGlztWWFbxOEhDEhdU1lwpOx4/xDITzyBoby6TgRg6Wi+Fgjrm2&#10;Pe/pevCliCHsclRQed/mUrqiIoNuYlviyP3YzqCPsCul7rCP4aaRaZJMpcGaY0OFLa0qKv4OF6NA&#10;Z+ErLb6bdficbuUx/T3v+lWm1OglvL+B8BT8U/xwb3Scn8H9l3i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1QswgAAANsAAAAPAAAAAAAAAAAAAAAAAJgCAABkcnMvZG93&#10;bnJldi54bWxQSwUGAAAAAAQABAD1AAAAhwMAAAAA&#10;" fillcolor="#f2dbdb [661]">
                  <v:textbox>
                    <w:txbxContent>
                      <w:p w:rsidR="006C41CA" w:rsidRPr="006226D5" w:rsidRDefault="006C41CA" w:rsidP="005A432A">
                        <w:pPr>
                          <w:jc w:val="center"/>
                          <w:rPr>
                            <w:rFonts w:ascii="Times New Roman" w:hAnsi="Times New Roman" w:cs="Times New Roman"/>
                          </w:rPr>
                        </w:pPr>
                        <w:r w:rsidRPr="006226D5">
                          <w:rPr>
                            <w:rFonts w:ascii="Times New Roman" w:hAnsi="Times New Roman" w:cs="Times New Roman"/>
                          </w:rPr>
                          <w:t>Эмиграция на постоянной основе</w:t>
                        </w:r>
                        <w:r>
                          <w:rPr>
                            <w:rFonts w:ascii="Times New Roman" w:hAnsi="Times New Roman" w:cs="Times New Roman"/>
                          </w:rPr>
                          <w:t>.</w:t>
                        </w:r>
                      </w:p>
                    </w:txbxContent>
                  </v:textbox>
                </v:rect>
                <v:rect id="Rectangle 6" o:spid="_x0000_s1167" style="position:absolute;left:31938;top:6006;width:22350;height: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vwMMA&#10;AADbAAAADwAAAGRycy9kb3ducmV2LnhtbERPTWvCQBC9F/wPywi91Y0BtUQ3QUSxRTxUe+ltzE6T&#10;1OxsyG7N9t93hUJv83ifsyqCacWNetdYVjCdJCCIS6sbrhS8n3dPzyCcR9bYWiYFP+SgyEcPK8y0&#10;HfiNbidfiRjCLkMFtfddJqUrazLoJrYjjtyn7Q36CPtK6h6HGG5amSbJXBpsODbU2NGmpvJ6+jYK&#10;9Cwc0/LSbsN+/irP6dfHYdjMlHoch/UShKfg/8V/7hcd5y/g/ks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VvwMMAAADbAAAADwAAAAAAAAAAAAAAAACYAgAAZHJzL2Rv&#10;d25yZXYueG1sUEsFBgAAAAAEAAQA9QAAAIgDAAAAAA==&#10;" fillcolor="#f2dbdb [661]">
                  <v:textbox>
                    <w:txbxContent>
                      <w:p w:rsidR="006C41CA" w:rsidRPr="006226D5" w:rsidRDefault="006C41CA" w:rsidP="005A432A">
                        <w:pPr>
                          <w:rPr>
                            <w:rFonts w:ascii="Times New Roman" w:hAnsi="Times New Roman" w:cs="Times New Roman"/>
                          </w:rPr>
                        </w:pPr>
                        <w:r w:rsidRPr="006226D5">
                          <w:rPr>
                            <w:rFonts w:ascii="Times New Roman" w:hAnsi="Times New Roman" w:cs="Times New Roman"/>
                          </w:rPr>
                          <w:t>Эмиграция на временной основе</w:t>
                        </w:r>
                        <w:r>
                          <w:rPr>
                            <w:rFonts w:ascii="Times New Roman" w:hAnsi="Times New Roman" w:cs="Times New Roman"/>
                          </w:rPr>
                          <w:t>.</w:t>
                        </w:r>
                      </w:p>
                      <w:p w:rsidR="006C41CA" w:rsidRDefault="006C41CA" w:rsidP="005A432A"/>
                    </w:txbxContent>
                  </v:textbox>
                </v:rect>
                <v:rect id="Rectangle 7" o:spid="_x0000_s1168" style="position:absolute;left:2301;top:12467;width:7418;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KBr0A&#10;AADbAAAADwAAAGRycy9kb3ducmV2LnhtbESPywrCMBBF94L/EEZwp6lFRKpRRBAFN74+YGimD2wm&#10;pYm2/XsjCC4v93G4621nKvGmxpWWFcymEQji1OqScwWP+2GyBOE8ssbKMinoycF2MxysMdG25Su9&#10;bz4XYYRdggoK7+tESpcWZNBNbU0cvMw2Bn2QTS51g20YN5WMo2ghDZYcCAXWtC8ofd5eJkCO16z3&#10;FD8urZmfoz5zbWmdUuNRt1uB8NT5f/jXPmkF8QK+X8IP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m0KBr0AAADbAAAADwAAAAAAAAAAAAAAAACYAgAAZHJzL2Rvd25yZXYu&#10;eG1sUEsFBgAAAAAEAAQA9QAAAIIDAAAAAA==&#10;" fillcolor="#dbe5f1 [660]">
                  <v:textbox>
                    <w:txbxContent>
                      <w:p w:rsidR="006C41CA" w:rsidRPr="00F81AD8" w:rsidRDefault="006C41CA" w:rsidP="005A432A">
                        <w:pPr>
                          <w:ind w:left="-142" w:right="-198"/>
                          <w:jc w:val="center"/>
                          <w:rPr>
                            <w:rFonts w:ascii="Times New Roman" w:hAnsi="Times New Roman" w:cs="Times New Roman"/>
                            <w:szCs w:val="28"/>
                          </w:rPr>
                        </w:pPr>
                        <w:r w:rsidRPr="006354E2">
                          <w:rPr>
                            <w:rFonts w:ascii="Times New Roman" w:hAnsi="Times New Roman" w:cs="Times New Roman"/>
                            <w:szCs w:val="28"/>
                            <w:lang w:val="en-US"/>
                          </w:rPr>
                          <w:t>Рантье</w:t>
                        </w:r>
                        <w:r>
                          <w:rPr>
                            <w:rFonts w:ascii="Times New Roman" w:hAnsi="Times New Roman" w:cs="Times New Roman"/>
                            <w:szCs w:val="28"/>
                          </w:rPr>
                          <w:t>.</w:t>
                        </w:r>
                      </w:p>
                    </w:txbxContent>
                  </v:textbox>
                </v:rect>
                <v:rect id="Rectangle 8" o:spid="_x0000_s1169" style="position:absolute;left:13357;top:12467;width:8234;height:5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vncEA&#10;AADbAAAADwAAAGRycy9kb3ducmV2LnhtbESPy2rDMBBF94X8g5hCd41cU9rgWDYhUBLIpk78AYM1&#10;fhBrZCzVj7+PCoUuL/dxuGm+mF5MNLrOsoK3bQSCuLK640ZBeft63YFwHlljb5kUrOQgzzZPKSba&#10;zlzQdPWNCCPsElTQej8kUrqqJYNuawfi4NV2NOiDHBupR5zDuOllHEUf0mDHgdDiQMeWqvv1xwTI&#10;qahXT3H5PZv3S7TWbu6sU+rleTnsQXha/H/4r33WCuJP+P0Sfo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hr53BAAAA2wAAAA8AAAAAAAAAAAAAAAAAmAIAAGRycy9kb3du&#10;cmV2LnhtbFBLBQYAAAAABAAEAPUAAACGAwAAAAA=&#10;" fillcolor="#dbe5f1 [660]">
                  <v:textbox>
                    <w:txbxContent>
                      <w:p w:rsidR="006C41CA" w:rsidRPr="002F3E3A" w:rsidRDefault="006C41CA" w:rsidP="005A432A">
                        <w:pPr>
                          <w:ind w:left="-142" w:right="-166"/>
                          <w:jc w:val="center"/>
                          <w:rPr>
                            <w:sz w:val="24"/>
                          </w:rPr>
                        </w:pPr>
                        <w:r w:rsidRPr="00A73388">
                          <w:rPr>
                            <w:rFonts w:ascii="Times New Roman" w:hAnsi="Times New Roman" w:cs="Times New Roman"/>
                            <w:sz w:val="20"/>
                            <w:szCs w:val="20"/>
                          </w:rPr>
                          <w:t>Невесты, женихи.</w:t>
                        </w:r>
                      </w:p>
                    </w:txbxContent>
                  </v:textbox>
                </v:rect>
                <v:rect id="Rectangle 9" o:spid="_x0000_s1170" style="position:absolute;left:34916;top:12459;width:11790;height:5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7774A&#10;AADbAAAADwAAAGRycy9kb3ducmV2LnhtbERPS2rDMBDdF3IHMYHuGrkmlOJECaUQEsimcXOAwRpb&#10;ptbIWIo/t+8sCl0+3n9/nH2nRhpiG9jA6yYDRVwF23Jj4P59enkHFROyxS4wGVgowvGwetpjYcPE&#10;NxrL1CgJ4VigAZdSX2gdK0ce4yb0xMLVYfCYBA6NtgNOEu47nWfZm/bYsjQ47OnTUfVTPryUnG/1&#10;kii/f01+e82WOk5tiMY8r+ePHahEc/oX/7kv1kAuY+WL/AB9+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O+++AAAA2wAAAA8AAAAAAAAAAAAAAAAAmAIAAGRycy9kb3ducmV2&#10;LnhtbFBLBQYAAAAABAAEAPUAAACDAwAAAAA=&#10;" fillcolor="#dbe5f1 [660]">
                  <v:textbox>
                    <w:txbxContent>
                      <w:p w:rsidR="006C41CA" w:rsidRPr="00A022F2" w:rsidRDefault="006C41CA" w:rsidP="005A432A">
                        <w:pPr>
                          <w:spacing w:line="240" w:lineRule="auto"/>
                          <w:ind w:left="-142" w:right="-208" w:firstLine="142"/>
                          <w:jc w:val="center"/>
                          <w:rPr>
                            <w:rFonts w:ascii="Times New Roman" w:hAnsi="Times New Roman" w:cs="Times New Roman"/>
                            <w:sz w:val="20"/>
                            <w:szCs w:val="20"/>
                          </w:rPr>
                        </w:pPr>
                        <w:r w:rsidRPr="00A022F2">
                          <w:rPr>
                            <w:rFonts w:ascii="Times New Roman" w:hAnsi="Times New Roman" w:cs="Times New Roman"/>
                            <w:sz w:val="20"/>
                            <w:szCs w:val="20"/>
                          </w:rPr>
                          <w:t>Ученые, высоко</w:t>
                        </w:r>
                        <w:r>
                          <w:rPr>
                            <w:rFonts w:ascii="Times New Roman" w:hAnsi="Times New Roman" w:cs="Times New Roman"/>
                            <w:sz w:val="20"/>
                            <w:szCs w:val="20"/>
                          </w:rPr>
                          <w:t>-</w:t>
                        </w:r>
                        <w:r w:rsidRPr="00A022F2">
                          <w:rPr>
                            <w:rFonts w:ascii="Times New Roman" w:hAnsi="Times New Roman" w:cs="Times New Roman"/>
                            <w:sz w:val="20"/>
                            <w:szCs w:val="20"/>
                          </w:rPr>
                          <w:t>квалифицированные специалисты</w:t>
                        </w:r>
                        <w:r>
                          <w:rPr>
                            <w:rFonts w:ascii="Times New Roman" w:hAnsi="Times New Roman" w:cs="Times New Roman"/>
                            <w:sz w:val="20"/>
                            <w:szCs w:val="20"/>
                          </w:rPr>
                          <w:t>.</w:t>
                        </w:r>
                      </w:p>
                      <w:p w:rsidR="006C41CA" w:rsidRDefault="006C41CA" w:rsidP="005A432A">
                        <w:pPr>
                          <w:ind w:left="-142" w:right="-208" w:firstLine="142"/>
                        </w:pPr>
                      </w:p>
                    </w:txbxContent>
                  </v:textbox>
                </v:rect>
                <v:rect id="Rectangle 10" o:spid="_x0000_s1171" style="position:absolute;left:1006;top:21213;width:9843;height:7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UjsQA&#10;AADbAAAADwAAAGRycy9kb3ducmV2LnhtbESPT2vCQBTE70K/w/IK3nQTQa2pq5RCaU4W/x28PbKv&#10;2aTZtyG7jfHbuwWhx2FmfsOst4NtRE+drxwrSKcJCOLC6YpLBafjx+QFhA/IGhvHpOBGHrabp9Ea&#10;M+2uvKf+EEoRIewzVGBCaDMpfWHIop+6ljh6366zGKLsSqk7vEa4beQsSRbSYsVxwWBL74aKn8Ov&#10;VVCHeb1MF7VcXvL559GfZW52X0qNn4e3VxCBhvAffrRzrWC2gr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1I7EAAAA2wAAAA8AAAAAAAAAAAAAAAAAmAIAAGRycy9k&#10;b3ducmV2LnhtbFBLBQYAAAAABAAEAPUAAACJAwAAAAA=&#10;" fillcolor="#92d050">
                  <v:textbox>
                    <w:txbxContent>
                      <w:p w:rsidR="006C41CA" w:rsidRPr="006354E2" w:rsidRDefault="006C41CA" w:rsidP="005A432A">
                        <w:pPr>
                          <w:ind w:left="-142" w:right="-198"/>
                          <w:jc w:val="center"/>
                          <w:rPr>
                            <w:sz w:val="24"/>
                          </w:rPr>
                        </w:pPr>
                        <w:r>
                          <w:rPr>
                            <w:rFonts w:ascii="Times New Roman" w:hAnsi="Times New Roman" w:cs="Times New Roman"/>
                            <w:sz w:val="20"/>
                            <w:szCs w:val="24"/>
                          </w:rPr>
                          <w:t>П</w:t>
                        </w:r>
                        <w:r w:rsidRPr="006354E2">
                          <w:rPr>
                            <w:rFonts w:ascii="Times New Roman" w:hAnsi="Times New Roman" w:cs="Times New Roman"/>
                            <w:sz w:val="20"/>
                            <w:szCs w:val="24"/>
                          </w:rPr>
                          <w:t>риобретение, аренда</w:t>
                        </w:r>
                        <w:r>
                          <w:rPr>
                            <w:rFonts w:ascii="Times New Roman" w:hAnsi="Times New Roman" w:cs="Times New Roman"/>
                            <w:sz w:val="20"/>
                            <w:szCs w:val="24"/>
                            <w:lang w:val="en-US"/>
                          </w:rPr>
                          <w:t>,</w:t>
                        </w:r>
                        <w:r w:rsidRPr="006354E2">
                          <w:rPr>
                            <w:rFonts w:ascii="Times New Roman" w:hAnsi="Times New Roman" w:cs="Times New Roman"/>
                            <w:sz w:val="20"/>
                            <w:szCs w:val="24"/>
                          </w:rPr>
                          <w:t xml:space="preserve"> недвижимости, </w:t>
                        </w:r>
                        <w:r>
                          <w:rPr>
                            <w:rFonts w:ascii="Times New Roman" w:hAnsi="Times New Roman" w:cs="Times New Roman"/>
                            <w:sz w:val="20"/>
                            <w:szCs w:val="24"/>
                          </w:rPr>
                          <w:t>инвестирование.</w:t>
                        </w:r>
                      </w:p>
                    </w:txbxContent>
                  </v:textbox>
                </v:rect>
                <v:rect id="Rectangle 11" o:spid="_x0000_s1172" style="position:absolute;left:12194;top:21213;width:10528;height:7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rzsAA&#10;AADbAAAADwAAAGRycy9kb3ducmV2LnhtbERPy4rCMBTdC/MP4Q6401QHH3SMMggyXSm+Fu4uzZ2m&#10;neamNFHr35uF4PJw3otVZ2txo9aXjhWMhgkI4tzpkgsFp+NmMAfhA7LG2jEpeJCH1fKjt8BUuzvv&#10;6XYIhYgh7FNUYEJoUil9bsiiH7qGOHJ/rrUYImwLqVu8x3Bby3GSTKXFkmODwYbWhvL/w9UqqMKk&#10;mo2mlZxdssnv0Z9lZrY7pfqf3c83iEBdeItf7kwr+Irr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XrzsAAAADbAAAADwAAAAAAAAAAAAAAAACYAgAAZHJzL2Rvd25y&#10;ZXYueG1sUEsFBgAAAAAEAAQA9QAAAIUDAAAAAA==&#10;" fillcolor="#92d050">
                  <v:textbox>
                    <w:txbxContent>
                      <w:p w:rsidR="006C41CA" w:rsidRPr="00A73388" w:rsidRDefault="006C41CA" w:rsidP="005A432A">
                        <w:pPr>
                          <w:jc w:val="center"/>
                          <w:rPr>
                            <w:sz w:val="20"/>
                            <w:szCs w:val="20"/>
                          </w:rPr>
                        </w:pPr>
                        <w:r w:rsidRPr="00A73388">
                          <w:rPr>
                            <w:rFonts w:ascii="Times New Roman" w:eastAsia="Times New Roman" w:hAnsi="Times New Roman" w:cs="Times New Roman"/>
                            <w:sz w:val="20"/>
                            <w:szCs w:val="20"/>
                          </w:rPr>
                          <w:t>Заключение брака в принимающей стране</w:t>
                        </w:r>
                        <w:r>
                          <w:rPr>
                            <w:rFonts w:ascii="Times New Roman" w:eastAsia="Times New Roman" w:hAnsi="Times New Roman" w:cs="Times New Roman"/>
                            <w:sz w:val="20"/>
                            <w:szCs w:val="20"/>
                          </w:rPr>
                          <w:t>.</w:t>
                        </w:r>
                      </w:p>
                      <w:p w:rsidR="006C41CA" w:rsidRPr="00B549BE" w:rsidRDefault="006C41CA" w:rsidP="005A432A">
                        <w:pPr>
                          <w:ind w:left="-142" w:right="-143"/>
                          <w:jc w:val="center"/>
                          <w:rPr>
                            <w:sz w:val="24"/>
                          </w:rPr>
                        </w:pPr>
                      </w:p>
                    </w:txbxContent>
                  </v:textbox>
                </v:rect>
                <v:rect id="Rectangle 12" o:spid="_x0000_s1173" style="position:absolute;left:34264;top:21213;width:12954;height:9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OVcQA&#10;AADbAAAADwAAAGRycy9kb3ducmV2LnhtbESPzWrDMBCE74W8g9hCb43slCTFiWxCoNSnlvwdelus&#10;jWXXWhlLTdy3rwqBHIeZ+YZZF6PtxIUG3zhWkE4TEMSV0w3XCo6Ht+dXED4ga+wck4Jf8lDkk4c1&#10;ZtpdeUeXfahFhLDPUIEJoc+k9JUhi37qeuLond1gMUQ51FIPeI1w28lZkiykxYbjgsGetoaq7/2P&#10;VdCGebtMF61cfpXz94M/ydJ8fCr19DhuViACjeEevrVLreAlhf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TlXEAAAA2wAAAA8AAAAAAAAAAAAAAAAAmAIAAGRycy9k&#10;b3ducmV2LnhtbFBLBQYAAAAABAAEAPUAAACJAwAAAAA=&#10;" fillcolor="#92d050">
                  <v:textbox>
                    <w:txbxContent>
                      <w:p w:rsidR="006C41CA" w:rsidRDefault="006C41CA" w:rsidP="005A432A">
                        <w:pPr>
                          <w:jc w:val="center"/>
                        </w:pPr>
                        <w:r w:rsidRPr="00E426CD">
                          <w:rPr>
                            <w:rFonts w:ascii="Times New Roman" w:hAnsi="Times New Roman" w:cs="Times New Roman"/>
                            <w:sz w:val="20"/>
                            <w:szCs w:val="20"/>
                          </w:rPr>
                          <w:t>Трудоустройство в научных</w:t>
                        </w:r>
                        <w:r w:rsidRPr="00B549BE">
                          <w:rPr>
                            <w:rFonts w:ascii="Times New Roman" w:hAnsi="Times New Roman" w:cs="Times New Roman"/>
                            <w:sz w:val="20"/>
                            <w:szCs w:val="20"/>
                          </w:rPr>
                          <w:t xml:space="preserve">, </w:t>
                        </w:r>
                        <w:r>
                          <w:rPr>
                            <w:rFonts w:ascii="Times New Roman" w:hAnsi="Times New Roman" w:cs="Times New Roman"/>
                            <w:sz w:val="20"/>
                            <w:szCs w:val="20"/>
                          </w:rPr>
                          <w:t xml:space="preserve">исследовательских </w:t>
                        </w:r>
                        <w:r w:rsidRPr="00E426CD">
                          <w:rPr>
                            <w:rFonts w:ascii="Times New Roman" w:hAnsi="Times New Roman" w:cs="Times New Roman"/>
                            <w:sz w:val="20"/>
                            <w:szCs w:val="20"/>
                          </w:rPr>
                          <w:t>центрах,университетах</w:t>
                        </w:r>
                        <w:r>
                          <w:rPr>
                            <w:rFonts w:ascii="Times New Roman" w:hAnsi="Times New Roman" w:cs="Times New Roman"/>
                            <w:sz w:val="20"/>
                            <w:szCs w:val="20"/>
                          </w:rPr>
                          <w:t>.</w:t>
                        </w:r>
                      </w:p>
                    </w:txbxContent>
                  </v:textbox>
                </v:rect>
                <v:rect id="Rectangle 13" o:spid="_x0000_s1174" style="position:absolute;left:2301;top:33260;width:56451;height:6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6C41CA" w:rsidRPr="00972C86" w:rsidRDefault="006C41CA" w:rsidP="005A432A">
                        <w:pPr>
                          <w:spacing w:after="0"/>
                          <w:jc w:val="center"/>
                          <w:rPr>
                            <w:rFonts w:ascii="Times New Roman" w:hAnsi="Times New Roman" w:cs="Times New Roman"/>
                            <w:sz w:val="24"/>
                            <w:szCs w:val="20"/>
                          </w:rPr>
                        </w:pPr>
                        <w:r w:rsidRPr="00972C86">
                          <w:rPr>
                            <w:rFonts w:ascii="Times New Roman" w:hAnsi="Times New Roman" w:cs="Times New Roman"/>
                            <w:sz w:val="24"/>
                            <w:szCs w:val="20"/>
                          </w:rPr>
                          <w:t xml:space="preserve">Качественный состав эмигрантов: </w:t>
                        </w:r>
                      </w:p>
                      <w:p w:rsidR="006C41CA" w:rsidRPr="00972C86" w:rsidRDefault="006C41CA" w:rsidP="005A432A">
                        <w:pPr>
                          <w:spacing w:after="0"/>
                          <w:jc w:val="center"/>
                          <w:rPr>
                            <w:rFonts w:ascii="Times New Roman" w:hAnsi="Times New Roman" w:cs="Times New Roman"/>
                            <w:sz w:val="24"/>
                            <w:szCs w:val="20"/>
                          </w:rPr>
                        </w:pPr>
                        <w:r w:rsidRPr="00972C86">
                          <w:rPr>
                            <w:rFonts w:ascii="Times New Roman" w:hAnsi="Times New Roman" w:cs="Times New Roman"/>
                            <w:sz w:val="24"/>
                            <w:szCs w:val="20"/>
                          </w:rPr>
                          <w:t>продолжение роста уровня образования и доли молодежи.</w:t>
                        </w:r>
                      </w:p>
                    </w:txbxContent>
                  </v:textbox>
                </v:rect>
                <v:rect id="Rectangle 14" o:spid="_x0000_s1175" style="position:absolute;left:3935;top:42320;width:50609;height:5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x7MMA&#10;AADbAAAADwAAAGRycy9kb3ducmV2LnhtbESPQWsCMRSE74X+h/AK3mrWWoqsRimtwh5s0VU8PzbP&#10;zeLmZUniuv77plDocZiZb5jFarCt6MmHxrGCyTgDQVw53XCt4HjYPM9AhIissXVMCu4UYLV8fFhg&#10;rt2N99SXsRYJwiFHBSbGLpcyVIYshrHriJN3dt5iTNLXUnu8Jbht5UuWvUmLDacFgx19GKou5dUq&#10;OJfF+tR/D59fZucnxRZfiWaFUqOn4X0OItIQ/8N/7UIrmE7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Gx7MMAAADbAAAADwAAAAAAAAAAAAAAAACYAgAAZHJzL2Rv&#10;d25yZXYueG1sUEsFBgAAAAAEAAQA9QAAAIgDAAAAAA==&#10;" fillcolor="#ccc0d9 [1303]">
                  <v:textbox>
                    <w:txbxContent>
                      <w:p w:rsidR="006C41CA" w:rsidRDefault="006C41CA" w:rsidP="005A432A">
                        <w:pPr>
                          <w:jc w:val="center"/>
                        </w:pPr>
                        <w:r w:rsidRPr="00B93D29">
                          <w:rPr>
                            <w:rFonts w:ascii="Times New Roman" w:eastAsia="Times New Roman" w:hAnsi="Times New Roman" w:cs="Times New Roman"/>
                            <w:sz w:val="24"/>
                            <w:szCs w:val="24"/>
                          </w:rPr>
                          <w:t xml:space="preserve">США, Канада, Страны ЕС, Турция, Южная Америка, </w:t>
                        </w:r>
                        <w:r>
                          <w:rPr>
                            <w:rFonts w:ascii="Times New Roman" w:hAnsi="Times New Roman" w:cs="Times New Roman"/>
                            <w:sz w:val="24"/>
                            <w:szCs w:val="24"/>
                          </w:rPr>
                          <w:t xml:space="preserve">Китай, </w:t>
                        </w:r>
                        <w:r w:rsidRPr="00B93D29">
                          <w:rPr>
                            <w:rFonts w:ascii="Times New Roman" w:hAnsi="Times New Roman" w:cs="Times New Roman"/>
                            <w:sz w:val="24"/>
                            <w:szCs w:val="24"/>
                          </w:rPr>
                          <w:t>Израиль,</w:t>
                        </w:r>
                        <w:r w:rsidR="005B356D">
                          <w:rPr>
                            <w:rFonts w:ascii="Times New Roman" w:hAnsi="Times New Roman" w:cs="Times New Roman"/>
                            <w:sz w:val="24"/>
                            <w:szCs w:val="24"/>
                          </w:rPr>
                          <w:t xml:space="preserve"> </w:t>
                        </w:r>
                        <w:r w:rsidRPr="00B93D29">
                          <w:rPr>
                            <w:rFonts w:ascii="Times New Roman" w:eastAsia="Times New Roman" w:hAnsi="Times New Roman" w:cs="Times New Roman"/>
                            <w:sz w:val="24"/>
                            <w:szCs w:val="24"/>
                          </w:rPr>
                          <w:t>Авст</w:t>
                        </w:r>
                        <w:r>
                          <w:rPr>
                            <w:rFonts w:ascii="Times New Roman" w:eastAsia="Times New Roman" w:hAnsi="Times New Roman" w:cs="Times New Roman"/>
                            <w:sz w:val="24"/>
                            <w:szCs w:val="24"/>
                          </w:rPr>
                          <w:t xml:space="preserve">ралия, </w:t>
                        </w:r>
                        <w:r w:rsidRPr="00B93D29">
                          <w:rPr>
                            <w:rFonts w:ascii="Times New Roman" w:eastAsia="Times New Roman" w:hAnsi="Times New Roman" w:cs="Times New Roman"/>
                            <w:sz w:val="24"/>
                            <w:szCs w:val="24"/>
                          </w:rPr>
                          <w:t>Южная Корея</w:t>
                        </w:r>
                        <w:r>
                          <w:rPr>
                            <w:rFonts w:ascii="Times New Roman" w:eastAsia="Times New Roman" w:hAnsi="Times New Roman" w:cs="Times New Roman"/>
                            <w:sz w:val="24"/>
                            <w:szCs w:val="24"/>
                          </w:rPr>
                          <w:t>, Япония, страны арабского мира.</w:t>
                        </w:r>
                      </w:p>
                    </w:txbxContent>
                  </v:textbox>
                </v:rect>
                <v:shape id="AutoShape 15" o:spid="_x0000_s1176" type="#_x0000_t32" style="position:absolute;left:16220;top:3531;width:13110;height:24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16" o:spid="_x0000_s1177" type="#_x0000_t32" style="position:absolute;left:29330;top:3531;width:13787;height:2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7" o:spid="_x0000_s1178" type="#_x0000_t32" style="position:absolute;left:6014;top:9686;width:10206;height:27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18" o:spid="_x0000_s1179" type="#_x0000_t32" style="position:absolute;left:16220;top:9686;width:1254;height:2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9" o:spid="_x0000_s1180" type="#_x0000_t32" style="position:absolute;left:16220;top:9686;width:24587;height:27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20" o:spid="_x0000_s1181" type="#_x0000_t32" style="position:absolute;left:40807;top:9686;width:2310;height:27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21" o:spid="_x0000_s1182" type="#_x0000_t32" style="position:absolute;left:5932;top:16032;width:82;height:5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22" o:spid="_x0000_s1183" type="#_x0000_t32" style="position:absolute;left:17458;top:17550;width:16;height:36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shape id="AutoShape 23" o:spid="_x0000_s1184" type="#_x0000_t32" style="position:absolute;left:40741;top:17550;width:66;height:36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24" o:spid="_x0000_s1185" type="#_x0000_t67" style="position:absolute;left:28489;top:39861;width:907;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uaMEA&#10;AADbAAAADwAAAGRycy9kb3ducmV2LnhtbESPzWrDMBCE74W+g9hCbo3s/FHcKKEEArml+XmAxdra&#10;ptZKlRRHefuoEMhxmJlvmOU6mV4M5ENnWUE5LkAQ11Z33Cg4n7bvHyBCRNbYWyYFNwqwXr2+LLHS&#10;9soHGo6xERnCoUIFbYyukjLULRkMY+uIs/djvcGYpW+k9njNcNPLSVEspMGO80KLjjYt1b/Hi1Hw&#10;N3yXOywXaZ/SxXm9nc830Sk1ektfnyAipfgMP9o7rWA2hf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TrmjBAAAA2wAAAA8AAAAAAAAAAAAAAAAAmAIAAGRycy9kb3du&#10;cmV2LnhtbFBLBQYAAAAABAAEAPUAAACGAwAAAAA=&#10;">
                  <v:textbox style="layout-flow:vertical-ideographic"/>
                </v:shape>
                <v:rect id="Rectangle 25" o:spid="_x0000_s1186" style="position:absolute;left:22722;top:12459;width:11542;height:6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USr0A&#10;AADbAAAADwAAAGRycy9kb3ducmV2LnhtbESPywrCMBBF94L/EEZwp6lSRKpRRBAFN74+YGimD2wm&#10;pYm2/XsjCC4v93G4621nKvGmxpWWFcymEQji1OqScwWP+2GyBOE8ssbKMinoycF2MxysMdG25Su9&#10;bz4XYYRdggoK7+tESpcWZNBNbU0cvMw2Bn2QTS51g20YN5WcR9FCGiw5EAqsaV9Q+ry9TIAcr1nv&#10;af64tCY+R33m2tI6pcajbrcC4anz//CvfdIK4hi+X8IP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zUSr0AAADbAAAADwAAAAAAAAAAAAAAAACYAgAAZHJzL2Rvd25yZXYu&#10;eG1sUEsFBgAAAAAEAAQA9QAAAIIDAAAAAA==&#10;" fillcolor="#dbe5f1 [660]">
                  <v:textbox>
                    <w:txbxContent>
                      <w:p w:rsidR="006C41CA" w:rsidRPr="00CF5B26" w:rsidRDefault="006C41CA" w:rsidP="005A432A">
                        <w:pPr>
                          <w:jc w:val="center"/>
                          <w:rPr>
                            <w:rFonts w:ascii="Times New Roman" w:hAnsi="Times New Roman" w:cs="Times New Roman"/>
                            <w:sz w:val="20"/>
                          </w:rPr>
                        </w:pPr>
                        <w:r>
                          <w:rPr>
                            <w:rFonts w:ascii="Times New Roman" w:hAnsi="Times New Roman" w:cs="Times New Roman"/>
                            <w:sz w:val="20"/>
                          </w:rPr>
                          <w:t>Крупный-бизнес, п</w:t>
                        </w:r>
                        <w:r w:rsidRPr="00CF5B26">
                          <w:rPr>
                            <w:rFonts w:ascii="Times New Roman" w:hAnsi="Times New Roman" w:cs="Times New Roman"/>
                            <w:sz w:val="20"/>
                          </w:rPr>
                          <w:t>редпри-ниматели</w:t>
                        </w:r>
                        <w:r>
                          <w:rPr>
                            <w:rFonts w:ascii="Times New Roman" w:hAnsi="Times New Roman" w:cs="Times New Roman"/>
                            <w:sz w:val="20"/>
                          </w:rPr>
                          <w:t>.</w:t>
                        </w:r>
                      </w:p>
                    </w:txbxContent>
                  </v:textbox>
                </v:rect>
                <v:rect id="Rectangle 26" o:spid="_x0000_s1187" style="position:absolute;left:48736;top:12459;width:8556;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x0b0A&#10;AADbAAAADwAAAGRycy9kb3ducmV2LnhtbESPywrCMBBF94L/EEZwp6miItUoIoiCG18fMDTTBzaT&#10;0kTb/r0RBJeX+zjc9bY1pXhT7QrLCibjCARxYnXBmYLH/TBagnAeWWNpmRR05GC76ffWGGvb8JXe&#10;N5+JMMIuRgW591UspUtyMujGtiIOXmprgz7IOpO6xiaMm1JOo2ghDRYcCDlWtM8ped5eJkCO17Tz&#10;NH1cGjM7R13qmsI6pYaDdrcC4an1//CvfdIKZn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2Bx0b0AAADbAAAADwAAAAAAAAAAAAAAAACYAgAAZHJzL2Rvd25yZXYu&#10;eG1sUEsFBgAAAAAEAAQA9QAAAIIDAAAAAA==&#10;" fillcolor="#dbe5f1 [660]">
                  <v:textbox>
                    <w:txbxContent>
                      <w:p w:rsidR="006C41CA" w:rsidRPr="00B549BE" w:rsidRDefault="006C41CA" w:rsidP="005A432A">
                        <w:pPr>
                          <w:rPr>
                            <w:rFonts w:ascii="Times New Roman" w:hAnsi="Times New Roman" w:cs="Times New Roman"/>
                          </w:rPr>
                        </w:pPr>
                        <w:r w:rsidRPr="00B549BE">
                          <w:rPr>
                            <w:rFonts w:ascii="Times New Roman" w:hAnsi="Times New Roman" w:cs="Times New Roman"/>
                          </w:rPr>
                          <w:t>Учащиеся</w:t>
                        </w:r>
                        <w:r>
                          <w:rPr>
                            <w:rFonts w:ascii="Times New Roman" w:hAnsi="Times New Roman" w:cs="Times New Roman"/>
                          </w:rPr>
                          <w:t>.</w:t>
                        </w:r>
                      </w:p>
                    </w:txbxContent>
                  </v:textbox>
                </v:rect>
                <v:shape id="AutoShape 27" o:spid="_x0000_s1188" type="#_x0000_t32" style="position:absolute;left:43117;top:9686;width:9901;height:27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8" o:spid="_x0000_s1189" type="#_x0000_t32" style="position:absolute;left:28489;top:9686;width:14628;height:27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9" o:spid="_x0000_s1190" type="#_x0000_t32" style="position:absolute;left:16220;top:9686;width:12269;height:27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rect id="Rectangle 30" o:spid="_x0000_s1191" style="position:absolute;left:24297;top:21213;width:8193;height:6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xLsUA&#10;AADbAAAADwAAAGRycy9kb3ducmV2LnhtbESPS2vDMBCE74X8B7GB3hrZpXk5kUMplPqU0jwOuS3W&#10;xrJjrYylJu6/rwKFHoeZ+YZZbwbbiiv1vnasIJ0kIIhLp2uuFBz2708LED4ga2wdk4If8rDJRw9r&#10;zLS78Rddd6ESEcI+QwUmhC6T0peGLPqJ64ijd3a9xRBlX0nd4y3CbSufk2QmLdYcFwx29GaovOy+&#10;rYImTJt5Omvk/FRMP/b+KAuz/VTqcTy8rkAEGsJ/+K9daAUvS7h/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TEuxQAAANsAAAAPAAAAAAAAAAAAAAAAAJgCAABkcnMv&#10;ZG93bnJldi54bWxQSwUGAAAAAAQABAD1AAAAigMAAAAA&#10;" fillcolor="#92d050">
                  <v:textbox>
                    <w:txbxContent>
                      <w:p w:rsidR="006C41CA" w:rsidRPr="00CF5B26" w:rsidRDefault="006C41CA" w:rsidP="005A432A">
                        <w:pPr>
                          <w:jc w:val="center"/>
                          <w:rPr>
                            <w:sz w:val="18"/>
                          </w:rPr>
                        </w:pPr>
                        <w:r w:rsidRPr="00CF5B26">
                          <w:rPr>
                            <w:rFonts w:ascii="Times New Roman" w:eastAsia="Times New Roman" w:hAnsi="Times New Roman" w:cs="Times New Roman"/>
                            <w:sz w:val="20"/>
                            <w:szCs w:val="24"/>
                          </w:rPr>
                          <w:t>Инвести-рование средств</w:t>
                        </w:r>
                        <w:r>
                          <w:rPr>
                            <w:rFonts w:ascii="Times New Roman" w:eastAsia="Times New Roman" w:hAnsi="Times New Roman" w:cs="Times New Roman"/>
                            <w:sz w:val="20"/>
                            <w:szCs w:val="24"/>
                          </w:rPr>
                          <w:t>.</w:t>
                        </w:r>
                      </w:p>
                    </w:txbxContent>
                  </v:textbox>
                </v:rect>
                <v:rect id="Rectangle 31" o:spid="_x0000_s1192" style="position:absolute;left:48736;top:21081;width:8556;height:6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ObsAA&#10;AADbAAAADwAAAGRycy9kb3ducmV2LnhtbERPy4rCMBTdD/gP4QruxtSBqlSjiDBMV4qvhbtLc21a&#10;m5vSZLTz95OF4PJw3st1bxvxoM5XjhVMxgkI4sLpiksF59P35xyED8gaG8ek4I88rFeDjyVm2j35&#10;QI9jKEUMYZ+hAhNCm0npC0MW/di1xJG7uc5iiLArpe7wGcNtI7+SZCotVhwbDLa0NVTcj79WQR3S&#10;ejaZ1nJ2zdOfk7/I3Oz2So2G/WYBIlAf3uKXO9cK0r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oObsAAAADbAAAADwAAAAAAAAAAAAAAAACYAgAAZHJzL2Rvd25y&#10;ZXYueG1sUEsFBgAAAAAEAAQA9QAAAIUDAAAAAA==&#10;" fillcolor="#92d050">
                  <v:textbox>
                    <w:txbxContent>
                      <w:p w:rsidR="006C41CA" w:rsidRDefault="006C41CA" w:rsidP="005A432A">
                        <w:pPr>
                          <w:spacing w:after="0"/>
                          <w:ind w:left="-142" w:right="-210"/>
                          <w:contextualSpacing/>
                          <w:jc w:val="center"/>
                          <w:rPr>
                            <w:rFonts w:ascii="Times New Roman" w:hAnsi="Times New Roman" w:cs="Times New Roman"/>
                            <w:sz w:val="20"/>
                            <w:szCs w:val="24"/>
                          </w:rPr>
                        </w:pPr>
                        <w:r>
                          <w:rPr>
                            <w:rFonts w:ascii="Times New Roman" w:hAnsi="Times New Roman" w:cs="Times New Roman"/>
                            <w:sz w:val="20"/>
                            <w:szCs w:val="24"/>
                          </w:rPr>
                          <w:t>Поступле</w:t>
                        </w:r>
                        <w:r w:rsidRPr="00B549BE">
                          <w:rPr>
                            <w:rFonts w:ascii="Times New Roman" w:hAnsi="Times New Roman" w:cs="Times New Roman"/>
                            <w:sz w:val="20"/>
                            <w:szCs w:val="24"/>
                          </w:rPr>
                          <w:t xml:space="preserve">ние </w:t>
                        </w:r>
                      </w:p>
                      <w:p w:rsidR="006C41CA" w:rsidRDefault="006C41CA" w:rsidP="005A432A">
                        <w:pPr>
                          <w:spacing w:after="0"/>
                          <w:ind w:left="-142" w:right="-210"/>
                          <w:contextualSpacing/>
                          <w:jc w:val="center"/>
                        </w:pPr>
                        <w:r w:rsidRPr="00B549BE">
                          <w:rPr>
                            <w:rFonts w:ascii="Times New Roman" w:hAnsi="Times New Roman" w:cs="Times New Roman"/>
                            <w:sz w:val="20"/>
                            <w:szCs w:val="24"/>
                          </w:rPr>
                          <w:t>в учебные заведения</w:t>
                        </w:r>
                        <w:r>
                          <w:rPr>
                            <w:rFonts w:ascii="Times New Roman" w:hAnsi="Times New Roman" w:cs="Times New Roman"/>
                            <w:sz w:val="20"/>
                            <w:szCs w:val="24"/>
                          </w:rPr>
                          <w:t>.</w:t>
                        </w:r>
                      </w:p>
                    </w:txbxContent>
                  </v:textbox>
                </v:rect>
                <v:shape id="AutoShape 32" o:spid="_x0000_s1193" type="#_x0000_t32" style="position:absolute;left:28398;top:18887;width:91;height:23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shape id="AutoShape 33" o:spid="_x0000_s1194" type="#_x0000_t32" style="position:absolute;left:53018;top:16007;width:8;height:5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w10:anchorlock/>
              </v:group>
            </w:pict>
          </mc:Fallback>
        </mc:AlternateContent>
      </w:r>
    </w:p>
    <w:p w:rsidR="005A432A" w:rsidRPr="0063124E" w:rsidRDefault="005A432A" w:rsidP="00400B71">
      <w:pPr>
        <w:spacing w:line="360" w:lineRule="auto"/>
        <w:contextualSpacing/>
        <w:jc w:val="both"/>
        <w:outlineLvl w:val="0"/>
        <w:rPr>
          <w:rFonts w:ascii="Times New Roman" w:hAnsi="Times New Roman" w:cs="Times New Roman"/>
          <w:sz w:val="24"/>
          <w:szCs w:val="24"/>
        </w:rPr>
      </w:pPr>
      <w:r w:rsidRPr="0063124E">
        <w:rPr>
          <w:rFonts w:ascii="Times New Roman" w:eastAsia="Times New Roman" w:hAnsi="Times New Roman" w:cs="Times New Roman"/>
          <w:noProof/>
          <w:sz w:val="24"/>
          <w:szCs w:val="24"/>
        </w:rPr>
        <w:t xml:space="preserve">Рисунок 26. </w:t>
      </w:r>
      <w:r w:rsidRPr="0063124E">
        <w:rPr>
          <w:rFonts w:ascii="Times New Roman" w:eastAsia="Times New Roman" w:hAnsi="Times New Roman" w:cs="Times New Roman"/>
          <w:sz w:val="24"/>
          <w:szCs w:val="24"/>
        </w:rPr>
        <w:t>Пятая волна эмиграции из современной России.</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p>
    <w:p w:rsidR="005A432A" w:rsidRPr="0063124E" w:rsidRDefault="005A432A" w:rsidP="005A432A">
      <w:pPr>
        <w:spacing w:line="360" w:lineRule="auto"/>
        <w:ind w:firstLine="709"/>
        <w:contextualSpacing/>
        <w:jc w:val="both"/>
        <w:rPr>
          <w:rFonts w:ascii="Times New Roman" w:hAnsi="Times New Roman" w:cs="Times New Roman"/>
          <w:sz w:val="28"/>
          <w:szCs w:val="28"/>
        </w:rPr>
      </w:pPr>
      <w:r w:rsidRPr="0063124E">
        <w:rPr>
          <w:rFonts w:ascii="Times New Roman" w:hAnsi="Times New Roman" w:cs="Times New Roman"/>
          <w:sz w:val="28"/>
          <w:szCs w:val="28"/>
        </w:rPr>
        <w:t xml:space="preserve">Общей характеристикой для всего периода эмиграции являются высокие качественные характеристики эмигрантов (уровень образования, знаний, профессиональных навыков, материальный достаток, предприимчивость, относительно молодой возрастной состав). </w:t>
      </w:r>
    </w:p>
    <w:p w:rsidR="005A432A" w:rsidRPr="0063124E" w:rsidRDefault="005A432A" w:rsidP="005A432A">
      <w:pPr>
        <w:spacing w:line="360" w:lineRule="auto"/>
        <w:ind w:firstLine="709"/>
        <w:contextualSpacing/>
        <w:jc w:val="both"/>
        <w:rPr>
          <w:rFonts w:ascii="Times New Roman" w:hAnsi="Times New Roman" w:cs="Times New Roman"/>
          <w:sz w:val="28"/>
          <w:szCs w:val="28"/>
        </w:rPr>
      </w:pPr>
    </w:p>
    <w:p w:rsidR="005A432A" w:rsidRPr="0063124E" w:rsidRDefault="005A432A" w:rsidP="005A432A">
      <w:pPr>
        <w:rPr>
          <w:rFonts w:ascii="Times New Roman" w:hAnsi="Times New Roman" w:cs="Times New Roman"/>
          <w:sz w:val="28"/>
          <w:szCs w:val="28"/>
        </w:rPr>
      </w:pPr>
      <w:r w:rsidRPr="0063124E">
        <w:rPr>
          <w:rFonts w:ascii="Times New Roman" w:hAnsi="Times New Roman" w:cs="Times New Roman"/>
          <w:sz w:val="28"/>
          <w:szCs w:val="28"/>
        </w:rPr>
        <w:br w:type="page"/>
      </w:r>
    </w:p>
    <w:p w:rsidR="005A432A" w:rsidRPr="0063124E" w:rsidRDefault="0072722C" w:rsidP="005A432A">
      <w:pPr>
        <w:jc w:val="center"/>
        <w:rPr>
          <w:rFonts w:ascii="Times New Roman" w:hAnsi="Times New Roman" w:cs="Times New Roman"/>
          <w:b/>
          <w:sz w:val="28"/>
          <w:szCs w:val="28"/>
        </w:rPr>
      </w:pPr>
      <w:r w:rsidRPr="0063124E">
        <w:rPr>
          <w:rFonts w:ascii="Times New Roman" w:hAnsi="Times New Roman" w:cs="Times New Roman"/>
          <w:b/>
          <w:sz w:val="28"/>
          <w:szCs w:val="28"/>
        </w:rPr>
        <w:lastRenderedPageBreak/>
        <w:t>6</w:t>
      </w:r>
      <w:r w:rsidR="005A432A" w:rsidRPr="0063124E">
        <w:rPr>
          <w:rFonts w:ascii="Times New Roman" w:hAnsi="Times New Roman" w:cs="Times New Roman"/>
          <w:b/>
          <w:sz w:val="28"/>
          <w:szCs w:val="28"/>
        </w:rPr>
        <w:t>.Анализ выталкивающих факторов и эмиграционных установок населения России</w:t>
      </w:r>
    </w:p>
    <w:p w:rsidR="005A432A" w:rsidRPr="0063124E" w:rsidRDefault="005A432A" w:rsidP="005A432A">
      <w:pPr>
        <w:spacing w:after="0" w:line="360" w:lineRule="auto"/>
        <w:ind w:firstLine="709"/>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t>Для ответа на вопрос об основных факторах российской эмиграции, которые подвигают людей к перемене места постоянного или временного проживания и работы, необходимы статистические данные о причинах отъезда и данные социологических обследований о его мотивах. К сожалению, в приведенных нами результатах исследований, опирающихся на оба эти источника мы не находим исчерпывающего ответа на очень важный вопрос о выталкивающих факторах, для понимания российских проблем эмиграции. В том, что проблемы достаточно серьезные, мы убедились, проанализировав данные принимающих стран о количестве и качественном составе въезжающих и проживающих в них российских гражданах. Но в нашей ситуации, все-таки, ответ на вопрос, почему уезжают можно в определенной степени получить, зная, кто уезжает. Воспользуемся этим приемом.</w:t>
      </w:r>
    </w:p>
    <w:p w:rsidR="005A432A" w:rsidRPr="0063124E" w:rsidRDefault="005A432A" w:rsidP="005A432A">
      <w:pPr>
        <w:spacing w:after="0" w:line="360" w:lineRule="auto"/>
        <w:ind w:firstLine="709"/>
        <w:jc w:val="both"/>
        <w:rPr>
          <w:rFonts w:ascii="Times New Roman" w:eastAsia="Times New Roman" w:hAnsi="Times New Roman" w:cs="Times New Roman"/>
          <w:sz w:val="28"/>
          <w:szCs w:val="28"/>
        </w:rPr>
      </w:pPr>
      <w:r w:rsidRPr="0063124E">
        <w:rPr>
          <w:rFonts w:ascii="Times New Roman" w:hAnsi="Times New Roman" w:cs="Times New Roman"/>
          <w:b/>
          <w:sz w:val="28"/>
          <w:szCs w:val="28"/>
        </w:rPr>
        <w:t>Ученые.</w:t>
      </w:r>
      <w:r w:rsidR="005756A2" w:rsidRPr="0063124E">
        <w:rPr>
          <w:rFonts w:ascii="Times New Roman" w:hAnsi="Times New Roman" w:cs="Times New Roman"/>
          <w:b/>
          <w:sz w:val="28"/>
          <w:szCs w:val="28"/>
        </w:rPr>
        <w:t xml:space="preserve"> </w:t>
      </w:r>
      <w:r w:rsidRPr="0063124E">
        <w:rPr>
          <w:rFonts w:ascii="Times New Roman" w:hAnsi="Times New Roman" w:cs="Times New Roman"/>
          <w:sz w:val="28"/>
          <w:szCs w:val="28"/>
        </w:rPr>
        <w:t>Главными выталкивающими факторами в 1990-е и 2000-е годы являлось</w:t>
      </w:r>
      <w:r w:rsidR="005756A2" w:rsidRPr="0063124E">
        <w:rPr>
          <w:rFonts w:ascii="Times New Roman" w:hAnsi="Times New Roman" w:cs="Times New Roman"/>
          <w:sz w:val="28"/>
          <w:szCs w:val="28"/>
        </w:rPr>
        <w:t xml:space="preserve"> </w:t>
      </w:r>
      <w:r w:rsidRPr="0063124E">
        <w:rPr>
          <w:rFonts w:ascii="Times New Roman" w:hAnsi="Times New Roman" w:cs="Times New Roman"/>
          <w:sz w:val="28"/>
          <w:szCs w:val="28"/>
        </w:rPr>
        <w:t>резкое с</w:t>
      </w:r>
      <w:r w:rsidRPr="0063124E">
        <w:rPr>
          <w:rFonts w:ascii="Times New Roman" w:eastAsia="Times New Roman" w:hAnsi="Times New Roman" w:cs="Times New Roman"/>
          <w:sz w:val="28"/>
          <w:szCs w:val="28"/>
        </w:rPr>
        <w:t>окращение, по сравнению с предыдущими десятилетиями, бюджетных расходов на науку.</w:t>
      </w:r>
      <w:r w:rsidR="005756A2"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В последние годы более серьезными проблемами остаются бюрократические трудности в организации исследований; сложности и продолжительные сроки в оформлении получения материальных и финансовых средств на проведение исследований; устаревшее или отсутствие оснащения, лабораторного оборудования; низкий уровень заработной платы и социального статуса. В связи с этим отсутствие перспектив для развития многих научных направлений в исследованиях, отставание от стремительно развивающихся мировых научных школ по ряду естественнонаучных направлений продолжают стимулировать эмиграцию высококвалифицированных специалистов, ученых, исследователей.</w:t>
      </w:r>
      <w:r w:rsidR="005756A2"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 xml:space="preserve">Всё это, безусловно, подталкивало в прошлом состоявшихся ученых и исследователей, а сегодня молодых, </w:t>
      </w:r>
      <w:r w:rsidRPr="0063124E">
        <w:rPr>
          <w:rFonts w:ascii="Times New Roman" w:eastAsia="Times New Roman" w:hAnsi="Times New Roman" w:cs="Times New Roman"/>
          <w:sz w:val="28"/>
          <w:szCs w:val="28"/>
        </w:rPr>
        <w:lastRenderedPageBreak/>
        <w:t xml:space="preserve">начинающих ученых к поиску возможностей наиболее быстрой реализации своих идей и приложения полученных знаний. Причем за рубежом имеется возможность сочетания научного роста с относительно высоким качеством жизни. Такая мотивация не имеет ничего общего с претензиями политического характера, а скорее лежит в русле поиска более быстрой, чем в России, научной самореализации и материальной состоятельности. </w:t>
      </w:r>
    </w:p>
    <w:p w:rsidR="005A432A" w:rsidRPr="0063124E" w:rsidRDefault="005A432A" w:rsidP="005A432A">
      <w:pPr>
        <w:spacing w:after="0" w:line="360" w:lineRule="auto"/>
        <w:ind w:firstLine="709"/>
        <w:jc w:val="both"/>
        <w:rPr>
          <w:rFonts w:ascii="Times New Roman" w:eastAsia="Times New Roman" w:hAnsi="Times New Roman" w:cs="Times New Roman"/>
          <w:sz w:val="28"/>
          <w:szCs w:val="28"/>
        </w:rPr>
      </w:pPr>
      <w:r w:rsidRPr="0063124E">
        <w:rPr>
          <w:rFonts w:ascii="Times New Roman" w:hAnsi="Times New Roman" w:cs="Times New Roman"/>
          <w:b/>
          <w:sz w:val="28"/>
          <w:szCs w:val="28"/>
        </w:rPr>
        <w:t xml:space="preserve">Высококвалифицированные специалисты. </w:t>
      </w:r>
      <w:r w:rsidRPr="0063124E">
        <w:rPr>
          <w:rFonts w:ascii="Times New Roman" w:eastAsia="Times New Roman" w:hAnsi="Times New Roman" w:cs="Times New Roman"/>
          <w:sz w:val="28"/>
          <w:szCs w:val="28"/>
        </w:rPr>
        <w:t xml:space="preserve">К этой категории эмигрантов относятся профессионалы и специалисты в конкретных сферах экономической и творческой деятельности, которых не устраивает как характер функционирования социальных лифтов (необходимость наличия родственных или дружеских связей для продвижения по социальной и карьерной лестнице), так и размер вознаграждения за их знания, опыт и труд, на который они могут рассчитывать в России без использования механизмов нарушения законодательства. Мотив – достойная зарплата за сложный, добросовестный, квалифицированный труд, позволяющая обеспечить более высокое качество жизни. </w:t>
      </w:r>
    </w:p>
    <w:p w:rsidR="005A432A" w:rsidRPr="0063124E" w:rsidRDefault="005A432A" w:rsidP="005A432A">
      <w:pPr>
        <w:spacing w:after="0" w:line="360" w:lineRule="auto"/>
        <w:ind w:firstLine="709"/>
        <w:jc w:val="both"/>
        <w:rPr>
          <w:rFonts w:ascii="Times New Roman" w:eastAsia="Times New Roman" w:hAnsi="Times New Roman" w:cs="Times New Roman"/>
          <w:sz w:val="28"/>
          <w:szCs w:val="28"/>
        </w:rPr>
      </w:pPr>
      <w:r w:rsidRPr="0063124E">
        <w:rPr>
          <w:rFonts w:ascii="Times New Roman" w:eastAsia="Times New Roman" w:hAnsi="Times New Roman" w:cs="Times New Roman"/>
          <w:b/>
          <w:sz w:val="28"/>
          <w:szCs w:val="28"/>
        </w:rPr>
        <w:t>Бизнесмены</w:t>
      </w:r>
      <w:r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b/>
          <w:sz w:val="28"/>
          <w:szCs w:val="28"/>
        </w:rPr>
        <w:t>предприниматели</w:t>
      </w:r>
      <w:r w:rsidRPr="0063124E">
        <w:rPr>
          <w:rFonts w:ascii="Times New Roman" w:eastAsia="Times New Roman" w:hAnsi="Times New Roman" w:cs="Times New Roman"/>
          <w:sz w:val="28"/>
          <w:szCs w:val="28"/>
        </w:rPr>
        <w:t>.</w:t>
      </w:r>
      <w:r w:rsidR="005756A2"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Данной категорией эмигрантов, в силу их деловых качеств и наличия навыков организации нового, умения идти на экономические риски, движут чисто прагматические мотивы. Им нужна стабильность, наличие понятных и обоюдо</w:t>
      </w:r>
      <w:r w:rsidR="005756A2"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 xml:space="preserve">выполняемых правил ведения предпринимательской и коммерческой деятельности. Такие условия дают уверенность, что завтра отдельные конкуренты, иногда с помощью поворотов государственной машины страны, в которой они живут, не смогут, под различными предлогами, лишить бизнеса и даже личной свободы. Необходимость постоянной борьбы не только в условиях свободной конкуренции, но и давления откровенно или замаскированных под государственные органы управления, криминальных сил, безусловно, подталкивает энергичных, инициативных людей, уже имеющих достаточные финансовые средства к поиску более открытых и спокойных условий ведения </w:t>
      </w:r>
      <w:r w:rsidRPr="0063124E">
        <w:rPr>
          <w:rFonts w:ascii="Times New Roman" w:eastAsia="Times New Roman" w:hAnsi="Times New Roman" w:cs="Times New Roman"/>
          <w:sz w:val="28"/>
          <w:szCs w:val="28"/>
        </w:rPr>
        <w:lastRenderedPageBreak/>
        <w:t>бизнеса. Поэтому часть предпринимателей, предварительно, до окончательного отъезда, предпочитают выводить свои активы в зарубежные страны, а несколько позже следуют за ними.</w:t>
      </w:r>
    </w:p>
    <w:p w:rsidR="005A432A" w:rsidRPr="0063124E" w:rsidRDefault="005A432A" w:rsidP="005A432A">
      <w:pPr>
        <w:spacing w:after="0" w:line="360" w:lineRule="auto"/>
        <w:ind w:firstLine="709"/>
        <w:jc w:val="both"/>
        <w:rPr>
          <w:rFonts w:ascii="Times New Roman" w:eastAsia="Times New Roman" w:hAnsi="Times New Roman"/>
          <w:sz w:val="28"/>
          <w:szCs w:val="28"/>
        </w:rPr>
      </w:pPr>
      <w:r w:rsidRPr="0063124E">
        <w:rPr>
          <w:rFonts w:ascii="Times New Roman" w:eastAsia="Times New Roman" w:hAnsi="Times New Roman"/>
          <w:sz w:val="28"/>
          <w:szCs w:val="28"/>
        </w:rPr>
        <w:t>Председатель Ассоциации иммиграционных адвокатов Леонид Шейнгезихт</w:t>
      </w:r>
      <w:r w:rsidR="005756A2" w:rsidRPr="0063124E">
        <w:rPr>
          <w:rFonts w:ascii="Times New Roman" w:eastAsia="Times New Roman" w:hAnsi="Times New Roman"/>
          <w:sz w:val="28"/>
          <w:szCs w:val="28"/>
        </w:rPr>
        <w:t xml:space="preserve"> </w:t>
      </w:r>
      <w:r w:rsidRPr="0063124E">
        <w:rPr>
          <w:rFonts w:ascii="Times New Roman" w:eastAsia="Times New Roman" w:hAnsi="Times New Roman"/>
          <w:sz w:val="28"/>
          <w:szCs w:val="28"/>
        </w:rPr>
        <w:t>считает, что начиная с 2001 года основные "эмигранты" - бизнесмены. "За последние годы,— говорит Шейнгезихт,— практически все западные страны ужесточили эмиграционные правила, поэтому реальные шансы получить разрешение на проживание есть у тех, кто может заинтересовать собой, то есть у умных или богатых, а лучше и то и другое».</w:t>
      </w:r>
      <w:r w:rsidRPr="0063124E">
        <w:rPr>
          <w:rStyle w:val="a6"/>
          <w:rFonts w:ascii="Times New Roman" w:eastAsia="Times New Roman" w:hAnsi="Times New Roman"/>
          <w:sz w:val="28"/>
          <w:szCs w:val="28"/>
        </w:rPr>
        <w:footnoteReference w:id="11"/>
      </w:r>
    </w:p>
    <w:p w:rsidR="005A432A" w:rsidRPr="0063124E" w:rsidRDefault="005A432A" w:rsidP="005A432A">
      <w:pPr>
        <w:spacing w:after="0" w:line="360" w:lineRule="auto"/>
        <w:ind w:firstLine="709"/>
        <w:jc w:val="both"/>
        <w:rPr>
          <w:rFonts w:ascii="Times New Roman" w:eastAsia="Times New Roman" w:hAnsi="Times New Roman" w:cs="Times New Roman"/>
          <w:sz w:val="28"/>
          <w:szCs w:val="28"/>
        </w:rPr>
      </w:pPr>
      <w:r w:rsidRPr="0063124E">
        <w:rPr>
          <w:rFonts w:ascii="Times New Roman" w:eastAsia="Times New Roman" w:hAnsi="Times New Roman" w:cs="Times New Roman"/>
          <w:b/>
          <w:sz w:val="28"/>
          <w:szCs w:val="28"/>
        </w:rPr>
        <w:t>Родители с детьми</w:t>
      </w:r>
      <w:r w:rsidRPr="0063124E">
        <w:rPr>
          <w:rFonts w:ascii="Times New Roman" w:eastAsia="Times New Roman" w:hAnsi="Times New Roman" w:cs="Times New Roman"/>
          <w:sz w:val="28"/>
          <w:szCs w:val="28"/>
        </w:rPr>
        <w:t>. Формирование прослойки относительно материально обеспеченных людей, при этом ответственных перед будущим своих детей, является своеобразным фактором, действующим в направлении поиска вариантов наиболее гармоничного и перспективного их развития. Не найдя таковых в стране своего постоянного проживания, родители обращают свои взоры на другие страны, отличающиеся от России, по их мнению, лучшими возможностями для развития и безопасности жизни детей. Данным мотивом во многом руководствовались вынужденные русскоязычные переселенцы, переезжающие из бывших республик Союза ССР в Россию. Сегодня этот мотив движет российскими гражданами, располагающими материальными средствами и доступом к информации об условиях жизни, обучения и воспитания в других странах. Граждане, имеющие доходы выше среднего, чем по стране в целом, в условиях свободы выбора и выезда, всегда будут стремиться использовать имеющиеся у них материальные возможности в интересах детей. Даже если эти интересы будут несколько превратно понимаемы. Например, для матерей, имеющих возможность оградить своих сыновей от срочной службы в армии, переехав в другую страну, такая возможность является сильным движущим фактором.</w:t>
      </w:r>
    </w:p>
    <w:p w:rsidR="005A432A" w:rsidRPr="0063124E" w:rsidRDefault="005A432A" w:rsidP="005A432A">
      <w:pPr>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b/>
          <w:sz w:val="28"/>
          <w:szCs w:val="28"/>
        </w:rPr>
        <w:lastRenderedPageBreak/>
        <w:t>Учащиеся в средних и высших учебных заведениях</w:t>
      </w:r>
      <w:r w:rsidRPr="0063124E">
        <w:rPr>
          <w:rFonts w:ascii="Times New Roman" w:hAnsi="Times New Roman" w:cs="Times New Roman"/>
          <w:sz w:val="28"/>
          <w:szCs w:val="28"/>
        </w:rPr>
        <w:t>. Этой категорией мигрантов и их родителями движет недоверие к ухудшающейся повсеместно системе образования. Реформирование всей системы, начиная с  дошкольной и заканчивая послевузовской, направленное на экономию расходования на неё бюджетных средств, привело к превращению  учебных и образовательных учреждений в своеобразные коммерческие структуры, товаром в которых являются «воспитательные и образовательные услуги». Желание тратить на  создание услуг поменьше, а  продавать их подороже, по всем экономическим законам приводит к ухудшению качества или подмене образования и воспитания, документами об их получении. И конечно на коммерческой основе. Мы считаем, что это очень мощный выталкивающий фактор, который может работать как самостоятельно, так и в качестве дополняющего более приоритетные мотивы.</w:t>
      </w:r>
    </w:p>
    <w:p w:rsidR="005A432A" w:rsidRPr="0063124E" w:rsidRDefault="005A432A" w:rsidP="005A432A">
      <w:pPr>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b/>
          <w:sz w:val="28"/>
          <w:szCs w:val="28"/>
        </w:rPr>
        <w:t>Представители российского «среднего класса» с сокращающимися  доходами</w:t>
      </w:r>
      <w:r w:rsidRPr="0063124E">
        <w:rPr>
          <w:rFonts w:ascii="Times New Roman" w:hAnsi="Times New Roman" w:cs="Times New Roman"/>
          <w:sz w:val="28"/>
          <w:szCs w:val="28"/>
        </w:rPr>
        <w:t>. Эта категория, главным образом наемных работников, которые, в результате экономических более или менее крупных потрясений, оказывается не востребованной на внутреннем рынке труда в соответствии со своими представлениями о достойном рабочем месте. Такие эмигранты, как правило, отправляются за рубеж на первом этапе, в поисках рабочего места. Если трудоустройство удается – следующим этапом становится эмиграция.</w:t>
      </w:r>
    </w:p>
    <w:p w:rsidR="005A432A" w:rsidRPr="0063124E" w:rsidRDefault="005A432A" w:rsidP="005A432A">
      <w:pPr>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b/>
          <w:sz w:val="28"/>
          <w:szCs w:val="28"/>
        </w:rPr>
        <w:t xml:space="preserve">Рантье. </w:t>
      </w:r>
      <w:r w:rsidRPr="0063124E">
        <w:rPr>
          <w:rFonts w:ascii="Times New Roman" w:hAnsi="Times New Roman" w:cs="Times New Roman"/>
          <w:sz w:val="28"/>
          <w:szCs w:val="28"/>
        </w:rPr>
        <w:t>За последние</w:t>
      </w:r>
      <w:r w:rsidR="005756A2" w:rsidRPr="0063124E">
        <w:rPr>
          <w:rFonts w:ascii="Times New Roman" w:hAnsi="Times New Roman" w:cs="Times New Roman"/>
          <w:sz w:val="28"/>
          <w:szCs w:val="28"/>
        </w:rPr>
        <w:t xml:space="preserve"> </w:t>
      </w:r>
      <w:r w:rsidRPr="0063124E">
        <w:rPr>
          <w:rFonts w:ascii="Times New Roman" w:hAnsi="Times New Roman" w:cs="Times New Roman"/>
          <w:sz w:val="28"/>
          <w:szCs w:val="28"/>
        </w:rPr>
        <w:t xml:space="preserve">десятилетия, несмотря на общий невысокий уровень жизни населения в России, образовалась заметная социальная прослойка, которая имея материальные накопления, может обеспечивать свои жизненные потребности за счет дивидендов в различной форме от этих накоплений. Как правило, при низком уровне заработной платы в стране, достаточно высокие доходы формировались полулегальным или полностью незаконными способами. Однако, полученные накопления позволяют приобрести менее или более дорогую недвижимость за рубежом и обеспечивать себя и свою семью за счет имеющихся накоплений. Зачастую, к </w:t>
      </w:r>
      <w:r w:rsidRPr="0063124E">
        <w:rPr>
          <w:rFonts w:ascii="Times New Roman" w:hAnsi="Times New Roman" w:cs="Times New Roman"/>
          <w:sz w:val="28"/>
          <w:szCs w:val="28"/>
        </w:rPr>
        <w:lastRenderedPageBreak/>
        <w:t>категории рантье можно отнести и скрывающихся от правосудия лиц, допустивших экономические преступления в России. Кроме того, продажа или сдача в аренду части, имеющейся в России недвижимости, позволяет российским гражданам пенсионного возраста</w:t>
      </w:r>
      <w:r w:rsidR="005756A2" w:rsidRPr="0063124E">
        <w:rPr>
          <w:rFonts w:ascii="Times New Roman" w:hAnsi="Times New Roman" w:cs="Times New Roman"/>
          <w:sz w:val="28"/>
          <w:szCs w:val="28"/>
        </w:rPr>
        <w:t xml:space="preserve"> </w:t>
      </w:r>
      <w:r w:rsidRPr="0063124E">
        <w:rPr>
          <w:rFonts w:ascii="Times New Roman" w:hAnsi="Times New Roman" w:cs="Times New Roman"/>
          <w:sz w:val="28"/>
          <w:szCs w:val="28"/>
        </w:rPr>
        <w:t>находиться большую часть года (или полгода, если таковы требования принимающей страны) за рубежом, превращаясь из туристов в местных жителей. К этой категории эмигрантов относятся, главным образом люди среднего и пенсионного возраста, не ведущие активной экономической деятельности. Они, как правило, предпочитают выбирать страны с теплым и мягким климатом, вблизи морских побережий, с доступным и качественным медицинским обслуживанием, хорошими транспортными связями. Также стала популярной модель частичной эмиграции для пенсионеров некоторых приграничных регионов (например, Дальнего Востока). На такое переселение толкают различия в стоимости жизни и качестве жилищных условий.</w:t>
      </w:r>
    </w:p>
    <w:p w:rsidR="005A432A" w:rsidRPr="0063124E" w:rsidRDefault="005A432A" w:rsidP="005A432A">
      <w:pPr>
        <w:spacing w:after="0" w:line="360" w:lineRule="auto"/>
        <w:ind w:firstLine="709"/>
        <w:jc w:val="both"/>
        <w:rPr>
          <w:rFonts w:ascii="Times New Roman" w:eastAsia="Times New Roman" w:hAnsi="Times New Roman" w:cs="Times New Roman"/>
          <w:sz w:val="28"/>
          <w:szCs w:val="28"/>
        </w:rPr>
      </w:pPr>
      <w:r w:rsidRPr="0063124E">
        <w:rPr>
          <w:rFonts w:ascii="Times New Roman" w:eastAsia="Times New Roman" w:hAnsi="Times New Roman" w:cs="Times New Roman"/>
          <w:b/>
          <w:sz w:val="28"/>
          <w:szCs w:val="28"/>
        </w:rPr>
        <w:t xml:space="preserve">Невесты и их дети. </w:t>
      </w:r>
      <w:r w:rsidRPr="0063124E">
        <w:rPr>
          <w:rFonts w:ascii="Times New Roman" w:eastAsia="Times New Roman" w:hAnsi="Times New Roman" w:cs="Times New Roman"/>
          <w:sz w:val="28"/>
          <w:szCs w:val="28"/>
        </w:rPr>
        <w:t>Этот не научный термин для обозначения специфической категории эмигрантов введен работниками посольств принимающих стран для обозначения незамужних женщин репродуктивного возраста, имеющих детей, и цель - вступление в брак с иностранными гражданами для упрощения процесса натурализации в зарубежной стране. Этот канал выезда и приобретения вида на жительства или гражданства получил широкое распространение по мере ослабления семейных связей на родине, а также в связи с высоким уровнем смертности мужчин в молодых трудоспособных возрастах</w:t>
      </w:r>
      <w:r w:rsidR="005756A2"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и, соответственно – уровнем вдовства и трудностями вступления в повторный брак и воспитания детей в России.</w:t>
      </w:r>
    </w:p>
    <w:p w:rsidR="005A432A" w:rsidRPr="0063124E" w:rsidRDefault="005A432A" w:rsidP="005A432A">
      <w:pPr>
        <w:spacing w:after="0" w:line="360" w:lineRule="auto"/>
        <w:ind w:firstLine="709"/>
        <w:jc w:val="both"/>
        <w:rPr>
          <w:rFonts w:ascii="Times New Roman" w:hAnsi="Times New Roman" w:cs="Times New Roman"/>
          <w:sz w:val="28"/>
          <w:szCs w:val="28"/>
        </w:rPr>
      </w:pPr>
      <w:r w:rsidRPr="0063124E">
        <w:rPr>
          <w:rFonts w:ascii="Times New Roman" w:hAnsi="Times New Roman" w:cs="Times New Roman"/>
          <w:b/>
          <w:sz w:val="28"/>
          <w:szCs w:val="28"/>
        </w:rPr>
        <w:t xml:space="preserve">Воссоединение семей. </w:t>
      </w:r>
      <w:r w:rsidRPr="0063124E">
        <w:rPr>
          <w:rFonts w:ascii="Times New Roman" w:hAnsi="Times New Roman" w:cs="Times New Roman"/>
          <w:sz w:val="28"/>
          <w:szCs w:val="28"/>
        </w:rPr>
        <w:t xml:space="preserve">Проживание большого числа бывших россиян в зарубежных странах, наличие у них родственных связей, не только облегчает процесс переезда и обустройства на новом месте, но и является сильным притягивающим фактором для переезда, в случае, если от эмигрантов предыдущей волны распространяется позитивная информация об условиях и </w:t>
      </w:r>
      <w:r w:rsidRPr="0063124E">
        <w:rPr>
          <w:rFonts w:ascii="Times New Roman" w:hAnsi="Times New Roman" w:cs="Times New Roman"/>
          <w:sz w:val="28"/>
          <w:szCs w:val="28"/>
        </w:rPr>
        <w:lastRenderedPageBreak/>
        <w:t xml:space="preserve">качестве жизни на новом месте. Кроме того, законодательство большинства принимающих стран, предусматривает более простые процедуры натурализации в случае наличия на их территории некоей опоры для новых эмигрантов в лице близких и дальних родственников. </w:t>
      </w:r>
    </w:p>
    <w:p w:rsidR="005A432A" w:rsidRPr="0063124E" w:rsidRDefault="005A432A" w:rsidP="005A432A">
      <w:pPr>
        <w:spacing w:after="0" w:line="360" w:lineRule="auto"/>
        <w:ind w:firstLine="709"/>
        <w:contextualSpacing/>
        <w:jc w:val="both"/>
        <w:rPr>
          <w:rFonts w:ascii="Times New Roman" w:eastAsia="Times New Roman" w:hAnsi="Times New Roman" w:cs="Times New Roman"/>
          <w:sz w:val="28"/>
          <w:szCs w:val="28"/>
        </w:rPr>
      </w:pPr>
      <w:r w:rsidRPr="0063124E">
        <w:rPr>
          <w:rFonts w:ascii="Times New Roman" w:eastAsia="Times New Roman" w:hAnsi="Times New Roman" w:cs="Times New Roman"/>
          <w:b/>
          <w:sz w:val="28"/>
          <w:szCs w:val="28"/>
        </w:rPr>
        <w:t xml:space="preserve">Беженцы. </w:t>
      </w:r>
      <w:r w:rsidRPr="0063124E">
        <w:rPr>
          <w:rFonts w:ascii="Times New Roman" w:eastAsia="Times New Roman" w:hAnsi="Times New Roman" w:cs="Times New Roman"/>
          <w:sz w:val="28"/>
          <w:szCs w:val="28"/>
        </w:rPr>
        <w:t>Это и категория эмигрантов и конкретный канал приема и дальнейшей натурализации иностранцев в принимающей стране.</w:t>
      </w:r>
      <w:r w:rsidR="005B356D"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Для получения данного статуса, по международному законодательству необходимы мотивы в большей степени политического характера.</w:t>
      </w:r>
      <w:r w:rsidR="005756A2" w:rsidRPr="0063124E">
        <w:rPr>
          <w:rFonts w:ascii="Times New Roman" w:eastAsia="Times New Roman" w:hAnsi="Times New Roman" w:cs="Times New Roman"/>
          <w:sz w:val="28"/>
          <w:szCs w:val="28"/>
        </w:rPr>
        <w:t xml:space="preserve"> </w:t>
      </w:r>
      <w:r w:rsidRPr="0063124E">
        <w:rPr>
          <w:rFonts w:ascii="Times New Roman" w:eastAsia="Times New Roman" w:hAnsi="Times New Roman" w:cs="Times New Roman"/>
          <w:sz w:val="28"/>
          <w:szCs w:val="28"/>
        </w:rPr>
        <w:t xml:space="preserve">По данному каналу выезжали и в советский период, и с самых первых постсоветских лет и могут выезжать до сих пор, люди, которые могут представить убедительные доказательства невозможности проживания в стране в связи с оппозиционными взглядами, запретами открытого участия в протестных мероприятиях, в связи с угрозой подвернуться притеснениям и гонениям из-за своей общественно-политической позиции. Известно, что численность россиян, которые эмигрировали в зарубежные страны именно по данному каналу, была достаточно велика, следовательно, одним из выталкивающих факторов можно рассматривать фактическое отсутствие возможности свободно и безопасно для себя и членов семьи критически относиться и высказываться в адрес властных структур и их лидеров.  </w:t>
      </w:r>
    </w:p>
    <w:p w:rsidR="005A432A" w:rsidRPr="0063124E" w:rsidRDefault="005A432A" w:rsidP="005A432A">
      <w:pPr>
        <w:spacing w:after="0" w:line="360" w:lineRule="auto"/>
        <w:ind w:firstLine="709"/>
        <w:contextualSpacing/>
        <w:jc w:val="both"/>
        <w:rPr>
          <w:rFonts w:ascii="Times New Roman" w:eastAsia="Times New Roman" w:hAnsi="Times New Roman" w:cs="Times New Roman"/>
          <w:sz w:val="28"/>
          <w:szCs w:val="28"/>
        </w:rPr>
      </w:pPr>
      <w:r w:rsidRPr="0063124E">
        <w:rPr>
          <w:rFonts w:ascii="Times New Roman" w:eastAsia="Times New Roman" w:hAnsi="Times New Roman" w:cs="Times New Roman"/>
          <w:sz w:val="28"/>
          <w:szCs w:val="28"/>
        </w:rPr>
        <w:t>Следует отметить, что «в чистом виде» перечисленные  факторы работают не часто. Обычно сочетание нескольких мотивов и обстоятельств влияет на окончательное решение о выезде. Кроме того, «хочу, не значит могу». Потенциальный эмигрант соотносит свои желания и обстоятельства с существующими правилами  для иммигрантов в принимающих странах, выбирает наиболее короткие и приемлемые для себя варианты. И только после этого решается на переезд.</w:t>
      </w:r>
    </w:p>
    <w:p w:rsidR="005A432A" w:rsidRPr="0063124E" w:rsidRDefault="005A432A" w:rsidP="005A432A">
      <w:pPr>
        <w:rPr>
          <w:rFonts w:ascii="Times New Roman" w:eastAsia="Times New Roman" w:hAnsi="Times New Roman"/>
          <w:sz w:val="28"/>
          <w:szCs w:val="28"/>
        </w:rPr>
      </w:pPr>
      <w:r w:rsidRPr="0063124E">
        <w:rPr>
          <w:rFonts w:ascii="Times New Roman" w:eastAsia="Times New Roman" w:hAnsi="Times New Roman"/>
          <w:sz w:val="28"/>
          <w:szCs w:val="28"/>
        </w:rPr>
        <w:br w:type="page"/>
      </w:r>
    </w:p>
    <w:p w:rsidR="005A432A" w:rsidRPr="0063124E" w:rsidRDefault="005A432A" w:rsidP="00400B71">
      <w:pPr>
        <w:spacing w:after="0" w:line="360" w:lineRule="auto"/>
        <w:ind w:firstLine="709"/>
        <w:contextualSpacing/>
        <w:jc w:val="both"/>
        <w:outlineLvl w:val="0"/>
        <w:rPr>
          <w:rFonts w:ascii="Times New Roman" w:eastAsia="Times New Roman" w:hAnsi="Times New Roman"/>
          <w:b/>
          <w:sz w:val="28"/>
          <w:szCs w:val="28"/>
        </w:rPr>
      </w:pPr>
      <w:r w:rsidRPr="0063124E">
        <w:rPr>
          <w:rFonts w:ascii="Times New Roman" w:eastAsia="Times New Roman" w:hAnsi="Times New Roman"/>
          <w:b/>
          <w:sz w:val="28"/>
          <w:szCs w:val="28"/>
        </w:rPr>
        <w:lastRenderedPageBreak/>
        <w:t>Заключение.</w:t>
      </w:r>
    </w:p>
    <w:p w:rsidR="005756A2" w:rsidRPr="0063124E" w:rsidRDefault="005A432A" w:rsidP="005A432A">
      <w:pPr>
        <w:spacing w:after="0" w:line="360" w:lineRule="auto"/>
        <w:ind w:firstLine="709"/>
        <w:contextualSpacing/>
        <w:jc w:val="both"/>
        <w:rPr>
          <w:rFonts w:ascii="Times New Roman" w:eastAsia="Times New Roman" w:hAnsi="Times New Roman"/>
          <w:sz w:val="28"/>
          <w:szCs w:val="28"/>
        </w:rPr>
      </w:pPr>
      <w:r w:rsidRPr="0063124E">
        <w:rPr>
          <w:rFonts w:ascii="Times New Roman" w:eastAsia="Times New Roman" w:hAnsi="Times New Roman"/>
          <w:sz w:val="28"/>
          <w:szCs w:val="28"/>
        </w:rPr>
        <w:t xml:space="preserve">Эмиграция – удобная форма сочетания интересов личности по улучшению качества жизни и интересов государства, которое не в состоянии предоставить своим гражданам желаемые социально-экономические условия проживания.  Граждане имеют возможность для удовлетворения своих потребностей, сообразно своим возможностям,  изменить место проживания. Государство избегает накапливания критической массы недовольства граждан и социальных потрясений. Все довольны. Однако, избегая опасности социальных взрывов, страна лишается не только активной в экономическом, демографическом и общественном плане части общества, но и обрекает оставшуюся часть на замедление развития.  </w:t>
      </w:r>
      <w:r w:rsidR="005B356D" w:rsidRPr="0063124E">
        <w:rPr>
          <w:rFonts w:ascii="Times New Roman" w:eastAsia="Times New Roman" w:hAnsi="Times New Roman"/>
          <w:sz w:val="28"/>
          <w:szCs w:val="28"/>
        </w:rPr>
        <w:t xml:space="preserve">И это уже </w:t>
      </w:r>
      <w:r w:rsidR="006A4AA4" w:rsidRPr="0063124E">
        <w:rPr>
          <w:rFonts w:ascii="Times New Roman" w:eastAsia="Times New Roman" w:hAnsi="Times New Roman"/>
          <w:sz w:val="28"/>
          <w:szCs w:val="28"/>
        </w:rPr>
        <w:t xml:space="preserve">превращает процесс эмиграции из страны из плоскости частной  научной проблемы в проблему национальной безопасности.   </w:t>
      </w:r>
    </w:p>
    <w:p w:rsidR="0072722C" w:rsidRDefault="005756A2" w:rsidP="0063124E">
      <w:pPr>
        <w:spacing w:after="0" w:line="360" w:lineRule="auto"/>
        <w:ind w:firstLine="709"/>
        <w:contextualSpacing/>
        <w:jc w:val="both"/>
        <w:rPr>
          <w:rFonts w:ascii="Times New Roman" w:eastAsia="Times New Roman" w:hAnsi="Times New Roman" w:cs="Times New Roman"/>
          <w:b/>
          <w:sz w:val="28"/>
          <w:szCs w:val="28"/>
        </w:rPr>
      </w:pPr>
      <w:r w:rsidRPr="0063124E">
        <w:rPr>
          <w:rFonts w:ascii="Times New Roman" w:eastAsia="Times New Roman" w:hAnsi="Times New Roman"/>
          <w:sz w:val="28"/>
          <w:szCs w:val="28"/>
        </w:rPr>
        <w:t>Будет ли процесс эмиграции из России нарастать или затухать? Сегодня этот вопрос остается открытым. Найти точный ответ очень важно, но это возможно только проведя целевые исследования.</w:t>
      </w:r>
      <w:r>
        <w:rPr>
          <w:rFonts w:ascii="Times New Roman" w:eastAsia="Times New Roman" w:hAnsi="Times New Roman"/>
          <w:sz w:val="28"/>
          <w:szCs w:val="28"/>
        </w:rPr>
        <w:t xml:space="preserve"> </w:t>
      </w:r>
    </w:p>
    <w:p w:rsidR="0072722C" w:rsidRDefault="0072722C" w:rsidP="00A93621">
      <w:pPr>
        <w:spacing w:after="0" w:line="372" w:lineRule="auto"/>
        <w:jc w:val="both"/>
        <w:rPr>
          <w:rFonts w:ascii="Times New Roman" w:eastAsia="Times New Roman" w:hAnsi="Times New Roman" w:cs="Times New Roman"/>
          <w:b/>
          <w:sz w:val="28"/>
          <w:szCs w:val="28"/>
        </w:rPr>
      </w:pPr>
    </w:p>
    <w:p w:rsidR="0072722C" w:rsidRDefault="0072722C" w:rsidP="00A93621">
      <w:pPr>
        <w:spacing w:after="0" w:line="372" w:lineRule="auto"/>
        <w:jc w:val="both"/>
        <w:rPr>
          <w:rFonts w:ascii="Times New Roman" w:eastAsia="Times New Roman" w:hAnsi="Times New Roman" w:cs="Times New Roman"/>
          <w:b/>
          <w:sz w:val="28"/>
          <w:szCs w:val="28"/>
        </w:rPr>
      </w:pPr>
    </w:p>
    <w:p w:rsidR="0072722C" w:rsidRDefault="0072722C" w:rsidP="00A93621">
      <w:pPr>
        <w:spacing w:after="0" w:line="372" w:lineRule="auto"/>
        <w:jc w:val="both"/>
        <w:rPr>
          <w:rFonts w:ascii="Times New Roman" w:eastAsia="Times New Roman" w:hAnsi="Times New Roman" w:cs="Times New Roman"/>
          <w:b/>
          <w:sz w:val="28"/>
          <w:szCs w:val="28"/>
        </w:rPr>
      </w:pPr>
    </w:p>
    <w:p w:rsidR="0072722C" w:rsidRDefault="0072722C" w:rsidP="00A93621">
      <w:pPr>
        <w:spacing w:after="0" w:line="372" w:lineRule="auto"/>
        <w:jc w:val="both"/>
        <w:rPr>
          <w:rFonts w:ascii="Times New Roman" w:eastAsia="Times New Roman" w:hAnsi="Times New Roman" w:cs="Times New Roman"/>
          <w:b/>
          <w:sz w:val="28"/>
          <w:szCs w:val="28"/>
        </w:rPr>
      </w:pPr>
    </w:p>
    <w:p w:rsidR="0072722C" w:rsidRDefault="0072722C" w:rsidP="00A93621">
      <w:pPr>
        <w:spacing w:after="0" w:line="372" w:lineRule="auto"/>
        <w:jc w:val="both"/>
        <w:rPr>
          <w:rFonts w:ascii="Times New Roman" w:eastAsia="Times New Roman" w:hAnsi="Times New Roman" w:cs="Times New Roman"/>
          <w:b/>
          <w:sz w:val="28"/>
          <w:szCs w:val="28"/>
        </w:rPr>
      </w:pPr>
    </w:p>
    <w:p w:rsidR="0072722C" w:rsidRDefault="0072722C" w:rsidP="00A93621">
      <w:pPr>
        <w:spacing w:after="0" w:line="372" w:lineRule="auto"/>
        <w:jc w:val="both"/>
        <w:rPr>
          <w:rFonts w:ascii="Times New Roman" w:eastAsia="Times New Roman" w:hAnsi="Times New Roman" w:cs="Times New Roman"/>
          <w:b/>
          <w:sz w:val="28"/>
          <w:szCs w:val="28"/>
        </w:rPr>
      </w:pPr>
    </w:p>
    <w:p w:rsidR="0072722C" w:rsidRDefault="0072722C" w:rsidP="00A93621">
      <w:pPr>
        <w:spacing w:after="0" w:line="372" w:lineRule="auto"/>
        <w:jc w:val="both"/>
        <w:rPr>
          <w:rFonts w:ascii="Times New Roman" w:eastAsia="Times New Roman" w:hAnsi="Times New Roman" w:cs="Times New Roman"/>
          <w:b/>
          <w:sz w:val="28"/>
          <w:szCs w:val="28"/>
        </w:rPr>
      </w:pPr>
    </w:p>
    <w:p w:rsidR="0072722C" w:rsidRDefault="0072722C" w:rsidP="00A93621">
      <w:pPr>
        <w:spacing w:after="0" w:line="372" w:lineRule="auto"/>
        <w:jc w:val="both"/>
        <w:rPr>
          <w:rFonts w:ascii="Times New Roman" w:eastAsia="Times New Roman" w:hAnsi="Times New Roman" w:cs="Times New Roman"/>
          <w:b/>
          <w:sz w:val="28"/>
          <w:szCs w:val="28"/>
        </w:rPr>
      </w:pPr>
    </w:p>
    <w:sectPr w:rsidR="0072722C" w:rsidSect="005A43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CCB" w:rsidRDefault="00C44CCB" w:rsidP="005A432A">
      <w:pPr>
        <w:spacing w:after="0" w:line="240" w:lineRule="auto"/>
      </w:pPr>
      <w:r>
        <w:separator/>
      </w:r>
    </w:p>
  </w:endnote>
  <w:endnote w:type="continuationSeparator" w:id="0">
    <w:p w:rsidR="00C44CCB" w:rsidRDefault="00C44CCB" w:rsidP="005A4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altName w:val="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auto"/>
    <w:notTrueType/>
    <w:pitch w:val="default"/>
    <w:sig w:usb0="00000003" w:usb1="00000000" w:usb2="00000000" w:usb3="00000000" w:csb0="00000001" w:csb1="00000000"/>
  </w:font>
  <w:font w:name="OpenSans-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356626"/>
      <w:docPartObj>
        <w:docPartGallery w:val="Page Numbers (Bottom of Page)"/>
        <w:docPartUnique/>
      </w:docPartObj>
    </w:sdtPr>
    <w:sdtEndPr/>
    <w:sdtContent>
      <w:p w:rsidR="006C41CA" w:rsidRDefault="001D23CB">
        <w:pPr>
          <w:pStyle w:val="ad"/>
          <w:jc w:val="right"/>
        </w:pPr>
        <w:r>
          <w:fldChar w:fldCharType="begin"/>
        </w:r>
        <w:r>
          <w:instrText xml:space="preserve"> PAGE   \* MERGEFORMAT </w:instrText>
        </w:r>
        <w:r>
          <w:fldChar w:fldCharType="separate"/>
        </w:r>
        <w:r w:rsidR="001D7E44">
          <w:rPr>
            <w:noProof/>
          </w:rPr>
          <w:t>8</w:t>
        </w:r>
        <w:r>
          <w:rPr>
            <w:noProof/>
          </w:rPr>
          <w:fldChar w:fldCharType="end"/>
        </w:r>
      </w:p>
    </w:sdtContent>
  </w:sdt>
  <w:p w:rsidR="006C41CA" w:rsidRDefault="006C41C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936485"/>
      <w:docPartObj>
        <w:docPartGallery w:val="Page Numbers (Bottom of Page)"/>
        <w:docPartUnique/>
      </w:docPartObj>
    </w:sdtPr>
    <w:sdtEndPr/>
    <w:sdtContent>
      <w:p w:rsidR="006C41CA" w:rsidRDefault="006C41CA">
        <w:pPr>
          <w:pStyle w:val="ad"/>
          <w:jc w:val="right"/>
        </w:pPr>
      </w:p>
      <w:p w:rsidR="006C41CA" w:rsidRDefault="001D23CB">
        <w:pPr>
          <w:pStyle w:val="ad"/>
          <w:jc w:val="right"/>
        </w:pPr>
        <w:r>
          <w:fldChar w:fldCharType="begin"/>
        </w:r>
        <w:r>
          <w:instrText>PAGE   \* MERGEFORMAT</w:instrText>
        </w:r>
        <w:r>
          <w:fldChar w:fldCharType="separate"/>
        </w:r>
        <w:r w:rsidR="001D7E44">
          <w:rPr>
            <w:noProof/>
          </w:rPr>
          <w:t>74</w:t>
        </w:r>
        <w:r>
          <w:rPr>
            <w:noProof/>
          </w:rPr>
          <w:fldChar w:fldCharType="end"/>
        </w:r>
      </w:p>
    </w:sdtContent>
  </w:sdt>
  <w:p w:rsidR="006C41CA" w:rsidRDefault="006C41C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CCB" w:rsidRDefault="00C44CCB" w:rsidP="005A432A">
      <w:pPr>
        <w:spacing w:after="0" w:line="240" w:lineRule="auto"/>
      </w:pPr>
      <w:r>
        <w:separator/>
      </w:r>
    </w:p>
  </w:footnote>
  <w:footnote w:type="continuationSeparator" w:id="0">
    <w:p w:rsidR="00C44CCB" w:rsidRDefault="00C44CCB" w:rsidP="005A432A">
      <w:pPr>
        <w:spacing w:after="0" w:line="240" w:lineRule="auto"/>
      </w:pPr>
      <w:r>
        <w:continuationSeparator/>
      </w:r>
    </w:p>
  </w:footnote>
  <w:footnote w:id="1">
    <w:p w:rsidR="006C41CA" w:rsidRDefault="006C41CA" w:rsidP="005A432A">
      <w:pPr>
        <w:pStyle w:val="a4"/>
      </w:pPr>
      <w:r>
        <w:rPr>
          <w:rStyle w:val="a6"/>
        </w:rPr>
        <w:footnoteRef/>
      </w:r>
      <w:r>
        <w:rPr>
          <w:rFonts w:ascii="Times New Roman" w:hAnsi="Times New Roman" w:cs="Times New Roman"/>
        </w:rPr>
        <w:t>Расчеты сделаны на основании данных о выбывших Федеральной службы государственной статистики РФ.</w:t>
      </w:r>
    </w:p>
  </w:footnote>
  <w:footnote w:id="2">
    <w:p w:rsidR="006C41CA" w:rsidRDefault="006C41CA" w:rsidP="005A432A">
      <w:pPr>
        <w:pStyle w:val="a4"/>
        <w:rPr>
          <w:rFonts w:ascii="Times New Roman" w:hAnsi="Times New Roman" w:cs="Times New Roman"/>
        </w:rPr>
      </w:pPr>
      <w:r>
        <w:rPr>
          <w:rStyle w:val="a6"/>
        </w:rPr>
        <w:footnoteRef/>
      </w:r>
      <w:r>
        <w:rPr>
          <w:rFonts w:ascii="Times New Roman" w:hAnsi="Times New Roman" w:cs="Times New Roman"/>
        </w:rPr>
        <w:t>Расчеты сделаны на основании данных Евростата и национальных статистических ведомств зарубежных стран.</w:t>
      </w:r>
    </w:p>
  </w:footnote>
  <w:footnote w:id="3">
    <w:p w:rsidR="006C41CA" w:rsidRDefault="006C41CA" w:rsidP="005A432A">
      <w:pPr>
        <w:pStyle w:val="a4"/>
      </w:pPr>
      <w:r>
        <w:rPr>
          <w:rStyle w:val="a6"/>
        </w:rPr>
        <w:footnoteRef/>
      </w:r>
      <w:r>
        <w:rPr>
          <w:rFonts w:ascii="Times New Roman" w:eastAsia="Times New Roman" w:hAnsi="Times New Roman" w:cs="Times New Roman"/>
          <w:lang w:eastAsia="ru-RU"/>
        </w:rPr>
        <w:t>Денисенко М. Доклад на XVI Апрельской международной научной конференции в НИУ ВШЭ, 2015.</w:t>
      </w:r>
    </w:p>
  </w:footnote>
  <w:footnote w:id="4">
    <w:p w:rsidR="006C41CA" w:rsidRPr="0087782E" w:rsidRDefault="006C41CA">
      <w:pPr>
        <w:pStyle w:val="a4"/>
        <w:rPr>
          <w:rFonts w:ascii="Times New Roman" w:hAnsi="Times New Roman" w:cs="Times New Roman"/>
        </w:rPr>
      </w:pPr>
      <w:r>
        <w:rPr>
          <w:rStyle w:val="a6"/>
        </w:rPr>
        <w:footnoteRef/>
      </w:r>
      <w:r w:rsidRPr="0087782E">
        <w:t xml:space="preserve"> </w:t>
      </w:r>
      <w:r w:rsidRPr="0087782E">
        <w:rPr>
          <w:rFonts w:ascii="Times New Roman" w:hAnsi="Times New Roman" w:cs="Times New Roman"/>
        </w:rPr>
        <w:t xml:space="preserve">Электронный ресурс  </w:t>
      </w:r>
      <w:r w:rsidRPr="0087782E">
        <w:rPr>
          <w:rFonts w:ascii="Times New Roman" w:hAnsi="Times New Roman" w:cs="Times New Roman"/>
          <w:lang w:val="en-US"/>
        </w:rPr>
        <w:t>http</w:t>
      </w:r>
      <w:r w:rsidRPr="0087782E">
        <w:rPr>
          <w:rFonts w:ascii="Times New Roman" w:hAnsi="Times New Roman" w:cs="Times New Roman"/>
        </w:rPr>
        <w:t>://</w:t>
      </w:r>
      <w:r w:rsidRPr="0087782E">
        <w:rPr>
          <w:rFonts w:ascii="Times New Roman" w:hAnsi="Times New Roman" w:cs="Times New Roman"/>
          <w:lang w:val="en-US"/>
        </w:rPr>
        <w:t>www</w:t>
      </w:r>
      <w:r w:rsidRPr="0087782E">
        <w:rPr>
          <w:rFonts w:ascii="Times New Roman" w:hAnsi="Times New Roman" w:cs="Times New Roman"/>
        </w:rPr>
        <w:t>.</w:t>
      </w:r>
      <w:r w:rsidRPr="0087782E">
        <w:rPr>
          <w:rFonts w:ascii="Times New Roman" w:hAnsi="Times New Roman" w:cs="Times New Roman"/>
          <w:lang w:val="en-US"/>
        </w:rPr>
        <w:t>kommersant</w:t>
      </w:r>
      <w:r w:rsidRPr="0087782E">
        <w:rPr>
          <w:rFonts w:ascii="Times New Roman" w:hAnsi="Times New Roman" w:cs="Times New Roman"/>
        </w:rPr>
        <w:t>.</w:t>
      </w:r>
      <w:r w:rsidRPr="0087782E">
        <w:rPr>
          <w:rFonts w:ascii="Times New Roman" w:hAnsi="Times New Roman" w:cs="Times New Roman"/>
          <w:lang w:val="en-US"/>
        </w:rPr>
        <w:t>ru</w:t>
      </w:r>
      <w:r w:rsidRPr="0087782E">
        <w:rPr>
          <w:rFonts w:ascii="Times New Roman" w:hAnsi="Times New Roman" w:cs="Times New Roman"/>
        </w:rPr>
        <w:t>/</w:t>
      </w:r>
      <w:r w:rsidRPr="0087782E">
        <w:rPr>
          <w:rFonts w:ascii="Times New Roman" w:hAnsi="Times New Roman" w:cs="Times New Roman"/>
          <w:lang w:val="en-US"/>
        </w:rPr>
        <w:t>doc</w:t>
      </w:r>
      <w:r w:rsidRPr="0087782E">
        <w:rPr>
          <w:rFonts w:ascii="Times New Roman" w:hAnsi="Times New Roman" w:cs="Times New Roman"/>
        </w:rPr>
        <w:t>/660881(</w:t>
      </w:r>
      <w:r w:rsidRPr="0087782E">
        <w:rPr>
          <w:rFonts w:ascii="Times New Roman" w:hAnsi="Times New Roman" w:cs="Times New Roman"/>
          <w:color w:val="262626"/>
        </w:rPr>
        <w:t>Дата обращения:</w:t>
      </w:r>
      <w:r w:rsidRPr="0087782E">
        <w:rPr>
          <w:rFonts w:ascii="Times New Roman" w:hAnsi="Times New Roman" w:cs="Times New Roman"/>
        </w:rPr>
        <w:t>29.07.2016)</w:t>
      </w:r>
    </w:p>
  </w:footnote>
  <w:footnote w:id="5">
    <w:p w:rsidR="006C41CA" w:rsidRPr="008F4609" w:rsidRDefault="006C41CA" w:rsidP="005A432A">
      <w:pPr>
        <w:jc w:val="both"/>
        <w:rPr>
          <w:rFonts w:ascii="Times New Roman" w:hAnsi="Times New Roman"/>
          <w:lang w:val="en-US"/>
        </w:rPr>
      </w:pPr>
      <w:r w:rsidRPr="00FD75FB">
        <w:rPr>
          <w:rStyle w:val="a6"/>
          <w:rFonts w:ascii="Times New Roman" w:hAnsi="Times New Roman"/>
        </w:rPr>
        <w:footnoteRef/>
      </w:r>
      <w:r w:rsidRPr="00FD75FB">
        <w:rPr>
          <w:rFonts w:ascii="Times New Roman" w:hAnsi="Times New Roman"/>
          <w:lang w:val="en-US"/>
        </w:rPr>
        <w:t xml:space="preserve"> Migration And Development Within And Across Borders: Research And Policy Perspectives on Internal And International Migration// International Organization for Migration (IOM) and Social Science Research Council (SSRC), 2008.</w:t>
      </w:r>
    </w:p>
  </w:footnote>
  <w:footnote w:id="6">
    <w:p w:rsidR="006C41CA" w:rsidRPr="001A75D0" w:rsidRDefault="006C41CA" w:rsidP="005A432A">
      <w:pPr>
        <w:pStyle w:val="a4"/>
        <w:rPr>
          <w:rFonts w:ascii="Times New Roman" w:hAnsi="Times New Roman" w:cs="Times New Roman"/>
        </w:rPr>
      </w:pPr>
      <w:r>
        <w:rPr>
          <w:rStyle w:val="a6"/>
        </w:rPr>
        <w:footnoteRef/>
      </w:r>
      <w:r w:rsidRPr="001A75D0">
        <w:rPr>
          <w:rFonts w:ascii="Times New Roman" w:hAnsi="Times New Roman" w:cs="Times New Roman"/>
        </w:rPr>
        <w:t xml:space="preserve">Официальный сайт ВЦИОМ – Электронный ресурс: </w:t>
      </w:r>
      <w:hyperlink r:id="rId1" w:history="1">
        <w:r w:rsidRPr="001A75D0">
          <w:rPr>
            <w:rStyle w:val="a8"/>
            <w:rFonts w:ascii="Times New Roman" w:hAnsi="Times New Roman" w:cs="Times New Roman"/>
            <w:lang w:val="en-US"/>
          </w:rPr>
          <w:t>http</w:t>
        </w:r>
        <w:r w:rsidRPr="001A75D0">
          <w:rPr>
            <w:rStyle w:val="a8"/>
            <w:rFonts w:ascii="Times New Roman" w:hAnsi="Times New Roman" w:cs="Times New Roman"/>
          </w:rPr>
          <w:t>://</w:t>
        </w:r>
        <w:r w:rsidRPr="001A75D0">
          <w:rPr>
            <w:rStyle w:val="a8"/>
            <w:rFonts w:ascii="Times New Roman" w:hAnsi="Times New Roman" w:cs="Times New Roman"/>
            <w:lang w:val="en-US"/>
          </w:rPr>
          <w:t>wciom</w:t>
        </w:r>
        <w:r w:rsidRPr="001A75D0">
          <w:rPr>
            <w:rStyle w:val="a8"/>
            <w:rFonts w:ascii="Times New Roman" w:hAnsi="Times New Roman" w:cs="Times New Roman"/>
          </w:rPr>
          <w:t>.</w:t>
        </w:r>
        <w:r w:rsidRPr="001A75D0">
          <w:rPr>
            <w:rStyle w:val="a8"/>
            <w:rFonts w:ascii="Times New Roman" w:hAnsi="Times New Roman" w:cs="Times New Roman"/>
            <w:lang w:val="en-US"/>
          </w:rPr>
          <w:t>ru</w:t>
        </w:r>
        <w:r w:rsidRPr="001A75D0">
          <w:rPr>
            <w:rStyle w:val="a8"/>
            <w:rFonts w:ascii="Times New Roman" w:hAnsi="Times New Roman" w:cs="Times New Roman"/>
          </w:rPr>
          <w:t>/</w:t>
        </w:r>
        <w:r w:rsidRPr="001A75D0">
          <w:rPr>
            <w:rStyle w:val="a8"/>
            <w:rFonts w:ascii="Times New Roman" w:hAnsi="Times New Roman" w:cs="Times New Roman"/>
            <w:lang w:val="en-US"/>
          </w:rPr>
          <w:t>index</w:t>
        </w:r>
        <w:r w:rsidRPr="001A75D0">
          <w:rPr>
            <w:rStyle w:val="a8"/>
            <w:rFonts w:ascii="Times New Roman" w:hAnsi="Times New Roman" w:cs="Times New Roman"/>
          </w:rPr>
          <w:t>.</w:t>
        </w:r>
        <w:r w:rsidRPr="001A75D0">
          <w:rPr>
            <w:rStyle w:val="a8"/>
            <w:rFonts w:ascii="Times New Roman" w:hAnsi="Times New Roman" w:cs="Times New Roman"/>
            <w:lang w:val="en-US"/>
          </w:rPr>
          <w:t>php</w:t>
        </w:r>
        <w:r w:rsidRPr="001A75D0">
          <w:rPr>
            <w:rStyle w:val="a8"/>
            <w:rFonts w:ascii="Times New Roman" w:hAnsi="Times New Roman" w:cs="Times New Roman"/>
          </w:rPr>
          <w:t>?</w:t>
        </w:r>
        <w:r w:rsidRPr="001A75D0">
          <w:rPr>
            <w:rStyle w:val="a8"/>
            <w:rFonts w:ascii="Times New Roman" w:hAnsi="Times New Roman" w:cs="Times New Roman"/>
            <w:lang w:val="en-US"/>
          </w:rPr>
          <w:t>id</w:t>
        </w:r>
        <w:r w:rsidRPr="001A75D0">
          <w:rPr>
            <w:rStyle w:val="a8"/>
            <w:rFonts w:ascii="Times New Roman" w:hAnsi="Times New Roman" w:cs="Times New Roman"/>
          </w:rPr>
          <w:t>=236&amp;</w:t>
        </w:r>
        <w:r w:rsidRPr="001A75D0">
          <w:rPr>
            <w:rStyle w:val="a8"/>
            <w:rFonts w:ascii="Times New Roman" w:hAnsi="Times New Roman" w:cs="Times New Roman"/>
            <w:lang w:val="en-US"/>
          </w:rPr>
          <w:t>uid</w:t>
        </w:r>
        <w:r w:rsidRPr="001A75D0">
          <w:rPr>
            <w:rStyle w:val="a8"/>
            <w:rFonts w:ascii="Times New Roman" w:hAnsi="Times New Roman" w:cs="Times New Roman"/>
          </w:rPr>
          <w:t>=115316</w:t>
        </w:r>
      </w:hyperlink>
      <w:r w:rsidRPr="001A75D0">
        <w:rPr>
          <w:rFonts w:ascii="Times New Roman" w:hAnsi="Times New Roman" w:cs="Times New Roman"/>
          <w:color w:val="262626"/>
        </w:rPr>
        <w:t>. Дата</w:t>
      </w:r>
      <w:r>
        <w:rPr>
          <w:rFonts w:ascii="Times New Roman" w:hAnsi="Times New Roman" w:cs="Times New Roman"/>
          <w:color w:val="262626"/>
        </w:rPr>
        <w:t xml:space="preserve"> </w:t>
      </w:r>
      <w:r w:rsidRPr="001A75D0">
        <w:rPr>
          <w:rFonts w:ascii="Times New Roman" w:hAnsi="Times New Roman" w:cs="Times New Roman"/>
          <w:color w:val="262626"/>
        </w:rPr>
        <w:t>обращения: 14.05.2016.</w:t>
      </w:r>
    </w:p>
  </w:footnote>
  <w:footnote w:id="7">
    <w:p w:rsidR="006C41CA" w:rsidRPr="003A3B54" w:rsidRDefault="006C41CA" w:rsidP="005A432A">
      <w:pPr>
        <w:pStyle w:val="a4"/>
        <w:rPr>
          <w:rFonts w:ascii="Times New Roman" w:hAnsi="Times New Roman" w:cs="Times New Roman"/>
        </w:rPr>
      </w:pPr>
      <w:r w:rsidRPr="003A3B54">
        <w:rPr>
          <w:rStyle w:val="a6"/>
          <w:rFonts w:ascii="Times New Roman" w:hAnsi="Times New Roman" w:cs="Times New Roman"/>
        </w:rPr>
        <w:footnoteRef/>
      </w:r>
      <w:r>
        <w:rPr>
          <w:rFonts w:ascii="Times New Roman" w:hAnsi="Times New Roman" w:cs="Times New Roman"/>
        </w:rPr>
        <w:t>Д</w:t>
      </w:r>
      <w:r w:rsidRPr="003A3B54">
        <w:rPr>
          <w:rFonts w:ascii="Times New Roman" w:hAnsi="Times New Roman" w:cs="Times New Roman"/>
        </w:rPr>
        <w:t>иректор Центра по изучению международного высшего образования при Бостонском колледже (США).</w:t>
      </w:r>
    </w:p>
  </w:footnote>
  <w:footnote w:id="8">
    <w:p w:rsidR="006C41CA" w:rsidRPr="003A3B54" w:rsidRDefault="006C41CA" w:rsidP="005A432A">
      <w:pPr>
        <w:pStyle w:val="a4"/>
        <w:rPr>
          <w:rFonts w:ascii="Times New Roman" w:hAnsi="Times New Roman" w:cs="Times New Roman"/>
        </w:rPr>
      </w:pPr>
      <w:r w:rsidRPr="003A3B54">
        <w:rPr>
          <w:rStyle w:val="a6"/>
          <w:rFonts w:ascii="Times New Roman" w:hAnsi="Times New Roman" w:cs="Times New Roman"/>
        </w:rPr>
        <w:footnoteRef/>
      </w:r>
      <w:r w:rsidRPr="003A3B54">
        <w:rPr>
          <w:rFonts w:ascii="Times New Roman" w:hAnsi="Times New Roman" w:cs="Times New Roman"/>
        </w:rPr>
        <w:t xml:space="preserve"> исполнительный директор консалтинговой компании </w:t>
      </w:r>
      <w:r w:rsidRPr="003A3B54">
        <w:rPr>
          <w:rStyle w:val="af0"/>
          <w:rFonts w:ascii="Times New Roman" w:hAnsi="Times New Roman" w:cs="Times New Roman"/>
        </w:rPr>
        <w:t>GlobalOpportunities</w:t>
      </w:r>
      <w:r w:rsidRPr="003A3B54">
        <w:rPr>
          <w:rFonts w:ascii="Times New Roman" w:hAnsi="Times New Roman" w:cs="Times New Roman"/>
        </w:rPr>
        <w:t>Group.</w:t>
      </w:r>
    </w:p>
  </w:footnote>
  <w:footnote w:id="9">
    <w:p w:rsidR="006C41CA" w:rsidRPr="009E5098" w:rsidRDefault="006C41CA" w:rsidP="005A432A">
      <w:pPr>
        <w:pStyle w:val="a4"/>
        <w:rPr>
          <w:rFonts w:ascii="Times New Roman" w:hAnsi="Times New Roman" w:cs="Times New Roman"/>
        </w:rPr>
      </w:pPr>
      <w:r>
        <w:rPr>
          <w:rStyle w:val="a6"/>
        </w:rPr>
        <w:footnoteRef/>
      </w:r>
      <w:hyperlink r:id="rId2" w:history="1">
        <w:r w:rsidRPr="009E5098">
          <w:rPr>
            <w:rStyle w:val="a8"/>
            <w:rFonts w:ascii="Times New Roman" w:hAnsi="Times New Roman" w:cs="Times New Roman"/>
          </w:rPr>
          <w:t>https://iq.hse.ru/news/177666167.html</w:t>
        </w:r>
      </w:hyperlink>
      <w:r w:rsidRPr="00E946D5">
        <w:rPr>
          <w:rStyle w:val="a8"/>
          <w:rFonts w:ascii="Times New Roman" w:hAnsi="Times New Roman" w:cs="Times New Roman"/>
          <w:color w:val="auto"/>
          <w:u w:val="none"/>
        </w:rPr>
        <w:t>- Электронный ресурс:</w:t>
      </w:r>
      <w:r>
        <w:rPr>
          <w:rStyle w:val="a8"/>
          <w:rFonts w:ascii="Times New Roman" w:hAnsi="Times New Roman" w:cs="Times New Roman"/>
          <w:color w:val="auto"/>
          <w:u w:val="none"/>
        </w:rPr>
        <w:t xml:space="preserve"> </w:t>
      </w:r>
      <w:r w:rsidRPr="009E5098">
        <w:rPr>
          <w:rFonts w:ascii="Times New Roman" w:hAnsi="Times New Roman" w:cs="Times New Roman"/>
        </w:rPr>
        <w:t xml:space="preserve">дата обращения </w:t>
      </w:r>
      <w:r>
        <w:rPr>
          <w:rFonts w:ascii="Times New Roman" w:hAnsi="Times New Roman" w:cs="Times New Roman"/>
        </w:rPr>
        <w:t>-</w:t>
      </w:r>
      <w:r w:rsidRPr="009E5098">
        <w:rPr>
          <w:rFonts w:ascii="Times New Roman" w:hAnsi="Times New Roman" w:cs="Times New Roman"/>
        </w:rPr>
        <w:t>26.07.2016</w:t>
      </w:r>
      <w:r>
        <w:rPr>
          <w:rFonts w:ascii="Times New Roman" w:hAnsi="Times New Roman" w:cs="Times New Roman"/>
        </w:rPr>
        <w:t>.</w:t>
      </w:r>
    </w:p>
  </w:footnote>
  <w:footnote w:id="10">
    <w:p w:rsidR="006C41CA" w:rsidRPr="00D56E64" w:rsidRDefault="006C41CA">
      <w:pPr>
        <w:pStyle w:val="a4"/>
        <w:rPr>
          <w:rFonts w:ascii="Times New Roman" w:hAnsi="Times New Roman" w:cs="Times New Roman"/>
        </w:rPr>
      </w:pPr>
      <w:r>
        <w:rPr>
          <w:rStyle w:val="a6"/>
        </w:rPr>
        <w:footnoteRef/>
      </w:r>
      <w:r>
        <w:t xml:space="preserve"> </w:t>
      </w:r>
      <w:r w:rsidRPr="00D56E64">
        <w:rPr>
          <w:rFonts w:ascii="Times New Roman" w:hAnsi="Times New Roman" w:cs="Times New Roman"/>
        </w:rPr>
        <w:t xml:space="preserve">Управление Верховного комиссара ООН по делам беженцев, </w:t>
      </w:r>
      <w:r w:rsidRPr="00D56E64">
        <w:rPr>
          <w:rFonts w:ascii="Times New Roman" w:hAnsi="Times New Roman" w:cs="Times New Roman"/>
          <w:i/>
          <w:iCs/>
        </w:rPr>
        <w:t>Доклад Верховного комиссара Организации Объединенных Наций по делам беженцев, охватывающий период с января 2005 года по середину 2006 года</w:t>
      </w:r>
      <w:r w:rsidRPr="00D56E64">
        <w:rPr>
          <w:rFonts w:ascii="Times New Roman" w:hAnsi="Times New Roman" w:cs="Times New Roman"/>
        </w:rPr>
        <w:t xml:space="preserve">, 2006, A/61/12, доступ по следующему адресу: </w:t>
      </w:r>
      <w:hyperlink r:id="rId3" w:history="1">
        <w:r w:rsidRPr="00D93ECE">
          <w:rPr>
            <w:rStyle w:val="a8"/>
            <w:rFonts w:ascii="Times New Roman" w:hAnsi="Times New Roman" w:cs="Times New Roman"/>
          </w:rPr>
          <w:t>http://www.refworld.org.ru/docid/49195e902.htm</w:t>
        </w:r>
      </w:hyperlink>
      <w:r>
        <w:rPr>
          <w:rFonts w:ascii="Times New Roman" w:hAnsi="Times New Roman" w:cs="Times New Roman"/>
        </w:rPr>
        <w:t xml:space="preserve"> </w:t>
      </w:r>
    </w:p>
  </w:footnote>
  <w:footnote w:id="11">
    <w:p w:rsidR="006C41CA" w:rsidRPr="00761DD9" w:rsidRDefault="006C41CA" w:rsidP="005A432A">
      <w:pPr>
        <w:pStyle w:val="a4"/>
        <w:rPr>
          <w:rFonts w:ascii="Times New Roman" w:hAnsi="Times New Roman" w:cs="Times New Roman"/>
          <w:sz w:val="24"/>
          <w:szCs w:val="24"/>
        </w:rPr>
      </w:pPr>
      <w:r>
        <w:rPr>
          <w:rStyle w:val="a6"/>
        </w:rPr>
        <w:footnoteRef/>
      </w:r>
      <w:r w:rsidRPr="00761DD9">
        <w:rPr>
          <w:rFonts w:ascii="Times New Roman" w:hAnsi="Times New Roman" w:cs="Times New Roman"/>
          <w:bCs/>
          <w:sz w:val="24"/>
          <w:szCs w:val="24"/>
        </w:rPr>
        <w:t xml:space="preserve">Журнал "Коммерсантъ Власть" </w:t>
      </w:r>
      <w:hyperlink r:id="rId4" w:history="1">
        <w:r w:rsidRPr="00761DD9">
          <w:rPr>
            <w:rStyle w:val="a8"/>
            <w:rFonts w:ascii="Times New Roman" w:hAnsi="Times New Roman" w:cs="Times New Roman"/>
            <w:bCs/>
            <w:color w:val="auto"/>
            <w:sz w:val="24"/>
            <w:szCs w:val="24"/>
            <w:u w:val="none"/>
          </w:rPr>
          <w:t>№12</w:t>
        </w:r>
      </w:hyperlink>
      <w:r w:rsidRPr="00761DD9">
        <w:rPr>
          <w:rFonts w:ascii="Times New Roman" w:hAnsi="Times New Roman" w:cs="Times New Roman"/>
          <w:bCs/>
          <w:sz w:val="24"/>
          <w:szCs w:val="24"/>
        </w:rPr>
        <w:t xml:space="preserve"> от 27.03.2006, стр. 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77A97"/>
    <w:multiLevelType w:val="hybridMultilevel"/>
    <w:tmpl w:val="8DBCF7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6581D7A"/>
    <w:multiLevelType w:val="hybridMultilevel"/>
    <w:tmpl w:val="C7DA718E"/>
    <w:lvl w:ilvl="0" w:tplc="FE70A7DA">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B66A39"/>
    <w:multiLevelType w:val="hybridMultilevel"/>
    <w:tmpl w:val="C478D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F23F89"/>
    <w:multiLevelType w:val="hybridMultilevel"/>
    <w:tmpl w:val="963AA882"/>
    <w:lvl w:ilvl="0" w:tplc="4ECAEF00">
      <w:start w:val="1"/>
      <w:numFmt w:val="decimal"/>
      <w:lvlText w:val="%1."/>
      <w:lvlJc w:val="left"/>
      <w:pPr>
        <w:ind w:left="1779" w:hanging="10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953497"/>
    <w:multiLevelType w:val="hybridMultilevel"/>
    <w:tmpl w:val="A2681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1A45F8"/>
    <w:multiLevelType w:val="hybridMultilevel"/>
    <w:tmpl w:val="7F4C154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A70C8A"/>
    <w:multiLevelType w:val="hybridMultilevel"/>
    <w:tmpl w:val="80F6C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8DC3B3B"/>
    <w:multiLevelType w:val="hybridMultilevel"/>
    <w:tmpl w:val="A46AEFE4"/>
    <w:lvl w:ilvl="0" w:tplc="332EDC0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B692395"/>
    <w:multiLevelType w:val="hybridMultilevel"/>
    <w:tmpl w:val="A3CE8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8A3476"/>
    <w:multiLevelType w:val="hybridMultilevel"/>
    <w:tmpl w:val="8F46D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F73434B"/>
    <w:multiLevelType w:val="hybridMultilevel"/>
    <w:tmpl w:val="B7944D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10"/>
  </w:num>
  <w:num w:numId="7">
    <w:abstractNumId w:val="8"/>
  </w:num>
  <w:num w:numId="8">
    <w:abstractNumId w:val="0"/>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2A"/>
    <w:rsid w:val="00011619"/>
    <w:rsid w:val="000D6AD8"/>
    <w:rsid w:val="001232CF"/>
    <w:rsid w:val="001856C8"/>
    <w:rsid w:val="001B794A"/>
    <w:rsid w:val="001D23CB"/>
    <w:rsid w:val="001D7E44"/>
    <w:rsid w:val="0027387B"/>
    <w:rsid w:val="002E7159"/>
    <w:rsid w:val="00375A02"/>
    <w:rsid w:val="00400B71"/>
    <w:rsid w:val="004043AA"/>
    <w:rsid w:val="00467931"/>
    <w:rsid w:val="0047073E"/>
    <w:rsid w:val="004E08AB"/>
    <w:rsid w:val="005756A2"/>
    <w:rsid w:val="00592E7D"/>
    <w:rsid w:val="005A432A"/>
    <w:rsid w:val="005B356D"/>
    <w:rsid w:val="005C3ED8"/>
    <w:rsid w:val="005D3AF4"/>
    <w:rsid w:val="005F647E"/>
    <w:rsid w:val="00600C1A"/>
    <w:rsid w:val="0063124E"/>
    <w:rsid w:val="00635267"/>
    <w:rsid w:val="006610C7"/>
    <w:rsid w:val="006A00E4"/>
    <w:rsid w:val="006A4AA4"/>
    <w:rsid w:val="006C41CA"/>
    <w:rsid w:val="0070199A"/>
    <w:rsid w:val="0071790E"/>
    <w:rsid w:val="0072722C"/>
    <w:rsid w:val="0073725E"/>
    <w:rsid w:val="007C6FB0"/>
    <w:rsid w:val="007F6795"/>
    <w:rsid w:val="008255CC"/>
    <w:rsid w:val="008518DC"/>
    <w:rsid w:val="008640B6"/>
    <w:rsid w:val="0087782E"/>
    <w:rsid w:val="008C1300"/>
    <w:rsid w:val="0099159A"/>
    <w:rsid w:val="009935B5"/>
    <w:rsid w:val="009F1EFE"/>
    <w:rsid w:val="00A136DA"/>
    <w:rsid w:val="00A74898"/>
    <w:rsid w:val="00A93621"/>
    <w:rsid w:val="00B430B6"/>
    <w:rsid w:val="00B432AC"/>
    <w:rsid w:val="00B629A1"/>
    <w:rsid w:val="00BD357E"/>
    <w:rsid w:val="00C027E4"/>
    <w:rsid w:val="00C44CCB"/>
    <w:rsid w:val="00D56E64"/>
    <w:rsid w:val="00DF5026"/>
    <w:rsid w:val="00EC2FCF"/>
    <w:rsid w:val="00F12A7D"/>
    <w:rsid w:val="00F92D50"/>
    <w:rsid w:val="00FE69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32A"/>
    <w:pPr>
      <w:spacing w:after="200"/>
      <w:jc w:val="left"/>
    </w:pPr>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432A"/>
    <w:pPr>
      <w:spacing w:before="100" w:beforeAutospacing="1" w:after="100" w:afterAutospacing="1" w:line="240" w:lineRule="auto"/>
      <w:ind w:left="720"/>
      <w:contextualSpacing/>
    </w:pPr>
  </w:style>
  <w:style w:type="paragraph" w:styleId="a4">
    <w:name w:val="footnote text"/>
    <w:basedOn w:val="a"/>
    <w:link w:val="a5"/>
    <w:uiPriority w:val="99"/>
    <w:unhideWhenUsed/>
    <w:rsid w:val="005A432A"/>
    <w:pPr>
      <w:spacing w:after="0" w:line="240" w:lineRule="auto"/>
    </w:pPr>
    <w:rPr>
      <w:sz w:val="20"/>
      <w:szCs w:val="20"/>
    </w:rPr>
  </w:style>
  <w:style w:type="character" w:customStyle="1" w:styleId="a5">
    <w:name w:val="Текст сноски Знак"/>
    <w:basedOn w:val="a0"/>
    <w:link w:val="a4"/>
    <w:uiPriority w:val="99"/>
    <w:rsid w:val="005A432A"/>
    <w:rPr>
      <w:rFonts w:asciiTheme="minorHAnsi" w:hAnsiTheme="minorHAnsi"/>
      <w:sz w:val="20"/>
      <w:szCs w:val="20"/>
    </w:rPr>
  </w:style>
  <w:style w:type="character" w:styleId="a6">
    <w:name w:val="footnote reference"/>
    <w:basedOn w:val="a0"/>
    <w:uiPriority w:val="99"/>
    <w:semiHidden/>
    <w:unhideWhenUsed/>
    <w:rsid w:val="005A432A"/>
    <w:rPr>
      <w:vertAlign w:val="superscript"/>
    </w:rPr>
  </w:style>
  <w:style w:type="paragraph" w:styleId="a7">
    <w:name w:val="Normal (Web)"/>
    <w:basedOn w:val="a"/>
    <w:uiPriority w:val="99"/>
    <w:unhideWhenUsed/>
    <w:rsid w:val="005A43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5A432A"/>
    <w:rPr>
      <w:color w:val="0000FF" w:themeColor="hyperlink"/>
      <w:u w:val="single"/>
    </w:rPr>
  </w:style>
  <w:style w:type="paragraph" w:styleId="a9">
    <w:name w:val="Balloon Text"/>
    <w:basedOn w:val="a"/>
    <w:link w:val="aa"/>
    <w:uiPriority w:val="99"/>
    <w:semiHidden/>
    <w:unhideWhenUsed/>
    <w:rsid w:val="005A432A"/>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5A432A"/>
    <w:rPr>
      <w:rFonts w:ascii="Tahoma" w:eastAsia="Calibri" w:hAnsi="Tahoma" w:cs="Tahoma"/>
      <w:sz w:val="16"/>
      <w:szCs w:val="16"/>
    </w:rPr>
  </w:style>
  <w:style w:type="paragraph" w:styleId="ab">
    <w:name w:val="header"/>
    <w:basedOn w:val="a"/>
    <w:link w:val="ac"/>
    <w:uiPriority w:val="99"/>
    <w:unhideWhenUsed/>
    <w:rsid w:val="005A432A"/>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rsid w:val="005A432A"/>
    <w:rPr>
      <w:rFonts w:ascii="Calibri" w:eastAsia="Calibri" w:hAnsi="Calibri" w:cs="Times New Roman"/>
      <w:sz w:val="22"/>
    </w:rPr>
  </w:style>
  <w:style w:type="paragraph" w:styleId="ad">
    <w:name w:val="footer"/>
    <w:basedOn w:val="a"/>
    <w:link w:val="ae"/>
    <w:uiPriority w:val="99"/>
    <w:unhideWhenUsed/>
    <w:rsid w:val="005A432A"/>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5A432A"/>
    <w:rPr>
      <w:rFonts w:ascii="Calibri" w:eastAsia="Calibri" w:hAnsi="Calibri" w:cs="Times New Roman"/>
      <w:sz w:val="22"/>
    </w:rPr>
  </w:style>
  <w:style w:type="table" w:styleId="af">
    <w:name w:val="Table Grid"/>
    <w:basedOn w:val="a1"/>
    <w:uiPriority w:val="59"/>
    <w:rsid w:val="005A432A"/>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A432A"/>
    <w:rPr>
      <w:lang w:val="ru-RU"/>
    </w:rPr>
  </w:style>
  <w:style w:type="character" w:styleId="af0">
    <w:name w:val="Emphasis"/>
    <w:basedOn w:val="a0"/>
    <w:uiPriority w:val="20"/>
    <w:qFormat/>
    <w:rsid w:val="005A432A"/>
    <w:rPr>
      <w:i/>
      <w:iCs/>
    </w:rPr>
  </w:style>
  <w:style w:type="paragraph" w:customStyle="1" w:styleId="p2">
    <w:name w:val="p2"/>
    <w:basedOn w:val="a"/>
    <w:rsid w:val="005A43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Document Map"/>
    <w:basedOn w:val="a"/>
    <w:link w:val="af2"/>
    <w:uiPriority w:val="99"/>
    <w:semiHidden/>
    <w:unhideWhenUsed/>
    <w:rsid w:val="00400B71"/>
    <w:pPr>
      <w:spacing w:after="0"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400B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32A"/>
    <w:pPr>
      <w:spacing w:after="200"/>
      <w:jc w:val="left"/>
    </w:pPr>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432A"/>
    <w:pPr>
      <w:spacing w:before="100" w:beforeAutospacing="1" w:after="100" w:afterAutospacing="1" w:line="240" w:lineRule="auto"/>
      <w:ind w:left="720"/>
      <w:contextualSpacing/>
    </w:pPr>
  </w:style>
  <w:style w:type="paragraph" w:styleId="a4">
    <w:name w:val="footnote text"/>
    <w:basedOn w:val="a"/>
    <w:link w:val="a5"/>
    <w:uiPriority w:val="99"/>
    <w:unhideWhenUsed/>
    <w:rsid w:val="005A432A"/>
    <w:pPr>
      <w:spacing w:after="0" w:line="240" w:lineRule="auto"/>
    </w:pPr>
    <w:rPr>
      <w:sz w:val="20"/>
      <w:szCs w:val="20"/>
    </w:rPr>
  </w:style>
  <w:style w:type="character" w:customStyle="1" w:styleId="a5">
    <w:name w:val="Текст сноски Знак"/>
    <w:basedOn w:val="a0"/>
    <w:link w:val="a4"/>
    <w:uiPriority w:val="99"/>
    <w:rsid w:val="005A432A"/>
    <w:rPr>
      <w:rFonts w:asciiTheme="minorHAnsi" w:hAnsiTheme="minorHAnsi"/>
      <w:sz w:val="20"/>
      <w:szCs w:val="20"/>
    </w:rPr>
  </w:style>
  <w:style w:type="character" w:styleId="a6">
    <w:name w:val="footnote reference"/>
    <w:basedOn w:val="a0"/>
    <w:uiPriority w:val="99"/>
    <w:semiHidden/>
    <w:unhideWhenUsed/>
    <w:rsid w:val="005A432A"/>
    <w:rPr>
      <w:vertAlign w:val="superscript"/>
    </w:rPr>
  </w:style>
  <w:style w:type="paragraph" w:styleId="a7">
    <w:name w:val="Normal (Web)"/>
    <w:basedOn w:val="a"/>
    <w:uiPriority w:val="99"/>
    <w:unhideWhenUsed/>
    <w:rsid w:val="005A43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5A432A"/>
    <w:rPr>
      <w:color w:val="0000FF" w:themeColor="hyperlink"/>
      <w:u w:val="single"/>
    </w:rPr>
  </w:style>
  <w:style w:type="paragraph" w:styleId="a9">
    <w:name w:val="Balloon Text"/>
    <w:basedOn w:val="a"/>
    <w:link w:val="aa"/>
    <w:uiPriority w:val="99"/>
    <w:semiHidden/>
    <w:unhideWhenUsed/>
    <w:rsid w:val="005A432A"/>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5A432A"/>
    <w:rPr>
      <w:rFonts w:ascii="Tahoma" w:eastAsia="Calibri" w:hAnsi="Tahoma" w:cs="Tahoma"/>
      <w:sz w:val="16"/>
      <w:szCs w:val="16"/>
    </w:rPr>
  </w:style>
  <w:style w:type="paragraph" w:styleId="ab">
    <w:name w:val="header"/>
    <w:basedOn w:val="a"/>
    <w:link w:val="ac"/>
    <w:uiPriority w:val="99"/>
    <w:unhideWhenUsed/>
    <w:rsid w:val="005A432A"/>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rsid w:val="005A432A"/>
    <w:rPr>
      <w:rFonts w:ascii="Calibri" w:eastAsia="Calibri" w:hAnsi="Calibri" w:cs="Times New Roman"/>
      <w:sz w:val="22"/>
    </w:rPr>
  </w:style>
  <w:style w:type="paragraph" w:styleId="ad">
    <w:name w:val="footer"/>
    <w:basedOn w:val="a"/>
    <w:link w:val="ae"/>
    <w:uiPriority w:val="99"/>
    <w:unhideWhenUsed/>
    <w:rsid w:val="005A432A"/>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5A432A"/>
    <w:rPr>
      <w:rFonts w:ascii="Calibri" w:eastAsia="Calibri" w:hAnsi="Calibri" w:cs="Times New Roman"/>
      <w:sz w:val="22"/>
    </w:rPr>
  </w:style>
  <w:style w:type="table" w:styleId="af">
    <w:name w:val="Table Grid"/>
    <w:basedOn w:val="a1"/>
    <w:uiPriority w:val="59"/>
    <w:rsid w:val="005A432A"/>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A432A"/>
    <w:rPr>
      <w:lang w:val="ru-RU"/>
    </w:rPr>
  </w:style>
  <w:style w:type="character" w:styleId="af0">
    <w:name w:val="Emphasis"/>
    <w:basedOn w:val="a0"/>
    <w:uiPriority w:val="20"/>
    <w:qFormat/>
    <w:rsid w:val="005A432A"/>
    <w:rPr>
      <w:i/>
      <w:iCs/>
    </w:rPr>
  </w:style>
  <w:style w:type="paragraph" w:customStyle="1" w:styleId="p2">
    <w:name w:val="p2"/>
    <w:basedOn w:val="a"/>
    <w:rsid w:val="005A43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Document Map"/>
    <w:basedOn w:val="a"/>
    <w:link w:val="af2"/>
    <w:uiPriority w:val="99"/>
    <w:semiHidden/>
    <w:unhideWhenUsed/>
    <w:rsid w:val="00400B71"/>
    <w:pPr>
      <w:spacing w:after="0"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400B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jpeg"/><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8.xml"/><Relationship Id="rId29" Type="http://schemas.openxmlformats.org/officeDocument/2006/relationships/hyperlink" Target="https://www.bmi.bund.de/SharedDocs/Downloads/DE/Broschuer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11.xml"/><Relationship Id="rId28" Type="http://schemas.openxmlformats.org/officeDocument/2006/relationships/hyperlink" Target="http://stats.oecd.org/"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refworld.org.ru/docid/49195e902.htm" TargetMode="External"/><Relationship Id="rId2" Type="http://schemas.openxmlformats.org/officeDocument/2006/relationships/hyperlink" Target="https://iq.hse.ru/news/177666167.html" TargetMode="External"/><Relationship Id="rId1" Type="http://schemas.openxmlformats.org/officeDocument/2006/relationships/hyperlink" Target="http://wciom.ru/index.php?id=236&amp;uid=115316" TargetMode="External"/><Relationship Id="rId4" Type="http://schemas.openxmlformats.org/officeDocument/2006/relationships/hyperlink" Target="http://www.kommersant.ru/vlast/2989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077;&#1082;&#1089;&#1072;&#1085;&#1076;&#1088;\Dropbox\&#1055;&#1088;&#1086;&#1077;&#1082;&#1090;&#1099;\&#1055;&#1088;&#1086;&#1077;&#1082;&#1090;%20&#1050;&#1091;&#1076;&#1088;&#1080;&#1085;\&#1042;&#1099;&#1077;&#1093;&#1072;&#1083;&#1086;%20&#1074;&#1089;&#1077;&#1075;&#108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stopprada:Dropbox:&#1055;&#1088;&#1086;&#1077;&#1082;&#1090;&#1099;:&#1055;&#1088;&#1086;&#1077;&#1082;&#1090;%20&#1050;&#1091;&#1076;&#1088;&#1080;&#1085;:&#1056;&#1072;&#1089;&#1089;&#1077;&#1095;&#1090;&#1085;&#1099;&#1081;%20&#1083;&#1080;&#1089;&#1090;%20&#1087;&#1086;%20&#1088;&#1086;&#1089;.%20&#1089;&#1090;&#1072;&#1090;&#1080;&#1089;&#1090;&#1080;&#1082;&#107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us\AppData\Local\Temp\&#1050;&#1085;&#1080;&#1075;&#107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40;&#1083;&#1077;&#1082;&#1089;&#1072;&#1085;&#1076;&#1088;\Dropbox\&#1055;&#1088;&#1086;&#1077;&#1082;&#1090;&#1099;\&#1055;&#1088;&#1086;&#1077;&#1082;&#1090;%20&#1050;&#1091;&#1076;&#1088;&#1080;&#1085;\&#1047;&#1072;&#1088;&#1091;&#1073;&#1077;&#1078;&#1085;&#1099;&#1077;%20&#1076;&#1072;&#1085;&#1085;&#1099;&#1077;\12521-000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0;&#1083;&#1077;&#1082;&#1089;&#1072;&#1085;&#1076;&#1088;\Dropbox\&#1055;&#1088;&#1086;&#1077;&#1082;&#1090;&#1099;\&#1055;&#1088;&#1086;&#1077;&#1082;&#1090;%20&#1050;&#1091;&#1076;&#1088;&#1080;&#1085;\&#1047;&#1072;&#1088;&#1091;&#1073;&#1077;&#1078;&#1085;&#1099;&#1077;%20&#1076;&#1072;&#1085;&#1085;&#1099;&#1077;\12521-000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40;&#1083;&#1077;&#1082;&#1089;&#1072;&#1085;&#1076;&#1088;\Dropbox\&#1055;&#1088;&#1086;&#1077;&#1082;&#1090;&#1099;\&#1055;&#1088;&#1086;&#1077;&#1082;&#1090;%20&#1050;&#1091;&#1076;&#1088;&#1080;&#1085;\&#1057;&#1090;&#1088;&#1072;&#1085;&#10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40;&#1083;&#1077;&#1082;&#1089;&#1072;&#1085;&#1076;&#1088;\Dropbox\&#1055;&#1088;&#1086;&#1077;&#1082;&#1090;&#1099;\&#1055;&#1088;&#1086;&#1077;&#1082;&#1090;%20&#1050;&#1091;&#1076;&#1088;&#1080;&#1085;\&#1047;&#1072;&#1088;&#1091;&#1073;&#1077;&#1078;&#1085;&#1099;&#1077;%20&#1076;&#1072;&#1085;&#1085;&#1099;&#1077;\12521-00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3;&#1077;&#1082;&#1089;&#1072;&#1085;&#1076;&#1088;\Dropbox\&#1055;&#1088;&#1086;&#1077;&#1082;&#1090;&#1099;\&#1055;&#1088;&#1086;&#1077;&#1082;&#1090;%20&#1050;&#1091;&#1076;&#1088;&#1080;&#1085;\&#1056;&#1086;&#1089;&#1089;&#1080;&#1103;&#1085;&#1077;%20&#1087;&#1086;%20&#1088;&#1077;&#1075;&#1080;&#1086;&#1085;&#1072;&#1084;%20(&#1050;&#1086;&#1085;&#1092;&#1083;&#1080;&#1082;&#1090;&#1091;&#1102;&#1097;&#1072;&#1103;%20&#1082;&#1086;&#1087;&#1080;&#1103;%20&#1089;%20&#1082;&#1086;&#1084;&#1087;&#1100;&#1102;&#1090;&#1077;&#1088;&#1072;%20MacBook%20Air&#160;&#8212;%20Stopprada%202016-05-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3;&#1077;&#1082;&#1089;&#1072;&#1085;&#1076;&#1088;\Dropbox\&#1055;&#1088;&#1086;&#1077;&#1082;&#1090;&#1099;\&#1055;&#1088;&#1086;&#1077;&#1082;&#1090;%20&#1050;&#1091;&#1076;&#1088;&#1080;&#1085;\&#1056;&#1086;&#1089;&#1089;&#1080;&#1103;&#1085;&#1077;%20&#1087;&#1086;%20&#1088;&#1077;&#1075;&#1080;&#1086;&#1085;&#1072;&#1084;%20(&#1050;&#1086;&#1085;&#1092;&#1083;&#1080;&#1082;&#1090;&#1091;&#1102;&#1097;&#1072;&#1103;%20&#1082;&#1086;&#1087;&#1080;&#1103;%20&#1089;%20&#1082;&#1086;&#1084;&#1087;&#1100;&#1102;&#1090;&#1077;&#1088;&#1072;%20MacBook%20Air&#160;&#8212;%20Stopprada%202016-05-0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83;&#1077;&#1082;&#1089;&#1072;&#1085;&#1076;&#1088;\Dropbox\&#1055;&#1088;&#1086;&#1077;&#1082;&#1090;&#1099;\&#1055;&#1088;&#1086;&#1077;&#1082;&#1090;%20&#1050;&#1091;&#1076;&#1088;&#1080;&#1085;\&#1055;&#1086;&#1083;&#1086;&#1074;&#1086;&#1079;&#1088;&#1072;&#1089;&#1090;&#1085;&#1086;&#1081;%20&#1089;&#1086;&#1089;&#1090;&#1072;&#107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0;&#1083;&#1077;&#1082;&#1089;&#1072;&#1085;&#1076;&#1088;\Dropbox\&#1055;&#1088;&#1086;&#1077;&#1082;&#1090;&#1099;\&#1055;&#1088;&#1086;&#1077;&#1082;&#1090;%20&#1050;&#1091;&#1076;&#1088;&#1080;&#1085;\&#1056;&#1086;&#1089;&#1089;&#1080;&#1103;&#1085;&#1077;%20&#1087;&#1086;%20&#1088;&#1077;&#1075;&#1080;&#1086;&#1085;&#1072;&#1084;.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0;&#1083;&#1077;&#1082;&#1089;&#1072;&#1085;&#1076;&#1088;\Dropbox\&#1055;&#1088;&#1086;&#1077;&#1082;&#1090;&#1099;\&#1055;&#1088;&#1086;&#1077;&#1082;&#1090;%20&#1050;&#1091;&#1076;&#1088;&#1080;&#1085;\&#1056;&#1086;&#1089;&#1089;&#1080;&#1103;&#1085;&#1077;%20&#1087;&#1086;%20&#1088;&#1077;&#1075;&#1080;&#1086;&#1085;&#1072;&#1084;.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0;&#1083;&#1077;&#1082;&#1089;&#1072;&#1085;&#1076;&#1088;\Dropbox\&#1055;&#1088;&#1086;&#1077;&#1082;&#1090;&#1099;\&#1055;&#1088;&#1086;&#1077;&#1082;&#1090;%20&#1050;&#1091;&#1076;&#1088;&#1080;&#1085;\&#1056;&#1072;&#1089;&#1089;&#1077;&#1095;&#1090;&#1085;&#1099;&#1081;%20&#1083;&#1080;&#1089;&#1090;%20&#1087;&#1086;%20&#1088;&#1086;&#1089;.%20&#1089;&#1090;&#1072;&#1090;&#1080;&#1089;&#1090;&#1080;&#1082;&#10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stopprada:Dropbox:&#1055;&#1088;&#1086;&#1077;&#1082;&#1090;&#1099;:&#1055;&#1088;&#1086;&#1077;&#1082;&#1090;%20&#1050;&#1091;&#1076;&#1088;&#1080;&#1085;:&#1056;&#1072;&#1089;&#1089;&#1077;&#1095;&#1090;&#1085;&#1099;&#1081;%20&#1083;&#1080;&#1089;&#1090;%20&#1087;&#1086;%20&#1088;&#1086;&#1089;.%20&#1089;&#1090;&#1072;&#1090;&#1080;&#1089;&#1090;&#1080;&#1082;&#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'[Выехало всего.xlsx]Лист1'!$B$1:$Y$1</c:f>
              <c:numCache>
                <c:formatCode>General</c:formatCod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numCache>
            </c:numRef>
          </c:cat>
          <c:val>
            <c:numRef>
              <c:f>'[Выехало всего.xlsx]Лист1'!$B$2:$Y$2</c:f>
              <c:numCache>
                <c:formatCode>General</c:formatCode>
                <c:ptCount val="24"/>
                <c:pt idx="0">
                  <c:v>0</c:v>
                </c:pt>
                <c:pt idx="1">
                  <c:v>704136</c:v>
                </c:pt>
                <c:pt idx="2">
                  <c:v>493119</c:v>
                </c:pt>
                <c:pt idx="3">
                  <c:v>345623</c:v>
                </c:pt>
                <c:pt idx="4">
                  <c:v>347388</c:v>
                </c:pt>
                <c:pt idx="5">
                  <c:v>291642</c:v>
                </c:pt>
                <c:pt idx="6">
                  <c:v>232987</c:v>
                </c:pt>
                <c:pt idx="7">
                  <c:v>213377</c:v>
                </c:pt>
                <c:pt idx="8">
                  <c:v>214963</c:v>
                </c:pt>
                <c:pt idx="9">
                  <c:v>145000</c:v>
                </c:pt>
                <c:pt idx="10">
                  <c:v>121166</c:v>
                </c:pt>
                <c:pt idx="11">
                  <c:v>106685</c:v>
                </c:pt>
                <c:pt idx="12">
                  <c:v>94018</c:v>
                </c:pt>
                <c:pt idx="13">
                  <c:v>79795</c:v>
                </c:pt>
                <c:pt idx="14">
                  <c:v>69798</c:v>
                </c:pt>
                <c:pt idx="15">
                  <c:v>54061</c:v>
                </c:pt>
                <c:pt idx="16" formatCode="[=0]&quot; -     &quot;;#,##0&quot;     &quot;">
                  <c:v>47013</c:v>
                </c:pt>
                <c:pt idx="17" formatCode="[=0]&quot; -     &quot;;#,##0&quot;     &quot;">
                  <c:v>39508</c:v>
                </c:pt>
                <c:pt idx="18" formatCode="[=0]&quot; -     &quot;;#,##0&quot;     &quot;">
                  <c:v>32458</c:v>
                </c:pt>
                <c:pt idx="19" formatCode="[=0]&quot;-      &quot;;#,##0&quot;      &quot;">
                  <c:v>32621</c:v>
                </c:pt>
                <c:pt idx="20" formatCode="[=0]&quot;-   &quot;;#,##0&quot;   &quot;">
                  <c:v>36774</c:v>
                </c:pt>
                <c:pt idx="21" formatCode="[=0]&quot;-   &quot;;#,##0&quot;   &quot;">
                  <c:v>122751</c:v>
                </c:pt>
                <c:pt idx="22" formatCode="[=0]&quot;-   &quot;;#,##0&quot;   &quot;">
                  <c:v>186382</c:v>
                </c:pt>
                <c:pt idx="23" formatCode="[=0]&quot;-   &quot;;#,##0&quot;   &quot;">
                  <c:v>308475</c:v>
                </c:pt>
              </c:numCache>
            </c:numRef>
          </c:val>
        </c:ser>
        <c:dLbls>
          <c:showLegendKey val="0"/>
          <c:showVal val="0"/>
          <c:showCatName val="0"/>
          <c:showSerName val="0"/>
          <c:showPercent val="0"/>
          <c:showBubbleSize val="0"/>
        </c:dLbls>
        <c:gapWidth val="150"/>
        <c:axId val="255862656"/>
        <c:axId val="258421120"/>
      </c:barChart>
      <c:catAx>
        <c:axId val="25586265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8421120"/>
        <c:crosses val="autoZero"/>
        <c:auto val="1"/>
        <c:lblAlgn val="ctr"/>
        <c:lblOffset val="100"/>
        <c:noMultiLvlLbl val="0"/>
      </c:catAx>
      <c:valAx>
        <c:axId val="25842112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586265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txPr>
              <a:bodyPr/>
              <a:lstStyle/>
              <a:p>
                <a:pPr>
                  <a:defRPr sz="1200">
                    <a:latin typeface="Times New Roman"/>
                    <a:cs typeface="Times New Roman"/>
                  </a:defRPr>
                </a:pPr>
                <a:endParaRPr lang="ru-RU"/>
              </a:p>
            </c:txPr>
            <c:showLegendKey val="0"/>
            <c:showVal val="0"/>
            <c:showCatName val="0"/>
            <c:showSerName val="0"/>
            <c:showPercent val="1"/>
            <c:showBubbleSize val="0"/>
            <c:showLeaderLines val="1"/>
          </c:dLbls>
          <c:cat>
            <c:strRef>
              <c:f>причины!$A$16:$A$19</c:f>
              <c:strCache>
                <c:ptCount val="4"/>
                <c:pt idx="0">
                  <c:v>в  связи с переменой места работы супруга(и)</c:v>
                </c:pt>
                <c:pt idx="1">
                  <c:v>в связи с вступлением в брак</c:v>
                </c:pt>
                <c:pt idx="2">
                  <c:v>к детям</c:v>
                </c:pt>
                <c:pt idx="3">
                  <c:v>к родителям</c:v>
                </c:pt>
              </c:strCache>
            </c:strRef>
          </c:cat>
          <c:val>
            <c:numRef>
              <c:f>причины!$O$16:$O$19</c:f>
              <c:numCache>
                <c:formatCode>[=0]" - ";#\ ##0""</c:formatCode>
                <c:ptCount val="4"/>
                <c:pt idx="0">
                  <c:v>365</c:v>
                </c:pt>
                <c:pt idx="1">
                  <c:v>1151</c:v>
                </c:pt>
                <c:pt idx="2">
                  <c:v>1071</c:v>
                </c:pt>
                <c:pt idx="3">
                  <c:v>1203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584061168890424"/>
          <c:y val="0.136128741483072"/>
          <c:w val="0.37581074457568786"/>
          <c:h val="0.72774251703386661"/>
        </c:manualLayout>
      </c:layout>
      <c:overlay val="0"/>
      <c:txPr>
        <a:bodyPr/>
        <a:lstStyle/>
        <a:p>
          <a:pPr>
            <a:defRPr sz="1200">
              <a:latin typeface="Times New Roman"/>
              <a:cs typeface="Times New Roman"/>
            </a:defRPr>
          </a:pPr>
          <a:endParaRPr lang="ru-RU"/>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104660553672313E-2"/>
          <c:y val="3.6327267452750243E-2"/>
          <c:w val="0.90042451764370712"/>
          <c:h val="0.80983486270677585"/>
        </c:manualLayout>
      </c:layout>
      <c:barChart>
        <c:barDir val="col"/>
        <c:grouping val="clustered"/>
        <c:varyColors val="0"/>
        <c:ser>
          <c:idx val="0"/>
          <c:order val="0"/>
          <c:invertIfNegative val="0"/>
          <c:dLbls>
            <c:dLbl>
              <c:idx val="3"/>
              <c:layout>
                <c:manualLayout>
                  <c:x val="-2.0294263626639292E-3"/>
                  <c:y val="-3.9263808738876894E-2"/>
                </c:manualLayout>
              </c:layout>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Лист1!$A$3:$A$6</c:f>
              <c:strCache>
                <c:ptCount val="4"/>
                <c:pt idx="0">
                  <c:v>РОМИР (2015)</c:v>
                </c:pt>
                <c:pt idx="1">
                  <c:v>Левада-Центр (2015)</c:v>
                </c:pt>
                <c:pt idx="2">
                  <c:v>ФОМ (2014)</c:v>
                </c:pt>
                <c:pt idx="3">
                  <c:v>ВЦИОМ (2015)</c:v>
                </c:pt>
              </c:strCache>
            </c:strRef>
          </c:cat>
          <c:val>
            <c:numRef>
              <c:f>Лист1!$B$3:$B$6</c:f>
              <c:numCache>
                <c:formatCode>0%</c:formatCode>
                <c:ptCount val="4"/>
                <c:pt idx="0">
                  <c:v>8.0000000000000043E-2</c:v>
                </c:pt>
                <c:pt idx="1">
                  <c:v>0.23</c:v>
                </c:pt>
                <c:pt idx="2">
                  <c:v>0.12000000000000002</c:v>
                </c:pt>
                <c:pt idx="3">
                  <c:v>0.13</c:v>
                </c:pt>
              </c:numCache>
            </c:numRef>
          </c:val>
        </c:ser>
        <c:dLbls>
          <c:showLegendKey val="0"/>
          <c:showVal val="0"/>
          <c:showCatName val="0"/>
          <c:showSerName val="0"/>
          <c:showPercent val="0"/>
          <c:showBubbleSize val="0"/>
        </c:dLbls>
        <c:gapWidth val="150"/>
        <c:axId val="237976192"/>
        <c:axId val="237982080"/>
      </c:barChart>
      <c:catAx>
        <c:axId val="237976192"/>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237982080"/>
        <c:crosses val="autoZero"/>
        <c:auto val="1"/>
        <c:lblAlgn val="ctr"/>
        <c:lblOffset val="100"/>
        <c:noMultiLvlLbl val="0"/>
      </c:catAx>
      <c:valAx>
        <c:axId val="237982080"/>
        <c:scaling>
          <c:orientation val="minMax"/>
        </c:scaling>
        <c:delete val="0"/>
        <c:axPos val="l"/>
        <c:majorGridlines/>
        <c:numFmt formatCode="0%"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23797619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3985500288073704E-2"/>
          <c:y val="6.0185185185185085E-2"/>
          <c:w val="0.77003568913641862"/>
          <c:h val="0.82246937882763727"/>
        </c:manualLayout>
      </c:layout>
      <c:barChart>
        <c:barDir val="col"/>
        <c:grouping val="clustered"/>
        <c:varyColors val="0"/>
        <c:ser>
          <c:idx val="0"/>
          <c:order val="0"/>
          <c:tx>
            <c:strRef>
              <c:f>Лист1!$A$3</c:f>
              <c:strCache>
                <c:ptCount val="1"/>
                <c:pt idx="0">
                  <c:v>Скорее ДА</c:v>
                </c:pt>
              </c:strCache>
            </c:strRef>
          </c:tx>
          <c:invertIfNegative val="0"/>
          <c:dLbls>
            <c:dLbl>
              <c:idx val="0"/>
              <c:layout>
                <c:manualLayout>
                  <c:x val="-8.1300813008130125E-3"/>
                  <c:y val="-4.629629629629697E-3"/>
                </c:manualLayout>
              </c:layout>
              <c:showLegendKey val="0"/>
              <c:showVal val="1"/>
              <c:showCatName val="0"/>
              <c:showSerName val="0"/>
              <c:showPercent val="0"/>
              <c:showBubbleSize val="0"/>
            </c:dLbl>
            <c:dLbl>
              <c:idx val="1"/>
              <c:layout>
                <c:manualLayout>
                  <c:x val="-2.0325203252032503E-2"/>
                  <c:y val="2.7777777777778557E-2"/>
                </c:manualLayout>
              </c:layout>
              <c:showLegendKey val="0"/>
              <c:showVal val="1"/>
              <c:showCatName val="0"/>
              <c:showSerName val="0"/>
              <c:showPercent val="0"/>
              <c:showBubbleSize val="0"/>
            </c:dLbl>
            <c:dLbl>
              <c:idx val="2"/>
              <c:layout>
                <c:manualLayout>
                  <c:x val="0"/>
                  <c:y val="1.8518518518518677E-2"/>
                </c:manualLayout>
              </c:layout>
              <c:showLegendKey val="0"/>
              <c:showVal val="1"/>
              <c:showCatName val="0"/>
              <c:showSerName val="0"/>
              <c:showPercent val="0"/>
              <c:showBubbleSize val="0"/>
            </c:dLbl>
            <c:dLbl>
              <c:idx val="3"/>
              <c:layout>
                <c:manualLayout>
                  <c:x val="-4.065040650406501E-3"/>
                  <c:y val="1.3888888888888874E-2"/>
                </c:manualLayout>
              </c:layout>
              <c:showLegendKey val="0"/>
              <c:showVal val="1"/>
              <c:showCatName val="0"/>
              <c:showSerName val="0"/>
              <c:showPercent val="0"/>
              <c:showBubbleSize val="0"/>
            </c:dLbl>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numRef>
              <c:f>Лист1!$B$2:$G$2</c:f>
              <c:numCache>
                <c:formatCode>General</c:formatCode>
                <c:ptCount val="6"/>
                <c:pt idx="0">
                  <c:v>1991</c:v>
                </c:pt>
                <c:pt idx="1">
                  <c:v>2011</c:v>
                </c:pt>
                <c:pt idx="2">
                  <c:v>2012</c:v>
                </c:pt>
                <c:pt idx="3">
                  <c:v>2013</c:v>
                </c:pt>
                <c:pt idx="4">
                  <c:v>2014</c:v>
                </c:pt>
                <c:pt idx="5">
                  <c:v>2015</c:v>
                </c:pt>
              </c:numCache>
            </c:numRef>
          </c:cat>
          <c:val>
            <c:numRef>
              <c:f>Лист1!$B$3:$G$3</c:f>
              <c:numCache>
                <c:formatCode>General</c:formatCode>
                <c:ptCount val="6"/>
                <c:pt idx="0">
                  <c:v>16</c:v>
                </c:pt>
                <c:pt idx="1">
                  <c:v>13</c:v>
                </c:pt>
                <c:pt idx="2">
                  <c:v>11</c:v>
                </c:pt>
                <c:pt idx="3">
                  <c:v>13</c:v>
                </c:pt>
                <c:pt idx="4">
                  <c:v>11</c:v>
                </c:pt>
                <c:pt idx="5">
                  <c:v>13</c:v>
                </c:pt>
              </c:numCache>
            </c:numRef>
          </c:val>
        </c:ser>
        <c:ser>
          <c:idx val="1"/>
          <c:order val="1"/>
          <c:tx>
            <c:strRef>
              <c:f>Лист1!$A$4</c:f>
              <c:strCache>
                <c:ptCount val="1"/>
                <c:pt idx="0">
                  <c:v>Скорее Нет</c:v>
                </c:pt>
              </c:strCache>
            </c:strRef>
          </c:tx>
          <c:invertIfNegative val="0"/>
          <c:dLbls>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numRef>
              <c:f>Лист1!$B$2:$G$2</c:f>
              <c:numCache>
                <c:formatCode>General</c:formatCode>
                <c:ptCount val="6"/>
                <c:pt idx="0">
                  <c:v>1991</c:v>
                </c:pt>
                <c:pt idx="1">
                  <c:v>2011</c:v>
                </c:pt>
                <c:pt idx="2">
                  <c:v>2012</c:v>
                </c:pt>
                <c:pt idx="3">
                  <c:v>2013</c:v>
                </c:pt>
                <c:pt idx="4">
                  <c:v>2014</c:v>
                </c:pt>
                <c:pt idx="5">
                  <c:v>2015</c:v>
                </c:pt>
              </c:numCache>
            </c:numRef>
          </c:cat>
          <c:val>
            <c:numRef>
              <c:f>Лист1!$B$4:$G$4</c:f>
              <c:numCache>
                <c:formatCode>General</c:formatCode>
                <c:ptCount val="6"/>
                <c:pt idx="0">
                  <c:v>70</c:v>
                </c:pt>
                <c:pt idx="1">
                  <c:v>82</c:v>
                </c:pt>
                <c:pt idx="2">
                  <c:v>88</c:v>
                </c:pt>
                <c:pt idx="3">
                  <c:v>85</c:v>
                </c:pt>
                <c:pt idx="4">
                  <c:v>88</c:v>
                </c:pt>
                <c:pt idx="5">
                  <c:v>85</c:v>
                </c:pt>
              </c:numCache>
            </c:numRef>
          </c:val>
        </c:ser>
        <c:ser>
          <c:idx val="2"/>
          <c:order val="2"/>
          <c:tx>
            <c:strRef>
              <c:f>Лист1!$A$5</c:f>
              <c:strCache>
                <c:ptCount val="1"/>
                <c:pt idx="0">
                  <c:v>Затрудняюсь ответить</c:v>
                </c:pt>
              </c:strCache>
            </c:strRef>
          </c:tx>
          <c:invertIfNegative val="0"/>
          <c:dLbls>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numRef>
              <c:f>Лист1!$B$2:$G$2</c:f>
              <c:numCache>
                <c:formatCode>General</c:formatCode>
                <c:ptCount val="6"/>
                <c:pt idx="0">
                  <c:v>1991</c:v>
                </c:pt>
                <c:pt idx="1">
                  <c:v>2011</c:v>
                </c:pt>
                <c:pt idx="2">
                  <c:v>2012</c:v>
                </c:pt>
                <c:pt idx="3">
                  <c:v>2013</c:v>
                </c:pt>
                <c:pt idx="4">
                  <c:v>2014</c:v>
                </c:pt>
                <c:pt idx="5">
                  <c:v>2015</c:v>
                </c:pt>
              </c:numCache>
            </c:numRef>
          </c:cat>
          <c:val>
            <c:numRef>
              <c:f>Лист1!$B$5:$G$5</c:f>
              <c:numCache>
                <c:formatCode>General</c:formatCode>
                <c:ptCount val="6"/>
                <c:pt idx="0">
                  <c:v>14</c:v>
                </c:pt>
                <c:pt idx="1">
                  <c:v>5</c:v>
                </c:pt>
                <c:pt idx="2">
                  <c:v>2</c:v>
                </c:pt>
                <c:pt idx="3">
                  <c:v>2</c:v>
                </c:pt>
                <c:pt idx="4">
                  <c:v>1</c:v>
                </c:pt>
                <c:pt idx="5">
                  <c:v>2</c:v>
                </c:pt>
              </c:numCache>
            </c:numRef>
          </c:val>
        </c:ser>
        <c:dLbls>
          <c:showLegendKey val="0"/>
          <c:showVal val="0"/>
          <c:showCatName val="0"/>
          <c:showSerName val="0"/>
          <c:showPercent val="0"/>
          <c:showBubbleSize val="0"/>
        </c:dLbls>
        <c:gapWidth val="150"/>
        <c:axId val="238008576"/>
        <c:axId val="257556480"/>
      </c:barChart>
      <c:catAx>
        <c:axId val="238008576"/>
        <c:scaling>
          <c:orientation val="minMax"/>
        </c:scaling>
        <c:delete val="0"/>
        <c:axPos val="b"/>
        <c:numFmt formatCode="General" sourceLinked="1"/>
        <c:majorTickMark val="out"/>
        <c:minorTickMark val="none"/>
        <c:tickLblPos val="nextTo"/>
        <c:txPr>
          <a:bodyPr/>
          <a:lstStyle/>
          <a:p>
            <a:pPr>
              <a:defRPr sz="1200" b="1">
                <a:latin typeface="Times New Roman"/>
                <a:cs typeface="Times New Roman"/>
              </a:defRPr>
            </a:pPr>
            <a:endParaRPr lang="ru-RU"/>
          </a:p>
        </c:txPr>
        <c:crossAx val="257556480"/>
        <c:crosses val="autoZero"/>
        <c:auto val="1"/>
        <c:lblAlgn val="ctr"/>
        <c:lblOffset val="100"/>
        <c:noMultiLvlLbl val="0"/>
      </c:catAx>
      <c:valAx>
        <c:axId val="257556480"/>
        <c:scaling>
          <c:orientation val="minMax"/>
        </c:scaling>
        <c:delete val="0"/>
        <c:axPos val="l"/>
        <c:majorGridlines/>
        <c:numFmt formatCode="General" sourceLinked="1"/>
        <c:majorTickMark val="out"/>
        <c:minorTickMark val="none"/>
        <c:tickLblPos val="nextTo"/>
        <c:crossAx val="238008576"/>
        <c:crosses val="autoZero"/>
        <c:crossBetween val="between"/>
      </c:valAx>
    </c:plotArea>
    <c:legend>
      <c:legendPos val="r"/>
      <c:layout>
        <c:manualLayout>
          <c:xMode val="edge"/>
          <c:yMode val="edge"/>
          <c:x val="0.83402118942449843"/>
          <c:y val="0.16792505103528704"/>
          <c:w val="0.16597881057550701"/>
          <c:h val="0.71044619422572197"/>
        </c:manualLayout>
      </c:layout>
      <c:overlay val="0"/>
      <c:txPr>
        <a:bodyPr/>
        <a:lstStyle/>
        <a:p>
          <a:pPr>
            <a:defRPr sz="1000">
              <a:latin typeface="Times New Roman"/>
              <a:cs typeface="Times New Roman"/>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1100"/>
                </a:pPr>
                <a:endParaRPr lang="ru-RU"/>
              </a:p>
            </c:txPr>
            <c:dLblPos val="outEnd"/>
            <c:showLegendKey val="0"/>
            <c:showVal val="1"/>
            <c:showCatName val="0"/>
            <c:showSerName val="0"/>
            <c:showPercent val="0"/>
            <c:showBubbleSize val="0"/>
            <c:showLeaderLines val="0"/>
          </c:dLbls>
          <c:cat>
            <c:strRef>
              <c:f>Лист1!$B$9:$B$13</c:f>
              <c:strCache>
                <c:ptCount val="5"/>
                <c:pt idx="0">
                  <c:v>Определенно Да</c:v>
                </c:pt>
                <c:pt idx="1">
                  <c:v>Скорее, да</c:v>
                </c:pt>
                <c:pt idx="2">
                  <c:v>Скорее, нет</c:v>
                </c:pt>
                <c:pt idx="3">
                  <c:v>Определенно нет</c:v>
                </c:pt>
                <c:pt idx="4">
                  <c:v>затрудняюсь ответить</c:v>
                </c:pt>
              </c:strCache>
            </c:strRef>
          </c:cat>
          <c:val>
            <c:numRef>
              <c:f>Лист1!$C$9:$C$13</c:f>
              <c:numCache>
                <c:formatCode>General</c:formatCode>
                <c:ptCount val="5"/>
                <c:pt idx="0">
                  <c:v>5</c:v>
                </c:pt>
                <c:pt idx="1">
                  <c:v>18</c:v>
                </c:pt>
                <c:pt idx="2">
                  <c:v>30</c:v>
                </c:pt>
                <c:pt idx="3">
                  <c:v>36</c:v>
                </c:pt>
                <c:pt idx="4">
                  <c:v>11</c:v>
                </c:pt>
              </c:numCache>
            </c:numRef>
          </c:val>
        </c:ser>
        <c:dLbls>
          <c:showLegendKey val="0"/>
          <c:showVal val="1"/>
          <c:showCatName val="0"/>
          <c:showSerName val="0"/>
          <c:showPercent val="0"/>
          <c:showBubbleSize val="0"/>
          <c:showLeaderLines val="0"/>
        </c:dLbls>
      </c:pie3DChart>
    </c:plotArea>
    <c:legend>
      <c:legendPos val="r"/>
      <c:overlay val="0"/>
      <c:txPr>
        <a:bodyPr/>
        <a:lstStyle/>
        <a:p>
          <a:pPr>
            <a:defRPr sz="1000"/>
          </a:pPr>
          <a:endParaRPr lang="ru-RU"/>
        </a:p>
      </c:txPr>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0300189867362352E-2"/>
          <c:y val="4.4165490539299114E-2"/>
          <c:w val="0.71890041596826504"/>
          <c:h val="0.69097400734367731"/>
        </c:manualLayout>
      </c:layout>
      <c:pie3DChart>
        <c:varyColors val="1"/>
        <c:ser>
          <c:idx val="0"/>
          <c:order val="0"/>
          <c:explosion val="25"/>
          <c:dPt>
            <c:idx val="0"/>
            <c:bubble3D val="0"/>
            <c:explosion val="5"/>
          </c:dPt>
          <c:dPt>
            <c:idx val="1"/>
            <c:bubble3D val="0"/>
            <c:explosion val="9"/>
          </c:dPt>
          <c:dPt>
            <c:idx val="2"/>
            <c:bubble3D val="0"/>
            <c:explosion val="12"/>
          </c:dPt>
          <c:dPt>
            <c:idx val="3"/>
            <c:bubble3D val="0"/>
            <c:explosion val="11"/>
            <c:spPr>
              <a:solidFill>
                <a:schemeClr val="accent4">
                  <a:lumMod val="60000"/>
                  <a:lumOff val="40000"/>
                </a:schemeClr>
              </a:solidFill>
            </c:spPr>
          </c:dPt>
          <c:dPt>
            <c:idx val="4"/>
            <c:bubble3D val="0"/>
            <c:explosion val="9"/>
          </c:dPt>
          <c:dPt>
            <c:idx val="5"/>
            <c:bubble3D val="0"/>
            <c:explosion val="11"/>
          </c:dPt>
          <c:dPt>
            <c:idx val="6"/>
            <c:bubble3D val="0"/>
            <c:explosion val="9"/>
          </c:dPt>
          <c:dLbls>
            <c:dLbl>
              <c:idx val="0"/>
              <c:layout>
                <c:manualLayout>
                  <c:x val="5.2214366855007008E-2"/>
                  <c:y val="9.195214549696625E-4"/>
                </c:manualLayout>
              </c:layout>
              <c:showLegendKey val="0"/>
              <c:showVal val="0"/>
              <c:showCatName val="1"/>
              <c:showSerName val="0"/>
              <c:showPercent val="1"/>
              <c:showBubbleSize val="0"/>
            </c:dLbl>
            <c:dLbl>
              <c:idx val="1"/>
              <c:layout>
                <c:manualLayout>
                  <c:x val="-4.1155796872698324E-4"/>
                  <c:y val="-4.6062640508208734E-2"/>
                </c:manualLayout>
              </c:layout>
              <c:showLegendKey val="0"/>
              <c:showVal val="0"/>
              <c:showCatName val="1"/>
              <c:showSerName val="0"/>
              <c:showPercent val="1"/>
              <c:showBubbleSize val="0"/>
            </c:dLbl>
            <c:dLbl>
              <c:idx val="3"/>
              <c:layout>
                <c:manualLayout>
                  <c:x val="7.6670401578230338E-2"/>
                  <c:y val="-3.2173114466954324E-3"/>
                </c:manualLayout>
              </c:layout>
              <c:tx>
                <c:rich>
                  <a:bodyPr/>
                  <a:lstStyle/>
                  <a:p>
                    <a:pPr>
                      <a:defRPr sz="1000" b="1">
                        <a:latin typeface="Times New Roman" pitchFamily="18" charset="0"/>
                        <a:cs typeface="Times New Roman" pitchFamily="18" charset="0"/>
                      </a:defRPr>
                    </a:pPr>
                    <a:r>
                      <a:rPr lang="ru-RU" sz="1000"/>
                      <a:t>большие гарантии получения хорошего медицинского обслуживания, пенсионного обеспечения
14%</a:t>
                    </a:r>
                  </a:p>
                </c:rich>
              </c:tx>
              <c:spPr/>
              <c:showLegendKey val="0"/>
              <c:showVal val="0"/>
              <c:showCatName val="1"/>
              <c:showSerName val="0"/>
              <c:showPercent val="1"/>
              <c:showBubbleSize val="0"/>
            </c:dLbl>
            <c:dLbl>
              <c:idx val="4"/>
              <c:layout>
                <c:manualLayout>
                  <c:x val="2.6844536495902842E-3"/>
                  <c:y val="0.11557733059591065"/>
                </c:manualLayout>
              </c:layout>
              <c:showLegendKey val="0"/>
              <c:showVal val="0"/>
              <c:showCatName val="1"/>
              <c:showSerName val="0"/>
              <c:showPercent val="1"/>
              <c:showBubbleSize val="0"/>
            </c:dLbl>
            <c:txPr>
              <a:bodyPr/>
              <a:lstStyle/>
              <a:p>
                <a:pPr>
                  <a:defRPr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dLbls>
          <c:cat>
            <c:strRef>
              <c:f>Лист1!$B$22:$B$28</c:f>
              <c:strCache>
                <c:ptCount val="7"/>
                <c:pt idx="0">
                  <c:v>лучшие условия жизни, обустроенность быта</c:v>
                </c:pt>
                <c:pt idx="1">
                  <c:v>желание обеспечить детям лучшее и надежное будущее</c:v>
                </c:pt>
                <c:pt idx="2">
                  <c:v>лучшие возможности для самореализации и карьеры, более надежная работа</c:v>
                </c:pt>
                <c:pt idx="3">
                  <c:v>большие гарантии получения хорошего медицинского обслуживания, пенсионного обеспечения</c:v>
                </c:pt>
                <c:pt idx="4">
                  <c:v>свободная страна, правовое государство, где защищены твои права и свободы</c:v>
                </c:pt>
                <c:pt idx="5">
                  <c:v>большая забота об экологии, чистая среда</c:v>
                </c:pt>
                <c:pt idx="6">
                  <c:v>другие</c:v>
                </c:pt>
              </c:strCache>
            </c:strRef>
          </c:cat>
          <c:val>
            <c:numRef>
              <c:f>Лист1!$C$22:$C$28</c:f>
              <c:numCache>
                <c:formatCode>General</c:formatCode>
                <c:ptCount val="7"/>
                <c:pt idx="0">
                  <c:v>20</c:v>
                </c:pt>
                <c:pt idx="1">
                  <c:v>15</c:v>
                </c:pt>
                <c:pt idx="2">
                  <c:v>14</c:v>
                </c:pt>
                <c:pt idx="3">
                  <c:v>14</c:v>
                </c:pt>
                <c:pt idx="4">
                  <c:v>7</c:v>
                </c:pt>
                <c:pt idx="5">
                  <c:v>7</c:v>
                </c:pt>
                <c:pt idx="6">
                  <c:v>23</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446850393700815E-2"/>
          <c:y val="6.0185185185185085E-2"/>
          <c:w val="0.72090529308837215"/>
          <c:h val="0.82246937882763727"/>
        </c:manualLayout>
      </c:layout>
      <c:barChart>
        <c:barDir val="col"/>
        <c:grouping val="clustered"/>
        <c:varyColors val="0"/>
        <c:ser>
          <c:idx val="0"/>
          <c:order val="0"/>
          <c:tx>
            <c:strRef>
              <c:f>Лист1!$A$39</c:f>
              <c:strCache>
                <c:ptCount val="1"/>
                <c:pt idx="0">
                  <c:v>Да</c:v>
                </c:pt>
              </c:strCache>
            </c:strRef>
          </c:tx>
          <c:invertIfNegative val="0"/>
          <c:dLbls>
            <c:txPr>
              <a:bodyPr/>
              <a:lstStyle/>
              <a:p>
                <a:pPr>
                  <a:defRPr sz="1000" b="0">
                    <a:latin typeface="Times New Roman"/>
                    <a:cs typeface="Times New Roman"/>
                  </a:defRPr>
                </a:pPr>
                <a:endParaRPr lang="ru-RU"/>
              </a:p>
            </c:txPr>
            <c:showLegendKey val="0"/>
            <c:showVal val="1"/>
            <c:showCatName val="0"/>
            <c:showSerName val="0"/>
            <c:showPercent val="0"/>
            <c:showBubbleSize val="0"/>
            <c:showLeaderLines val="0"/>
          </c:dLbls>
          <c:cat>
            <c:numRef>
              <c:f>Лист1!$B$38:$D$38</c:f>
              <c:numCache>
                <c:formatCode>General</c:formatCode>
                <c:ptCount val="3"/>
                <c:pt idx="0">
                  <c:v>2005</c:v>
                </c:pt>
                <c:pt idx="1">
                  <c:v>2012</c:v>
                </c:pt>
                <c:pt idx="2">
                  <c:v>2015</c:v>
                </c:pt>
              </c:numCache>
            </c:numRef>
          </c:cat>
          <c:val>
            <c:numRef>
              <c:f>Лист1!$B$39:$D$39</c:f>
              <c:numCache>
                <c:formatCode>General</c:formatCode>
                <c:ptCount val="3"/>
                <c:pt idx="0">
                  <c:v>19</c:v>
                </c:pt>
                <c:pt idx="1">
                  <c:v>31</c:v>
                </c:pt>
                <c:pt idx="2">
                  <c:v>8</c:v>
                </c:pt>
              </c:numCache>
            </c:numRef>
          </c:val>
        </c:ser>
        <c:ser>
          <c:idx val="1"/>
          <c:order val="1"/>
          <c:tx>
            <c:strRef>
              <c:f>Лист1!$A$40</c:f>
              <c:strCache>
                <c:ptCount val="1"/>
                <c:pt idx="0">
                  <c:v>Нет</c:v>
                </c:pt>
              </c:strCache>
            </c:strRef>
          </c:tx>
          <c:invertIfNegative val="0"/>
          <c:dLbls>
            <c:txPr>
              <a:bodyPr/>
              <a:lstStyle/>
              <a:p>
                <a:pPr>
                  <a:defRPr sz="1000" b="0">
                    <a:latin typeface="Times New Roman"/>
                    <a:cs typeface="Times New Roman"/>
                  </a:defRPr>
                </a:pPr>
                <a:endParaRPr lang="ru-RU"/>
              </a:p>
            </c:txPr>
            <c:showLegendKey val="0"/>
            <c:showVal val="1"/>
            <c:showCatName val="0"/>
            <c:showSerName val="0"/>
            <c:showPercent val="0"/>
            <c:showBubbleSize val="0"/>
            <c:showLeaderLines val="0"/>
          </c:dLbls>
          <c:cat>
            <c:numRef>
              <c:f>Лист1!$B$38:$D$38</c:f>
              <c:numCache>
                <c:formatCode>General</c:formatCode>
                <c:ptCount val="3"/>
                <c:pt idx="0">
                  <c:v>2005</c:v>
                </c:pt>
                <c:pt idx="1">
                  <c:v>2012</c:v>
                </c:pt>
                <c:pt idx="2">
                  <c:v>2015</c:v>
                </c:pt>
              </c:numCache>
            </c:numRef>
          </c:cat>
          <c:val>
            <c:numRef>
              <c:f>Лист1!$B$40:$D$40</c:f>
              <c:numCache>
                <c:formatCode>General</c:formatCode>
                <c:ptCount val="3"/>
                <c:pt idx="0">
                  <c:v>63</c:v>
                </c:pt>
                <c:pt idx="1">
                  <c:v>55</c:v>
                </c:pt>
                <c:pt idx="2">
                  <c:v>88</c:v>
                </c:pt>
              </c:numCache>
            </c:numRef>
          </c:val>
        </c:ser>
        <c:ser>
          <c:idx val="2"/>
          <c:order val="2"/>
          <c:tx>
            <c:strRef>
              <c:f>Лист1!$A$41</c:f>
              <c:strCache>
                <c:ptCount val="1"/>
                <c:pt idx="0">
                  <c:v>Затрудняюсь ответить</c:v>
                </c:pt>
              </c:strCache>
            </c:strRef>
          </c:tx>
          <c:invertIfNegative val="0"/>
          <c:dLbls>
            <c:txPr>
              <a:bodyPr/>
              <a:lstStyle/>
              <a:p>
                <a:pPr>
                  <a:defRPr sz="1000" b="0">
                    <a:latin typeface="Times New Roman"/>
                    <a:cs typeface="Times New Roman"/>
                  </a:defRPr>
                </a:pPr>
                <a:endParaRPr lang="ru-RU"/>
              </a:p>
            </c:txPr>
            <c:showLegendKey val="0"/>
            <c:showVal val="1"/>
            <c:showCatName val="0"/>
            <c:showSerName val="0"/>
            <c:showPercent val="0"/>
            <c:showBubbleSize val="0"/>
            <c:showLeaderLines val="0"/>
          </c:dLbls>
          <c:cat>
            <c:numRef>
              <c:f>Лист1!$B$38:$D$38</c:f>
              <c:numCache>
                <c:formatCode>General</c:formatCode>
                <c:ptCount val="3"/>
                <c:pt idx="0">
                  <c:v>2005</c:v>
                </c:pt>
                <c:pt idx="1">
                  <c:v>2012</c:v>
                </c:pt>
                <c:pt idx="2">
                  <c:v>2015</c:v>
                </c:pt>
              </c:numCache>
            </c:numRef>
          </c:cat>
          <c:val>
            <c:numRef>
              <c:f>Лист1!$B$41:$D$41</c:f>
              <c:numCache>
                <c:formatCode>General</c:formatCode>
                <c:ptCount val="3"/>
                <c:pt idx="0">
                  <c:v>18</c:v>
                </c:pt>
                <c:pt idx="1">
                  <c:v>14</c:v>
                </c:pt>
                <c:pt idx="2">
                  <c:v>4</c:v>
                </c:pt>
              </c:numCache>
            </c:numRef>
          </c:val>
        </c:ser>
        <c:dLbls>
          <c:showLegendKey val="0"/>
          <c:showVal val="0"/>
          <c:showCatName val="0"/>
          <c:showSerName val="0"/>
          <c:showPercent val="0"/>
          <c:showBubbleSize val="0"/>
        </c:dLbls>
        <c:gapWidth val="150"/>
        <c:axId val="257768064"/>
        <c:axId val="257778048"/>
      </c:barChart>
      <c:catAx>
        <c:axId val="257768064"/>
        <c:scaling>
          <c:orientation val="minMax"/>
        </c:scaling>
        <c:delete val="0"/>
        <c:axPos val="b"/>
        <c:numFmt formatCode="General" sourceLinked="1"/>
        <c:majorTickMark val="out"/>
        <c:minorTickMark val="none"/>
        <c:tickLblPos val="nextTo"/>
        <c:txPr>
          <a:bodyPr/>
          <a:lstStyle/>
          <a:p>
            <a:pPr>
              <a:defRPr sz="1200" b="1">
                <a:latin typeface="Times New Roman"/>
                <a:cs typeface="Times New Roman"/>
              </a:defRPr>
            </a:pPr>
            <a:endParaRPr lang="ru-RU"/>
          </a:p>
        </c:txPr>
        <c:crossAx val="257778048"/>
        <c:crosses val="autoZero"/>
        <c:auto val="1"/>
        <c:lblAlgn val="ctr"/>
        <c:lblOffset val="100"/>
        <c:noMultiLvlLbl val="0"/>
      </c:catAx>
      <c:valAx>
        <c:axId val="257778048"/>
        <c:scaling>
          <c:orientation val="minMax"/>
        </c:scaling>
        <c:delete val="0"/>
        <c:axPos val="l"/>
        <c:majorGridlines/>
        <c:numFmt formatCode="General" sourceLinked="1"/>
        <c:majorTickMark val="out"/>
        <c:minorTickMark val="none"/>
        <c:tickLblPos val="nextTo"/>
        <c:crossAx val="257768064"/>
        <c:crosses val="autoZero"/>
        <c:crossBetween val="between"/>
      </c:valAx>
    </c:plotArea>
    <c:legend>
      <c:legendPos val="r"/>
      <c:layout>
        <c:manualLayout>
          <c:xMode val="edge"/>
          <c:yMode val="edge"/>
          <c:x val="0.79724103237095878"/>
          <c:y val="0.19849810440361601"/>
          <c:w val="0.20275896762904597"/>
          <c:h val="0.58448490813648257"/>
        </c:manualLayout>
      </c:layout>
      <c:overlay val="0"/>
      <c:txPr>
        <a:bodyPr/>
        <a:lstStyle/>
        <a:p>
          <a:pPr>
            <a:defRPr sz="1000">
              <a:latin typeface="Times New Roman"/>
              <a:cs typeface="Times New Roman"/>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138572880567364E-2"/>
          <c:y val="5.1400554097404495E-2"/>
          <c:w val="0.71292506010621204"/>
          <c:h val="0.83261956838728501"/>
        </c:manualLayout>
      </c:layout>
      <c:barChart>
        <c:barDir val="col"/>
        <c:grouping val="clustered"/>
        <c:varyColors val="0"/>
        <c:ser>
          <c:idx val="0"/>
          <c:order val="0"/>
          <c:tx>
            <c:strRef>
              <c:f>Израиль!$A$11</c:f>
              <c:strCache>
                <c:ptCount val="1"/>
                <c:pt idx="0">
                  <c:v>Данные Росстата</c:v>
                </c:pt>
              </c:strCache>
            </c:strRef>
          </c:tx>
          <c:invertIfNegative val="0"/>
          <c:dLbls>
            <c:dLbl>
              <c:idx val="0"/>
              <c:layout>
                <c:manualLayout>
                  <c:x val="-1.7124185231772487E-2"/>
                  <c:y val="-8.7548814318619302E-17"/>
                </c:manualLayout>
              </c:layout>
              <c:showLegendKey val="0"/>
              <c:showVal val="1"/>
              <c:showCatName val="0"/>
              <c:showSerName val="0"/>
              <c:showPercent val="0"/>
              <c:showBubbleSize val="0"/>
            </c:dLbl>
            <c:dLbl>
              <c:idx val="1"/>
              <c:layout>
                <c:manualLayout>
                  <c:x val="-1.7124185231772487E-2"/>
                  <c:y val="-8.7548814318619302E-17"/>
                </c:manualLayout>
              </c:layout>
              <c:showLegendKey val="0"/>
              <c:showVal val="1"/>
              <c:showCatName val="0"/>
              <c:showSerName val="0"/>
              <c:showPercent val="0"/>
              <c:showBubbleSize val="0"/>
            </c:dLbl>
            <c:dLbl>
              <c:idx val="2"/>
              <c:layout>
                <c:manualLayout>
                  <c:x val="-1.2843138923829199E-2"/>
                  <c:y val="8.7548814318619302E-17"/>
                </c:manualLayout>
              </c:layout>
              <c:showLegendKey val="0"/>
              <c:showVal val="1"/>
              <c:showCatName val="0"/>
              <c:showSerName val="0"/>
              <c:showPercent val="0"/>
              <c:showBubbleSize val="0"/>
            </c:dLbl>
            <c:dLbl>
              <c:idx val="3"/>
              <c:layout>
                <c:manualLayout>
                  <c:x val="-1.2843138923829199E-2"/>
                  <c:y val="4.7754432419769921E-3"/>
                </c:manualLayout>
              </c:layout>
              <c:showLegendKey val="0"/>
              <c:showVal val="1"/>
              <c:showCatName val="0"/>
              <c:showSerName val="0"/>
              <c:showPercent val="0"/>
              <c:showBubbleSize val="0"/>
            </c:dLbl>
            <c:dLbl>
              <c:idx val="4"/>
              <c:layout>
                <c:manualLayout>
                  <c:x val="-1.2843138923829199E-2"/>
                  <c:y val="-8.7548814318619302E-17"/>
                </c:manualLayout>
              </c:layout>
              <c:showLegendKey val="0"/>
              <c:showVal val="1"/>
              <c:showCatName val="0"/>
              <c:showSerName val="0"/>
              <c:showPercent val="0"/>
              <c:showBubbleSize val="0"/>
            </c:dLbl>
            <c:dLbl>
              <c:idx val="5"/>
              <c:layout>
                <c:manualLayout>
                  <c:x val="-1.4983662077800799E-2"/>
                  <c:y val="4.7754450376357718E-3"/>
                </c:manualLayout>
              </c:layout>
              <c:showLegendKey val="0"/>
              <c:showVal val="1"/>
              <c:showCatName val="0"/>
              <c:showSerName val="0"/>
              <c:showPercent val="0"/>
              <c:showBubbleSize val="0"/>
            </c:dLbl>
            <c:dLbl>
              <c:idx val="6"/>
              <c:layout>
                <c:manualLayout>
                  <c:x val="-1.2843138923829199E-2"/>
                  <c:y val="0"/>
                </c:manualLayout>
              </c:layout>
              <c:showLegendKey val="0"/>
              <c:showVal val="1"/>
              <c:showCatName val="0"/>
              <c:showSerName val="0"/>
              <c:showPercent val="0"/>
              <c:showBubbleSize val="0"/>
            </c:dLbl>
            <c:dLbl>
              <c:idx val="7"/>
              <c:layout>
                <c:manualLayout>
                  <c:x val="-1.0702615769857782E-2"/>
                  <c:y val="1.4326335112907321E-2"/>
                </c:manualLayout>
              </c:layout>
              <c:showLegendKey val="0"/>
              <c:showVal val="1"/>
              <c:showCatName val="0"/>
              <c:showSerName val="0"/>
              <c:showPercent val="0"/>
              <c:showBubbleSize val="0"/>
            </c:dLbl>
            <c:dLbl>
              <c:idx val="8"/>
              <c:layout>
                <c:manualLayout>
                  <c:x val="-1.0702615769857782E-2"/>
                  <c:y val="4.7754450376357718E-3"/>
                </c:manualLayout>
              </c:layout>
              <c:showLegendKey val="0"/>
              <c:showVal val="1"/>
              <c:showCatName val="0"/>
              <c:showSerName val="0"/>
              <c:showPercent val="0"/>
              <c:showBubbleSize val="0"/>
            </c:dLbl>
            <c:dLbl>
              <c:idx val="9"/>
              <c:layout>
                <c:manualLayout>
                  <c:x val="-1.2843138923829199E-2"/>
                  <c:y val="9.550886483954071E-3"/>
                </c:manualLayout>
              </c:layout>
              <c:showLegendKey val="0"/>
              <c:showVal val="1"/>
              <c:showCatName val="0"/>
              <c:showSerName val="0"/>
              <c:showPercent val="0"/>
              <c:showBubbleSize val="0"/>
            </c:dLbl>
            <c:dLbl>
              <c:idx val="10"/>
              <c:layout>
                <c:manualLayout>
                  <c:x val="-1.2843138923829199E-2"/>
                  <c:y val="9.550890075271758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Израиль!$B$10:$L$10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Израиль!$B$11:$L$11</c:f>
              <c:numCache>
                <c:formatCode>General</c:formatCode>
                <c:ptCount val="11"/>
                <c:pt idx="0" formatCode="[=0]&quot;- &quot;;#,##0&quot; &quot;">
                  <c:v>1745</c:v>
                </c:pt>
                <c:pt idx="1">
                  <c:v>1408</c:v>
                </c:pt>
                <c:pt idx="2">
                  <c:v>1202</c:v>
                </c:pt>
                <c:pt idx="3" formatCode="[=0]&quot;- &quot;;#,##0&quot; &quot;">
                  <c:v>1040</c:v>
                </c:pt>
                <c:pt idx="4" formatCode="[=0]&quot;- &quot;;#,##0&quot; &quot;">
                  <c:v>894</c:v>
                </c:pt>
                <c:pt idx="5" formatCode="[=0]&quot;- &quot;;#,##0&quot; &quot;">
                  <c:v>947</c:v>
                </c:pt>
                <c:pt idx="6" formatCode="[=0]&quot;-   &quot;;#,##0&quot;   &quot;">
                  <c:v>977</c:v>
                </c:pt>
                <c:pt idx="7" formatCode="[=0]&quot;-   &quot;;#,##0&quot;   &quot;">
                  <c:v>1104</c:v>
                </c:pt>
                <c:pt idx="8" formatCode="[=0]&quot;-   &quot;;#,##0&quot;   &quot;">
                  <c:v>1090</c:v>
                </c:pt>
                <c:pt idx="9" formatCode="[=0]&quot;-   &quot;;#,##0&quot;   &quot;">
                  <c:v>1139</c:v>
                </c:pt>
                <c:pt idx="10" formatCode="#,##0">
                  <c:v>1050</c:v>
                </c:pt>
              </c:numCache>
            </c:numRef>
          </c:val>
        </c:ser>
        <c:ser>
          <c:idx val="1"/>
          <c:order val="1"/>
          <c:tx>
            <c:strRef>
              <c:f>Израиль!$A$12</c:f>
              <c:strCache>
                <c:ptCount val="1"/>
                <c:pt idx="0">
                  <c:v>Министерства алии и абсорбции Израиля</c:v>
                </c:pt>
              </c:strCache>
            </c:strRef>
          </c:tx>
          <c:invertIfNegative val="0"/>
          <c:dLbls>
            <c:dLbl>
              <c:idx val="1"/>
              <c:layout>
                <c:manualLayout>
                  <c:x val="0"/>
                  <c:y val="-1.4326335112907321E-2"/>
                </c:manualLayout>
              </c:layout>
              <c:showLegendKey val="0"/>
              <c:showVal val="1"/>
              <c:showCatName val="0"/>
              <c:showSerName val="0"/>
              <c:showPercent val="0"/>
              <c:showBubbleSize val="0"/>
            </c:dLbl>
            <c:dLbl>
              <c:idx val="2"/>
              <c:layout>
                <c:manualLayout>
                  <c:x val="0"/>
                  <c:y val="1.4326335112907321E-2"/>
                </c:manualLayout>
              </c:layout>
              <c:showLegendKey val="0"/>
              <c:showVal val="1"/>
              <c:showCatName val="0"/>
              <c:showSerName val="0"/>
              <c:showPercent val="0"/>
              <c:showBubbleSize val="0"/>
            </c:dLbl>
            <c:dLbl>
              <c:idx val="3"/>
              <c:layout>
                <c:manualLayout>
                  <c:x val="-2.1405231539715778E-3"/>
                  <c:y val="-9.550886483954071E-3"/>
                </c:manualLayout>
              </c:layout>
              <c:showLegendKey val="0"/>
              <c:showVal val="1"/>
              <c:showCatName val="0"/>
              <c:showSerName val="0"/>
              <c:showPercent val="0"/>
              <c:showBubbleSize val="0"/>
            </c:dLbl>
            <c:dLbl>
              <c:idx val="5"/>
              <c:layout>
                <c:manualLayout>
                  <c:x val="0"/>
                  <c:y val="-1.9101780150543105E-2"/>
                </c:manualLayout>
              </c:layout>
              <c:showLegendKey val="0"/>
              <c:showVal val="1"/>
              <c:showCatName val="0"/>
              <c:showSerName val="0"/>
              <c:showPercent val="0"/>
              <c:showBubbleSize val="0"/>
            </c:dLbl>
            <c:dLbl>
              <c:idx val="7"/>
              <c:layout>
                <c:manualLayout>
                  <c:x val="-2.1405231539714988E-3"/>
                  <c:y val="-2.865265945186179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Израиль!$B$10:$L$10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Израиль!$B$12:$L$12</c:f>
              <c:numCache>
                <c:formatCode>General</c:formatCode>
                <c:ptCount val="11"/>
                <c:pt idx="0">
                  <c:v>4221</c:v>
                </c:pt>
                <c:pt idx="1">
                  <c:v>3602</c:v>
                </c:pt>
                <c:pt idx="2">
                  <c:v>3370</c:v>
                </c:pt>
                <c:pt idx="3">
                  <c:v>2693</c:v>
                </c:pt>
                <c:pt idx="4">
                  <c:v>3314</c:v>
                </c:pt>
                <c:pt idx="5">
                  <c:v>3515</c:v>
                </c:pt>
                <c:pt idx="6">
                  <c:v>3762</c:v>
                </c:pt>
                <c:pt idx="7">
                  <c:v>3566</c:v>
                </c:pt>
                <c:pt idx="8">
                  <c:v>4094</c:v>
                </c:pt>
                <c:pt idx="9">
                  <c:v>4647</c:v>
                </c:pt>
                <c:pt idx="10">
                  <c:v>6716</c:v>
                </c:pt>
              </c:numCache>
            </c:numRef>
          </c:val>
        </c:ser>
        <c:dLbls>
          <c:showLegendKey val="0"/>
          <c:showVal val="0"/>
          <c:showCatName val="0"/>
          <c:showSerName val="0"/>
          <c:showPercent val="0"/>
          <c:showBubbleSize val="0"/>
        </c:dLbls>
        <c:gapWidth val="150"/>
        <c:axId val="257795584"/>
        <c:axId val="257797120"/>
      </c:barChart>
      <c:catAx>
        <c:axId val="257795584"/>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257797120"/>
        <c:crosses val="autoZero"/>
        <c:auto val="1"/>
        <c:lblAlgn val="ctr"/>
        <c:lblOffset val="100"/>
        <c:noMultiLvlLbl val="0"/>
      </c:catAx>
      <c:valAx>
        <c:axId val="257797120"/>
        <c:scaling>
          <c:orientation val="minMax"/>
        </c:scaling>
        <c:delete val="0"/>
        <c:axPos val="l"/>
        <c:majorGridlines/>
        <c:numFmt formatCode="[=0]&quot;- &quot;;#,##0&quot; &quot;" sourceLinked="1"/>
        <c:majorTickMark val="out"/>
        <c:minorTickMark val="none"/>
        <c:tickLblPos val="nextTo"/>
        <c:crossAx val="257795584"/>
        <c:crosses val="autoZero"/>
        <c:crossBetween val="between"/>
      </c:valAx>
    </c:plotArea>
    <c:legend>
      <c:legendPos val="r"/>
      <c:layout>
        <c:manualLayout>
          <c:xMode val="edge"/>
          <c:yMode val="edge"/>
          <c:x val="0.7843141769020624"/>
          <c:y val="0.26312117235345833"/>
          <c:w val="0.20324414347118325"/>
          <c:h val="0.58949839603382903"/>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136685907312799"/>
                  <c:y val="0.20482950250814"/>
                </c:manualLayout>
              </c:layout>
              <c:tx>
                <c:rich>
                  <a:bodyPr/>
                  <a:lstStyle/>
                  <a:p>
                    <a:r>
                      <a:rPr lang="ru-RU" sz="1200" b="1"/>
                      <a:t>Россия 19%</a:t>
                    </a:r>
                  </a:p>
                </c:rich>
              </c:tx>
              <c:showLegendKey val="0"/>
              <c:showVal val="0"/>
              <c:showCatName val="1"/>
              <c:showSerName val="0"/>
              <c:showPercent val="1"/>
              <c:showBubbleSize val="0"/>
            </c:dLbl>
            <c:dLbl>
              <c:idx val="1"/>
              <c:spPr/>
              <c:txPr>
                <a:bodyPr/>
                <a:lstStyle/>
                <a:p>
                  <a:pPr>
                    <a:defRPr sz="1200" b="1">
                      <a:latin typeface="Times New Roman" pitchFamily="18" charset="0"/>
                      <a:cs typeface="Times New Roman" pitchFamily="18" charset="0"/>
                    </a:defRPr>
                  </a:pPr>
                  <a:endParaRPr lang="ru-RU"/>
                </a:p>
              </c:txPr>
              <c:showLegendKey val="0"/>
              <c:showVal val="0"/>
              <c:showCatName val="1"/>
              <c:showSerName val="0"/>
              <c:showPercent val="1"/>
              <c:showBubbleSize val="0"/>
            </c:dLbl>
            <c:dLbl>
              <c:idx val="2"/>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dLbl>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Финляндия!$B$4:$B$11</c:f>
              <c:strCache>
                <c:ptCount val="8"/>
                <c:pt idx="0">
                  <c:v>Россия</c:v>
                </c:pt>
                <c:pt idx="1">
                  <c:v>Китай</c:v>
                </c:pt>
                <c:pt idx="2">
                  <c:v>Вьетнам</c:v>
                </c:pt>
                <c:pt idx="3">
                  <c:v>Южная Корея</c:v>
                </c:pt>
                <c:pt idx="4">
                  <c:v>США</c:v>
                </c:pt>
                <c:pt idx="5">
                  <c:v>Непал</c:v>
                </c:pt>
                <c:pt idx="6">
                  <c:v>Япония</c:v>
                </c:pt>
                <c:pt idx="7">
                  <c:v>Другие страны</c:v>
                </c:pt>
              </c:strCache>
            </c:strRef>
          </c:cat>
          <c:val>
            <c:numRef>
              <c:f>Финляндия!$C$4:$C$11</c:f>
              <c:numCache>
                <c:formatCode>General</c:formatCode>
                <c:ptCount val="8"/>
                <c:pt idx="0">
                  <c:v>1130</c:v>
                </c:pt>
                <c:pt idx="1">
                  <c:v>855</c:v>
                </c:pt>
                <c:pt idx="2">
                  <c:v>428</c:v>
                </c:pt>
                <c:pt idx="3">
                  <c:v>315</c:v>
                </c:pt>
                <c:pt idx="4">
                  <c:v>247</c:v>
                </c:pt>
                <c:pt idx="5">
                  <c:v>170</c:v>
                </c:pt>
                <c:pt idx="6">
                  <c:v>215</c:v>
                </c:pt>
                <c:pt idx="7">
                  <c:v>2301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
              <c:idx val="0"/>
              <c:layout>
                <c:manualLayout>
                  <c:x val="4.1666666666666713E-2"/>
                  <c:y val="-4.6296296296296918E-3"/>
                </c:manualLayout>
              </c:layout>
              <c:showLegendKey val="0"/>
              <c:showVal val="1"/>
              <c:showCatName val="0"/>
              <c:showSerName val="0"/>
              <c:showPercent val="0"/>
              <c:showBubbleSize val="0"/>
            </c:dLbl>
            <c:dLbl>
              <c:idx val="2"/>
              <c:layout>
                <c:manualLayout>
                  <c:x val="0"/>
                  <c:y val="-9.2592592592594409E-3"/>
                </c:manualLayout>
              </c:layout>
              <c:showLegendKey val="0"/>
              <c:showVal val="1"/>
              <c:showCatName val="0"/>
              <c:showSerName val="0"/>
              <c:showPercent val="0"/>
              <c:showBubbleSize val="0"/>
            </c:dLbl>
            <c:dLbl>
              <c:idx val="3"/>
              <c:layout>
                <c:manualLayout>
                  <c:x val="4.4444444444444502E-2"/>
                  <c:y val="-9.2592592592594409E-3"/>
                </c:manualLayout>
              </c:layout>
              <c:showLegendKey val="0"/>
              <c:showVal val="1"/>
              <c:showCatName val="0"/>
              <c:showSerName val="0"/>
              <c:showPercent val="0"/>
              <c:showBubbleSize val="0"/>
            </c:dLbl>
            <c:dLbl>
              <c:idx val="5"/>
              <c:layout>
                <c:manualLayout>
                  <c:x val="4.1666666666666713E-2"/>
                  <c:y val="0"/>
                </c:manualLayout>
              </c:layout>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'Число выбывших'!$U$2:$Z$2</c:f>
              <c:numCache>
                <c:formatCode>General</c:formatCode>
                <c:ptCount val="6"/>
                <c:pt idx="0">
                  <c:v>2010</c:v>
                </c:pt>
                <c:pt idx="1">
                  <c:v>2011</c:v>
                </c:pt>
                <c:pt idx="2">
                  <c:v>2012</c:v>
                </c:pt>
                <c:pt idx="3">
                  <c:v>2013</c:v>
                </c:pt>
                <c:pt idx="4">
                  <c:v>2014</c:v>
                </c:pt>
                <c:pt idx="5">
                  <c:v>2015</c:v>
                </c:pt>
              </c:numCache>
            </c:numRef>
          </c:cat>
          <c:val>
            <c:numRef>
              <c:f>'Число выбывших'!$U$18:$Z$18</c:f>
              <c:numCache>
                <c:formatCode>[=0]"-   ";#,##0"   "</c:formatCode>
                <c:ptCount val="6"/>
                <c:pt idx="0" formatCode="[=0]&quot;-      &quot;;#,##0&quot;      &quot;">
                  <c:v>139</c:v>
                </c:pt>
                <c:pt idx="1">
                  <c:v>181</c:v>
                </c:pt>
                <c:pt idx="2">
                  <c:v>431</c:v>
                </c:pt>
                <c:pt idx="3">
                  <c:v>556</c:v>
                </c:pt>
                <c:pt idx="4">
                  <c:v>904</c:v>
                </c:pt>
                <c:pt idx="5">
                  <c:v>946</c:v>
                </c:pt>
              </c:numCache>
            </c:numRef>
          </c:val>
        </c:ser>
        <c:dLbls>
          <c:showLegendKey val="0"/>
          <c:showVal val="0"/>
          <c:showCatName val="0"/>
          <c:showSerName val="0"/>
          <c:showPercent val="0"/>
          <c:showBubbleSize val="0"/>
        </c:dLbls>
        <c:gapWidth val="150"/>
        <c:axId val="257341312"/>
        <c:axId val="257342848"/>
      </c:barChart>
      <c:catAx>
        <c:axId val="257341312"/>
        <c:scaling>
          <c:orientation val="maxMin"/>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257342848"/>
        <c:crosses val="autoZero"/>
        <c:auto val="1"/>
        <c:lblAlgn val="ctr"/>
        <c:lblOffset val="100"/>
        <c:noMultiLvlLbl val="0"/>
      </c:catAx>
      <c:valAx>
        <c:axId val="257342848"/>
        <c:scaling>
          <c:orientation val="minMax"/>
        </c:scaling>
        <c:delete val="0"/>
        <c:axPos val="t"/>
        <c:majorGridlines/>
        <c:numFmt formatCode="[=0]&quot;-      &quot;;#,##0&quot;      &quot;"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7341312"/>
        <c:crosses val="autoZero"/>
        <c:crossBetween val="between"/>
      </c:valAx>
    </c:plotArea>
    <c:plotVisOnly val="1"/>
    <c:dispBlanksAs val="gap"/>
    <c:showDLblsOverMax val="0"/>
  </c:chart>
  <c:txPr>
    <a:bodyPr/>
    <a:lstStyle/>
    <a:p>
      <a:pPr>
        <a:defRPr sz="800"/>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6"/>
            <c:invertIfNegative val="0"/>
            <c:bubble3D val="0"/>
            <c:spPr>
              <a:solidFill>
                <a:schemeClr val="accent2"/>
              </a:solidFill>
            </c:spPr>
          </c:dPt>
          <c:dLbls>
            <c:dLbl>
              <c:idx val="1"/>
              <c:layout>
                <c:manualLayout>
                  <c:x val="0"/>
                  <c:y val="-2.7777777777778269E-2"/>
                </c:manualLayout>
              </c:layout>
              <c:showLegendKey val="0"/>
              <c:showVal val="1"/>
              <c:showCatName val="0"/>
              <c:showSerName val="0"/>
              <c:showPercent val="0"/>
              <c:showBubbleSize val="0"/>
            </c:dLbl>
            <c:dLbl>
              <c:idx val="2"/>
              <c:layout>
                <c:manualLayout>
                  <c:x val="0"/>
                  <c:y val="1.3888888888888994E-2"/>
                </c:manualLayout>
              </c:layout>
              <c:showLegendKey val="0"/>
              <c:showVal val="1"/>
              <c:showCatName val="0"/>
              <c:showSerName val="0"/>
              <c:showPercent val="0"/>
              <c:showBubbleSize val="0"/>
            </c:dLbl>
            <c:dLbl>
              <c:idx val="4"/>
              <c:layout>
                <c:manualLayout>
                  <c:x val="0"/>
                  <c:y val="1.3888888888888994E-2"/>
                </c:manualLayout>
              </c:layout>
              <c:showLegendKey val="0"/>
              <c:showVal val="1"/>
              <c:showCatName val="0"/>
              <c:showSerName val="0"/>
              <c:showPercent val="0"/>
              <c:showBubbleSize val="0"/>
            </c:dLbl>
            <c:dLbl>
              <c:idx val="5"/>
              <c:layout>
                <c:manualLayout>
                  <c:x val="0"/>
                  <c:y val="1.3888888888888994E-2"/>
                </c:manualLayout>
              </c:layout>
              <c:showLegendKey val="0"/>
              <c:showVal val="1"/>
              <c:showCatName val="0"/>
              <c:showSerName val="0"/>
              <c:showPercent val="0"/>
              <c:showBubbleSize val="0"/>
            </c:dLbl>
            <c:dLbl>
              <c:idx val="6"/>
              <c:layout>
                <c:manualLayout>
                  <c:x val="0"/>
                  <c:y val="-1.3888888888888994E-2"/>
                </c:manualLayout>
              </c:layout>
              <c:showLegendKey val="0"/>
              <c:showVal val="1"/>
              <c:showCatName val="0"/>
              <c:showSerName val="0"/>
              <c:showPercent val="0"/>
              <c:showBubbleSize val="0"/>
            </c:dLbl>
            <c:dLbl>
              <c:idx val="7"/>
              <c:layout>
                <c:manualLayout>
                  <c:x val="0"/>
                  <c:y val="-1.3888888888888994E-2"/>
                </c:manualLayout>
              </c:layout>
              <c:showLegendKey val="0"/>
              <c:showVal val="1"/>
              <c:showCatName val="0"/>
              <c:showSerName val="0"/>
              <c:showPercent val="0"/>
              <c:showBubbleSize val="0"/>
            </c:dLbl>
            <c:dLbl>
              <c:idx val="8"/>
              <c:layout>
                <c:manualLayout>
                  <c:x val="0"/>
                  <c:y val="-3.240740740740780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UK!$C$3:$K$3</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UK!$C$4:$K$4</c:f>
              <c:numCache>
                <c:formatCode>General</c:formatCode>
                <c:ptCount val="9"/>
                <c:pt idx="0">
                  <c:v>3</c:v>
                </c:pt>
                <c:pt idx="1">
                  <c:v>2.7</c:v>
                </c:pt>
                <c:pt idx="2">
                  <c:v>2.6</c:v>
                </c:pt>
                <c:pt idx="3">
                  <c:v>1.1000000000000001</c:v>
                </c:pt>
                <c:pt idx="4">
                  <c:v>2.1</c:v>
                </c:pt>
                <c:pt idx="5">
                  <c:v>2.1</c:v>
                </c:pt>
                <c:pt idx="6">
                  <c:v>4.3</c:v>
                </c:pt>
                <c:pt idx="7">
                  <c:v>1.3</c:v>
                </c:pt>
                <c:pt idx="8">
                  <c:v>3.2</c:v>
                </c:pt>
              </c:numCache>
            </c:numRef>
          </c:val>
        </c:ser>
        <c:dLbls>
          <c:showLegendKey val="0"/>
          <c:showVal val="0"/>
          <c:showCatName val="0"/>
          <c:showSerName val="0"/>
          <c:showPercent val="0"/>
          <c:showBubbleSize val="0"/>
        </c:dLbls>
        <c:gapWidth val="150"/>
        <c:axId val="257957248"/>
        <c:axId val="257967232"/>
      </c:barChart>
      <c:catAx>
        <c:axId val="257957248"/>
        <c:scaling>
          <c:orientation val="minMax"/>
        </c:scaling>
        <c:delete val="0"/>
        <c:axPos val="b"/>
        <c:numFmt formatCode="General" sourceLinked="1"/>
        <c:majorTickMark val="out"/>
        <c:minorTickMark val="none"/>
        <c:tickLblPos val="nextTo"/>
        <c:crossAx val="257967232"/>
        <c:crosses val="autoZero"/>
        <c:auto val="1"/>
        <c:lblAlgn val="ctr"/>
        <c:lblOffset val="100"/>
        <c:noMultiLvlLbl val="0"/>
      </c:catAx>
      <c:valAx>
        <c:axId val="257967232"/>
        <c:scaling>
          <c:orientation val="minMax"/>
        </c:scaling>
        <c:delete val="0"/>
        <c:axPos val="l"/>
        <c:majorGridlines/>
        <c:numFmt formatCode="General" sourceLinked="1"/>
        <c:majorTickMark val="out"/>
        <c:minorTickMark val="none"/>
        <c:tickLblPos val="nextTo"/>
        <c:crossAx val="257957248"/>
        <c:crosses val="autoZero"/>
        <c:crossBetween val="between"/>
      </c:valAx>
    </c:plotArea>
    <c:plotVisOnly val="1"/>
    <c:dispBlanksAs val="gap"/>
    <c:showDLblsOverMax val="0"/>
  </c:chart>
  <c:txPr>
    <a:bodyPr/>
    <a:lstStyle/>
    <a:p>
      <a:pPr>
        <a:defRPr sz="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'Выбыло граждан России'!$A$5</c:f>
              <c:strCache>
                <c:ptCount val="1"/>
                <c:pt idx="0">
                  <c:v>Выбыло граждан России из РФ, человек.</c:v>
                </c:pt>
              </c:strCache>
            </c:strRef>
          </c:tx>
          <c:invertIfNegative val="0"/>
          <c:dPt>
            <c:idx val="8"/>
            <c:invertIfNegative val="0"/>
            <c:bubble3D val="0"/>
            <c:spPr>
              <a:solidFill>
                <a:schemeClr val="accent2"/>
              </a:solidFill>
            </c:spPr>
          </c:dPt>
          <c:dPt>
            <c:idx val="9"/>
            <c:invertIfNegative val="0"/>
            <c:bubble3D val="0"/>
            <c:spPr>
              <a:solidFill>
                <a:schemeClr val="accent2"/>
              </a:solidFill>
            </c:spPr>
          </c:dPt>
          <c:dPt>
            <c:idx val="10"/>
            <c:invertIfNegative val="0"/>
            <c:bubble3D val="0"/>
            <c:spPr>
              <a:solidFill>
                <a:schemeClr val="accent2"/>
              </a:solidFill>
            </c:spPr>
          </c:dPt>
          <c:dLbls>
            <c:dLbl>
              <c:idx val="2"/>
              <c:layout>
                <c:manualLayout>
                  <c:x val="-1.1737089201878168E-2"/>
                  <c:y val="0"/>
                </c:manualLayout>
              </c:layout>
              <c:showLegendKey val="0"/>
              <c:showVal val="1"/>
              <c:showCatName val="0"/>
              <c:showSerName val="0"/>
              <c:showPercent val="0"/>
              <c:showBubbleSize val="0"/>
            </c:dLbl>
            <c:dLbl>
              <c:idx val="3"/>
              <c:layout>
                <c:manualLayout>
                  <c:x val="-7.0422535211267824E-3"/>
                  <c:y val="4.6296296296297014E-3"/>
                </c:manualLayout>
              </c:layout>
              <c:showLegendKey val="0"/>
              <c:showVal val="1"/>
              <c:showCatName val="0"/>
              <c:showSerName val="0"/>
              <c:showPercent val="0"/>
              <c:showBubbleSize val="0"/>
            </c:dLbl>
            <c:dLbl>
              <c:idx val="10"/>
              <c:layout>
                <c:manualLayout>
                  <c:x val="-2.3474178403756463E-3"/>
                  <c:y val="-3.7037037037037451E-2"/>
                </c:manualLayout>
              </c:layout>
              <c:showLegendKey val="0"/>
              <c:showVal val="1"/>
              <c:showCatName val="0"/>
              <c:showSerName val="0"/>
              <c:showPercent val="0"/>
              <c:showBubbleSize val="0"/>
            </c:dLbl>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'Выбыло граждан России'!$B$2:$L$2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'Выбыло граждан России'!$B$5:$L$5</c:f>
              <c:numCache>
                <c:formatCode>[=0]"-    ";#,##0"    "</c:formatCode>
                <c:ptCount val="11"/>
                <c:pt idx="0" formatCode="General">
                  <c:v>76570</c:v>
                </c:pt>
                <c:pt idx="1">
                  <c:v>66820</c:v>
                </c:pt>
                <c:pt idx="2" formatCode="General">
                  <c:v>51791</c:v>
                </c:pt>
                <c:pt idx="3" formatCode="General">
                  <c:v>45071</c:v>
                </c:pt>
                <c:pt idx="4">
                  <c:v>37982</c:v>
                </c:pt>
                <c:pt idx="5">
                  <c:v>30869</c:v>
                </c:pt>
                <c:pt idx="6">
                  <c:v>31734</c:v>
                </c:pt>
                <c:pt idx="7" formatCode="General">
                  <c:v>29467</c:v>
                </c:pt>
                <c:pt idx="8" formatCode="#,##0">
                  <c:v>46687</c:v>
                </c:pt>
                <c:pt idx="9">
                  <c:v>47439</c:v>
                </c:pt>
                <c:pt idx="10">
                  <c:v>53235</c:v>
                </c:pt>
              </c:numCache>
            </c:numRef>
          </c:val>
        </c:ser>
        <c:dLbls>
          <c:showLegendKey val="0"/>
          <c:showVal val="0"/>
          <c:showCatName val="0"/>
          <c:showSerName val="0"/>
          <c:showPercent val="0"/>
          <c:showBubbleSize val="0"/>
        </c:dLbls>
        <c:gapWidth val="150"/>
        <c:axId val="258536192"/>
        <c:axId val="258537728"/>
      </c:barChart>
      <c:catAx>
        <c:axId val="25853619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8537728"/>
        <c:crosses val="autoZero"/>
        <c:auto val="1"/>
        <c:lblAlgn val="ctr"/>
        <c:lblOffset val="100"/>
        <c:noMultiLvlLbl val="0"/>
      </c:catAx>
      <c:valAx>
        <c:axId val="25853772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85361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374632946163"/>
          <c:y val="7.4548702245552614E-2"/>
          <c:w val="0.6530999355417797"/>
          <c:h val="0.83261956838728501"/>
        </c:manualLayout>
      </c:layout>
      <c:barChart>
        <c:barDir val="col"/>
        <c:grouping val="clustered"/>
        <c:varyColors val="0"/>
        <c:ser>
          <c:idx val="0"/>
          <c:order val="0"/>
          <c:tx>
            <c:strRef>
              <c:f>'Выбыло граждан России'!$A$4</c:f>
              <c:strCache>
                <c:ptCount val="1"/>
                <c:pt idx="0">
                  <c:v>Выбыло из РФ, человек</c:v>
                </c:pt>
              </c:strCache>
            </c:strRef>
          </c:tx>
          <c:invertIfNegative val="0"/>
          <c:cat>
            <c:numRef>
              <c:f>'Выбыло граждан России'!$B$2:$L$2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'Выбыло граждан России'!$B$4:$L$4</c:f>
              <c:numCache>
                <c:formatCode>[=0]"-    ";#,##0"    "</c:formatCode>
                <c:ptCount val="11"/>
                <c:pt idx="0" formatCode="General">
                  <c:v>79795</c:v>
                </c:pt>
                <c:pt idx="1">
                  <c:v>69798</c:v>
                </c:pt>
                <c:pt idx="2" formatCode="General">
                  <c:v>54061</c:v>
                </c:pt>
                <c:pt idx="3" formatCode="[=0]&quot; -     &quot;;#,##0&quot;     &quot;">
                  <c:v>47013</c:v>
                </c:pt>
                <c:pt idx="4" formatCode="[=0]&quot; -     &quot;;#,##0&quot;     &quot;">
                  <c:v>39508</c:v>
                </c:pt>
                <c:pt idx="5" formatCode="[=0]&quot; -     &quot;;#,##0&quot;     &quot;">
                  <c:v>32458</c:v>
                </c:pt>
                <c:pt idx="6" formatCode="[=0]&quot;-      &quot;;#,##0&quot;      &quot;">
                  <c:v>32621</c:v>
                </c:pt>
                <c:pt idx="7" formatCode="[=0]&quot;-   &quot;;#,##0&quot;   &quot;">
                  <c:v>36774</c:v>
                </c:pt>
                <c:pt idx="8" formatCode="[=0]&quot;-   &quot;;#,##0&quot;   &quot;">
                  <c:v>122751</c:v>
                </c:pt>
                <c:pt idx="9" formatCode="[=0]&quot;-   &quot;;#,##0&quot;   &quot;">
                  <c:v>186382</c:v>
                </c:pt>
                <c:pt idx="10" formatCode="[=0]&quot;-   &quot;;#,##0&quot;   &quot;">
                  <c:v>308475</c:v>
                </c:pt>
              </c:numCache>
            </c:numRef>
          </c:val>
        </c:ser>
        <c:ser>
          <c:idx val="1"/>
          <c:order val="1"/>
          <c:tx>
            <c:strRef>
              <c:f>'Выбыло граждан России'!$A$5</c:f>
              <c:strCache>
                <c:ptCount val="1"/>
                <c:pt idx="0">
                  <c:v>Выбыло граждан России из РФ, человек.</c:v>
                </c:pt>
              </c:strCache>
            </c:strRef>
          </c:tx>
          <c:invertIfNegative val="0"/>
          <c:cat>
            <c:numRef>
              <c:f>'Выбыло граждан России'!$B$2:$L$2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'Выбыло граждан России'!$B$5:$L$5</c:f>
              <c:numCache>
                <c:formatCode>[=0]"-    ";#,##0"    "</c:formatCode>
                <c:ptCount val="11"/>
                <c:pt idx="0" formatCode="General">
                  <c:v>76570</c:v>
                </c:pt>
                <c:pt idx="1">
                  <c:v>66820</c:v>
                </c:pt>
                <c:pt idx="2" formatCode="General">
                  <c:v>51791</c:v>
                </c:pt>
                <c:pt idx="3" formatCode="General">
                  <c:v>45071</c:v>
                </c:pt>
                <c:pt idx="4">
                  <c:v>37982</c:v>
                </c:pt>
                <c:pt idx="5">
                  <c:v>30869</c:v>
                </c:pt>
                <c:pt idx="6">
                  <c:v>31734</c:v>
                </c:pt>
                <c:pt idx="7" formatCode="General">
                  <c:v>29467</c:v>
                </c:pt>
                <c:pt idx="8" formatCode="#,##0">
                  <c:v>46687</c:v>
                </c:pt>
                <c:pt idx="9">
                  <c:v>47439</c:v>
                </c:pt>
                <c:pt idx="10">
                  <c:v>53235</c:v>
                </c:pt>
              </c:numCache>
            </c:numRef>
          </c:val>
        </c:ser>
        <c:dLbls>
          <c:showLegendKey val="0"/>
          <c:showVal val="0"/>
          <c:showCatName val="0"/>
          <c:showSerName val="0"/>
          <c:showPercent val="0"/>
          <c:showBubbleSize val="0"/>
        </c:dLbls>
        <c:gapWidth val="150"/>
        <c:axId val="258558976"/>
        <c:axId val="258568960"/>
      </c:barChart>
      <c:catAx>
        <c:axId val="2585589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8568960"/>
        <c:crosses val="autoZero"/>
        <c:auto val="1"/>
        <c:lblAlgn val="ctr"/>
        <c:lblOffset val="100"/>
        <c:noMultiLvlLbl val="0"/>
      </c:catAx>
      <c:valAx>
        <c:axId val="25856896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8558976"/>
        <c:crosses val="autoZero"/>
        <c:crossBetween val="between"/>
      </c:valAx>
    </c:plotArea>
    <c:legend>
      <c:legendPos val="r"/>
      <c:layout>
        <c:manualLayout>
          <c:xMode val="edge"/>
          <c:yMode val="edge"/>
          <c:x val="0.80187375454472964"/>
          <c:y val="0.36034339457567832"/>
          <c:w val="0.18528515396250023"/>
          <c:h val="0.473757655293088"/>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Лист1!$E$24</c:f>
              <c:strCache>
                <c:ptCount val="1"/>
                <c:pt idx="0">
                  <c:v>мужчины</c:v>
                </c:pt>
              </c:strCache>
            </c:strRef>
          </c:tx>
          <c:invertIfNegative val="0"/>
          <c:cat>
            <c:numRef>
              <c:f>Лист1!$D$25:$D$37</c:f>
              <c:numCache>
                <c:formatCode>General</c:formatCode>
                <c:ptCount val="13"/>
                <c:pt idx="0">
                  <c:v>2001</c:v>
                </c:pt>
                <c:pt idx="1">
                  <c:v>2002</c:v>
                </c:pt>
                <c:pt idx="2">
                  <c:v>2003</c:v>
                </c:pt>
                <c:pt idx="3">
                  <c:v>2004</c:v>
                </c:pt>
                <c:pt idx="4">
                  <c:v>2006</c:v>
                </c:pt>
                <c:pt idx="5">
                  <c:v>2007</c:v>
                </c:pt>
                <c:pt idx="6">
                  <c:v>2008</c:v>
                </c:pt>
                <c:pt idx="7">
                  <c:v>2009</c:v>
                </c:pt>
                <c:pt idx="8">
                  <c:v>2010</c:v>
                </c:pt>
                <c:pt idx="9">
                  <c:v>2011</c:v>
                </c:pt>
                <c:pt idx="10">
                  <c:v>2012</c:v>
                </c:pt>
                <c:pt idx="11">
                  <c:v>2013</c:v>
                </c:pt>
                <c:pt idx="12">
                  <c:v>2014</c:v>
                </c:pt>
              </c:numCache>
            </c:numRef>
          </c:cat>
          <c:val>
            <c:numRef>
              <c:f>Лист1!$E$25:$E$37</c:f>
              <c:numCache>
                <c:formatCode>General</c:formatCode>
                <c:ptCount val="13"/>
                <c:pt idx="0">
                  <c:v>31759</c:v>
                </c:pt>
                <c:pt idx="1">
                  <c:v>26439</c:v>
                </c:pt>
                <c:pt idx="2">
                  <c:v>23190</c:v>
                </c:pt>
                <c:pt idx="3">
                  <c:v>18661</c:v>
                </c:pt>
                <c:pt idx="4">
                  <c:v>17626</c:v>
                </c:pt>
                <c:pt idx="5">
                  <c:v>15594</c:v>
                </c:pt>
                <c:pt idx="6">
                  <c:v>13427</c:v>
                </c:pt>
                <c:pt idx="7">
                  <c:v>10905</c:v>
                </c:pt>
                <c:pt idx="8">
                  <c:v>11129</c:v>
                </c:pt>
                <c:pt idx="9">
                  <c:v>12291</c:v>
                </c:pt>
                <c:pt idx="10">
                  <c:v>70306</c:v>
                </c:pt>
                <c:pt idx="11">
                  <c:v>109609</c:v>
                </c:pt>
                <c:pt idx="12">
                  <c:v>183440</c:v>
                </c:pt>
              </c:numCache>
            </c:numRef>
          </c:val>
        </c:ser>
        <c:ser>
          <c:idx val="1"/>
          <c:order val="1"/>
          <c:tx>
            <c:strRef>
              <c:f>Лист1!$F$24</c:f>
              <c:strCache>
                <c:ptCount val="1"/>
                <c:pt idx="0">
                  <c:v>женщины</c:v>
                </c:pt>
              </c:strCache>
            </c:strRef>
          </c:tx>
          <c:invertIfNegative val="0"/>
          <c:cat>
            <c:numRef>
              <c:f>Лист1!$D$25:$D$37</c:f>
              <c:numCache>
                <c:formatCode>General</c:formatCode>
                <c:ptCount val="13"/>
                <c:pt idx="0">
                  <c:v>2001</c:v>
                </c:pt>
                <c:pt idx="1">
                  <c:v>2002</c:v>
                </c:pt>
                <c:pt idx="2">
                  <c:v>2003</c:v>
                </c:pt>
                <c:pt idx="3">
                  <c:v>2004</c:v>
                </c:pt>
                <c:pt idx="4">
                  <c:v>2006</c:v>
                </c:pt>
                <c:pt idx="5">
                  <c:v>2007</c:v>
                </c:pt>
                <c:pt idx="6">
                  <c:v>2008</c:v>
                </c:pt>
                <c:pt idx="7">
                  <c:v>2009</c:v>
                </c:pt>
                <c:pt idx="8">
                  <c:v>2010</c:v>
                </c:pt>
                <c:pt idx="9">
                  <c:v>2011</c:v>
                </c:pt>
                <c:pt idx="10">
                  <c:v>2012</c:v>
                </c:pt>
                <c:pt idx="11">
                  <c:v>2013</c:v>
                </c:pt>
                <c:pt idx="12">
                  <c:v>2014</c:v>
                </c:pt>
              </c:numCache>
            </c:numRef>
          </c:cat>
          <c:val>
            <c:numRef>
              <c:f>Лист1!$F$25:$F$37</c:f>
              <c:numCache>
                <c:formatCode>General</c:formatCode>
                <c:ptCount val="13"/>
                <c:pt idx="0">
                  <c:v>30786</c:v>
                </c:pt>
                <c:pt idx="1">
                  <c:v>26530</c:v>
                </c:pt>
                <c:pt idx="2">
                  <c:v>23769</c:v>
                </c:pt>
                <c:pt idx="3">
                  <c:v>19129</c:v>
                </c:pt>
                <c:pt idx="4">
                  <c:v>18257</c:v>
                </c:pt>
                <c:pt idx="5">
                  <c:v>16563</c:v>
                </c:pt>
                <c:pt idx="6">
                  <c:v>13429</c:v>
                </c:pt>
                <c:pt idx="7">
                  <c:v>10613</c:v>
                </c:pt>
                <c:pt idx="8">
                  <c:v>11034</c:v>
                </c:pt>
                <c:pt idx="9">
                  <c:v>10277</c:v>
                </c:pt>
                <c:pt idx="10">
                  <c:v>25266</c:v>
                </c:pt>
                <c:pt idx="11">
                  <c:v>38244</c:v>
                </c:pt>
                <c:pt idx="12">
                  <c:v>73884</c:v>
                </c:pt>
              </c:numCache>
            </c:numRef>
          </c:val>
        </c:ser>
        <c:dLbls>
          <c:showLegendKey val="0"/>
          <c:showVal val="0"/>
          <c:showCatName val="0"/>
          <c:showSerName val="0"/>
          <c:showPercent val="0"/>
          <c:showBubbleSize val="0"/>
        </c:dLbls>
        <c:gapWidth val="150"/>
        <c:axId val="258593536"/>
        <c:axId val="258595072"/>
      </c:barChart>
      <c:catAx>
        <c:axId val="25859353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8595072"/>
        <c:crosses val="autoZero"/>
        <c:auto val="1"/>
        <c:lblAlgn val="ctr"/>
        <c:lblOffset val="100"/>
        <c:noMultiLvlLbl val="0"/>
      </c:catAx>
      <c:valAx>
        <c:axId val="25859507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859353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016584202366754E-2"/>
          <c:y val="4.4554455445544511E-2"/>
          <c:w val="0.674386380340809"/>
          <c:h val="0.81016527637016567"/>
        </c:manualLayout>
      </c:layout>
      <c:barChart>
        <c:barDir val="col"/>
        <c:grouping val="clustered"/>
        <c:varyColors val="0"/>
        <c:ser>
          <c:idx val="0"/>
          <c:order val="0"/>
          <c:tx>
            <c:strRef>
              <c:f>'половозрастной состав'!$A$6</c:f>
              <c:strCache>
                <c:ptCount val="1"/>
                <c:pt idx="0">
                  <c:v>моложе трудоспособного</c:v>
                </c:pt>
              </c:strCache>
            </c:strRef>
          </c:tx>
          <c:invertIfNegative val="0"/>
          <c:cat>
            <c:numRef>
              <c:f>'половозрастной состав'!$B$1:$L$1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'половозрастной состав'!$B$6:$L$6</c:f>
              <c:numCache>
                <c:formatCode>[=0]"-     ";#,##0"     "</c:formatCode>
                <c:ptCount val="11"/>
                <c:pt idx="0" formatCode="General">
                  <c:v>15183</c:v>
                </c:pt>
                <c:pt idx="1">
                  <c:v>12295</c:v>
                </c:pt>
                <c:pt idx="2" formatCode="General">
                  <c:v>8857</c:v>
                </c:pt>
                <c:pt idx="3" formatCode="General">
                  <c:v>7068</c:v>
                </c:pt>
                <c:pt idx="4">
                  <c:v>4846</c:v>
                </c:pt>
                <c:pt idx="5">
                  <c:v>4005</c:v>
                </c:pt>
                <c:pt idx="6" formatCode="[=0]&quot;-    &quot;;#,##0&quot;    &quot;">
                  <c:v>4359</c:v>
                </c:pt>
                <c:pt idx="7">
                  <c:v>4640</c:v>
                </c:pt>
                <c:pt idx="8">
                  <c:v>6904</c:v>
                </c:pt>
                <c:pt idx="9">
                  <c:v>8857</c:v>
                </c:pt>
                <c:pt idx="10">
                  <c:v>14789</c:v>
                </c:pt>
              </c:numCache>
            </c:numRef>
          </c:val>
        </c:ser>
        <c:ser>
          <c:idx val="1"/>
          <c:order val="1"/>
          <c:tx>
            <c:strRef>
              <c:f>'половозрастной состав'!$A$7</c:f>
              <c:strCache>
                <c:ptCount val="1"/>
                <c:pt idx="0">
                  <c:v>трудоспособном</c:v>
                </c:pt>
              </c:strCache>
            </c:strRef>
          </c:tx>
          <c:invertIfNegative val="0"/>
          <c:cat>
            <c:numRef>
              <c:f>'половозрастной состав'!$B$1:$L$1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'половозрастной состав'!$B$7:$L$7</c:f>
              <c:numCache>
                <c:formatCode>[=0]"-     ";#,##0"     "</c:formatCode>
                <c:ptCount val="11"/>
                <c:pt idx="0" formatCode="General">
                  <c:v>54046</c:v>
                </c:pt>
                <c:pt idx="1">
                  <c:v>47480</c:v>
                </c:pt>
                <c:pt idx="2" formatCode="General">
                  <c:v>36638</c:v>
                </c:pt>
                <c:pt idx="3" formatCode="General">
                  <c:v>32308</c:v>
                </c:pt>
                <c:pt idx="4">
                  <c:v>27913</c:v>
                </c:pt>
                <c:pt idx="5">
                  <c:v>24079</c:v>
                </c:pt>
                <c:pt idx="6" formatCode="[=0]&quot;-    &quot;;#,##0&quot;    &quot;">
                  <c:v>24382</c:v>
                </c:pt>
                <c:pt idx="7">
                  <c:v>27227</c:v>
                </c:pt>
                <c:pt idx="8">
                  <c:v>109069</c:v>
                </c:pt>
                <c:pt idx="9">
                  <c:v>168347</c:v>
                </c:pt>
                <c:pt idx="10">
                  <c:v>277754</c:v>
                </c:pt>
              </c:numCache>
            </c:numRef>
          </c:val>
        </c:ser>
        <c:ser>
          <c:idx val="2"/>
          <c:order val="2"/>
          <c:tx>
            <c:strRef>
              <c:f>'половозрастной состав'!$A$8</c:f>
              <c:strCache>
                <c:ptCount val="1"/>
                <c:pt idx="0">
                  <c:v>старше трудоспособного</c:v>
                </c:pt>
              </c:strCache>
            </c:strRef>
          </c:tx>
          <c:invertIfNegative val="0"/>
          <c:cat>
            <c:numRef>
              <c:f>'половозрастной состав'!$B$1:$L$1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'половозрастной состав'!$B$8:$L$8</c:f>
              <c:numCache>
                <c:formatCode>[=0]"-     ";#,##0"     "</c:formatCode>
                <c:ptCount val="11"/>
                <c:pt idx="0" formatCode="General">
                  <c:v>10566</c:v>
                </c:pt>
                <c:pt idx="1">
                  <c:v>10023</c:v>
                </c:pt>
                <c:pt idx="2" formatCode="General">
                  <c:v>8566</c:v>
                </c:pt>
                <c:pt idx="3" formatCode="General">
                  <c:v>7637</c:v>
                </c:pt>
                <c:pt idx="4">
                  <c:v>6749</c:v>
                </c:pt>
                <c:pt idx="5">
                  <c:v>4374</c:v>
                </c:pt>
                <c:pt idx="6" formatCode="[=0]&quot;-    &quot;;#,##0&quot;    &quot;">
                  <c:v>4837</c:v>
                </c:pt>
                <c:pt idx="7">
                  <c:v>4907</c:v>
                </c:pt>
                <c:pt idx="8">
                  <c:v>6778</c:v>
                </c:pt>
                <c:pt idx="9">
                  <c:v>9178</c:v>
                </c:pt>
                <c:pt idx="10">
                  <c:v>15932</c:v>
                </c:pt>
              </c:numCache>
            </c:numRef>
          </c:val>
        </c:ser>
        <c:dLbls>
          <c:showLegendKey val="0"/>
          <c:showVal val="0"/>
          <c:showCatName val="0"/>
          <c:showSerName val="0"/>
          <c:showPercent val="0"/>
          <c:showBubbleSize val="0"/>
        </c:dLbls>
        <c:gapWidth val="150"/>
        <c:axId val="234622336"/>
        <c:axId val="234628224"/>
      </c:barChart>
      <c:catAx>
        <c:axId val="23462233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4628224"/>
        <c:crosses val="autoZero"/>
        <c:auto val="1"/>
        <c:lblAlgn val="ctr"/>
        <c:lblOffset val="100"/>
        <c:noMultiLvlLbl val="0"/>
      </c:catAx>
      <c:valAx>
        <c:axId val="23462822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4622336"/>
        <c:crosses val="autoZero"/>
        <c:crossBetween val="between"/>
      </c:valAx>
    </c:plotArea>
    <c:legend>
      <c:legendPos val="r"/>
      <c:layout>
        <c:manualLayout>
          <c:xMode val="edge"/>
          <c:yMode val="edge"/>
          <c:x val="0.80133727805670496"/>
          <c:y val="0.251148641800018"/>
          <c:w val="0.18583535689786937"/>
          <c:h val="0.44617167569609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C00000"/>
            </a:solidFill>
          </c:spPr>
          <c:invertIfNegative val="0"/>
          <c:dLbls>
            <c:dLbl>
              <c:idx val="0"/>
              <c:layout>
                <c:manualLayout>
                  <c:x val="-1.1862396204033301E-2"/>
                  <c:y val="-2.1835543967243798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(Субъекты!$A$6:$A$15;Субъекты!$A$17:$A$21)</c:f>
              <c:strCache>
                <c:ptCount val="15"/>
                <c:pt idx="0">
                  <c:v>Калининградская область</c:v>
                </c:pt>
                <c:pt idx="1">
                  <c:v>Сахалинская область</c:v>
                </c:pt>
                <c:pt idx="2">
                  <c:v>Республика Карелия</c:v>
                </c:pt>
                <c:pt idx="3">
                  <c:v>Ленинградская область</c:v>
                </c:pt>
                <c:pt idx="4">
                  <c:v>Мурманская область</c:v>
                </c:pt>
                <c:pt idx="5">
                  <c:v>Магаданская область</c:v>
                </c:pt>
                <c:pt idx="6">
                  <c:v>Омская область</c:v>
                </c:pt>
                <c:pt idx="7">
                  <c:v>Ямало-Ненецкий авт. округ</c:v>
                </c:pt>
                <c:pt idx="8">
                  <c:v>Томская область</c:v>
                </c:pt>
                <c:pt idx="9">
                  <c:v>г. Санкт-Петербург</c:v>
                </c:pt>
                <c:pt idx="10">
                  <c:v>Московская область</c:v>
                </c:pt>
                <c:pt idx="11">
                  <c:v>Ханты-Мансийский авт. округ-Югра</c:v>
                </c:pt>
                <c:pt idx="12">
                  <c:v>РСО - Алания</c:v>
                </c:pt>
                <c:pt idx="13">
                  <c:v>Тюменская область</c:v>
                </c:pt>
                <c:pt idx="14">
                  <c:v>Калужская область</c:v>
                </c:pt>
              </c:strCache>
            </c:strRef>
          </c:cat>
          <c:val>
            <c:numRef>
              <c:f>(Субъекты!$B$6:$B$15;Субъекты!$B$17:$B$21)</c:f>
              <c:numCache>
                <c:formatCode>0.00</c:formatCode>
                <c:ptCount val="15"/>
                <c:pt idx="0">
                  <c:v>23.07533539731682</c:v>
                </c:pt>
                <c:pt idx="1">
                  <c:v>14.836065573770499</c:v>
                </c:pt>
                <c:pt idx="2">
                  <c:v>12.085308056872044</c:v>
                </c:pt>
                <c:pt idx="3">
                  <c:v>10.315315315315322</c:v>
                </c:pt>
                <c:pt idx="4">
                  <c:v>10.117493472584849</c:v>
                </c:pt>
                <c:pt idx="5">
                  <c:v>9.324324324324321</c:v>
                </c:pt>
                <c:pt idx="6">
                  <c:v>8.6602628918099267</c:v>
                </c:pt>
                <c:pt idx="7">
                  <c:v>8.3703703703703685</c:v>
                </c:pt>
                <c:pt idx="8">
                  <c:v>7.9795158286778376</c:v>
                </c:pt>
                <c:pt idx="9">
                  <c:v>7.7927580893682586</c:v>
                </c:pt>
                <c:pt idx="10">
                  <c:v>7.2797676669893514</c:v>
                </c:pt>
                <c:pt idx="11">
                  <c:v>6.4516129032258114</c:v>
                </c:pt>
                <c:pt idx="12">
                  <c:v>6.3456090651558084</c:v>
                </c:pt>
                <c:pt idx="13">
                  <c:v>5.4900865679976745</c:v>
                </c:pt>
                <c:pt idx="14">
                  <c:v>5.2917903066271021</c:v>
                </c:pt>
              </c:numCache>
            </c:numRef>
          </c:val>
        </c:ser>
        <c:dLbls>
          <c:showLegendKey val="0"/>
          <c:showVal val="0"/>
          <c:showCatName val="0"/>
          <c:showSerName val="0"/>
          <c:showPercent val="0"/>
          <c:showBubbleSize val="0"/>
        </c:dLbls>
        <c:gapWidth val="150"/>
        <c:axId val="234647936"/>
        <c:axId val="234649472"/>
      </c:barChart>
      <c:catAx>
        <c:axId val="234647936"/>
        <c:scaling>
          <c:orientation val="maxMin"/>
        </c:scaling>
        <c:delete val="0"/>
        <c:axPos val="l"/>
        <c:majorTickMark val="out"/>
        <c:minorTickMark val="none"/>
        <c:tickLblPos val="nextTo"/>
        <c:txPr>
          <a:bodyPr/>
          <a:lstStyle/>
          <a:p>
            <a:pPr>
              <a:defRPr b="0">
                <a:latin typeface="Times New Roman" pitchFamily="18" charset="0"/>
                <a:cs typeface="Times New Roman" pitchFamily="18" charset="0"/>
              </a:defRPr>
            </a:pPr>
            <a:endParaRPr lang="ru-RU"/>
          </a:p>
        </c:txPr>
        <c:crossAx val="234649472"/>
        <c:crosses val="autoZero"/>
        <c:auto val="1"/>
        <c:lblAlgn val="ctr"/>
        <c:lblOffset val="100"/>
        <c:noMultiLvlLbl val="0"/>
      </c:catAx>
      <c:valAx>
        <c:axId val="234649472"/>
        <c:scaling>
          <c:orientation val="minMax"/>
        </c:scaling>
        <c:delete val="0"/>
        <c:axPos val="t"/>
        <c:majorGridlines>
          <c:spPr>
            <a:ln>
              <a:noFill/>
            </a:ln>
          </c:spPr>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4647936"/>
        <c:crosses val="autoZero"/>
        <c:crossBetween val="between"/>
      </c:valAx>
    </c:plotArea>
    <c:plotVisOnly val="1"/>
    <c:dispBlanksAs val="gap"/>
    <c:showDLblsOverMax val="0"/>
  </c:chart>
  <c:txPr>
    <a:bodyPr/>
    <a:lstStyle/>
    <a:p>
      <a:pPr>
        <a:defRPr sz="12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00B050"/>
            </a:solidFill>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Субъекты!$A$82:$A$96</c:f>
              <c:strCache>
                <c:ptCount val="15"/>
                <c:pt idx="0">
                  <c:v>Ивановская область</c:v>
                </c:pt>
                <c:pt idx="1">
                  <c:v>Удмуртская Республика</c:v>
                </c:pt>
                <c:pt idx="2">
                  <c:v>Забайкальский край</c:v>
                </c:pt>
                <c:pt idx="3">
                  <c:v>Республика Бурятия</c:v>
                </c:pt>
                <c:pt idx="4">
                  <c:v>Орловская область</c:v>
                </c:pt>
                <c:pt idx="5">
                  <c:v>Карачаево-Черкесская Республика</c:v>
                </c:pt>
                <c:pt idx="6">
                  <c:v>Республика Алтай</c:v>
                </c:pt>
                <c:pt idx="7">
                  <c:v>Кабардино-Балкарская Республика</c:v>
                </c:pt>
                <c:pt idx="8">
                  <c:v>Республика Калмыкия</c:v>
                </c:pt>
                <c:pt idx="9">
                  <c:v>Чувашская Республика</c:v>
                </c:pt>
                <c:pt idx="10">
                  <c:v>Вологодская область</c:v>
                </c:pt>
                <c:pt idx="11">
                  <c:v>Чеченская Республика</c:v>
                </c:pt>
                <c:pt idx="12">
                  <c:v>Республика Мордовия</c:v>
                </c:pt>
                <c:pt idx="13">
                  <c:v>Республика Дагестан</c:v>
                </c:pt>
                <c:pt idx="14">
                  <c:v>Республика Тыва</c:v>
                </c:pt>
              </c:strCache>
            </c:strRef>
          </c:cat>
          <c:val>
            <c:numRef>
              <c:f>Субъекты!$B$82:$B$96</c:f>
              <c:numCache>
                <c:formatCode>0.00</c:formatCode>
                <c:ptCount val="15"/>
                <c:pt idx="0">
                  <c:v>1.215043394406943</c:v>
                </c:pt>
                <c:pt idx="1">
                  <c:v>1.2055335968379282</c:v>
                </c:pt>
                <c:pt idx="2">
                  <c:v>1.1867525298988486</c:v>
                </c:pt>
                <c:pt idx="3">
                  <c:v>1.12474437627812</c:v>
                </c:pt>
                <c:pt idx="4">
                  <c:v>1.111111111111112</c:v>
                </c:pt>
                <c:pt idx="5">
                  <c:v>1.0874200426439218</c:v>
                </c:pt>
                <c:pt idx="6">
                  <c:v>1.0747663551401636</c:v>
                </c:pt>
                <c:pt idx="7">
                  <c:v>1.0569105691056921</c:v>
                </c:pt>
                <c:pt idx="8">
                  <c:v>0.96085409252670273</c:v>
                </c:pt>
                <c:pt idx="9">
                  <c:v>0.90468497576735585</c:v>
                </c:pt>
                <c:pt idx="10">
                  <c:v>0.86481947942905979</c:v>
                </c:pt>
                <c:pt idx="11">
                  <c:v>0.56204379562043805</c:v>
                </c:pt>
                <c:pt idx="12">
                  <c:v>0.40791100123609408</c:v>
                </c:pt>
                <c:pt idx="13">
                  <c:v>0.40468227424749786</c:v>
                </c:pt>
                <c:pt idx="14">
                  <c:v>0.12738853503184697</c:v>
                </c:pt>
              </c:numCache>
            </c:numRef>
          </c:val>
        </c:ser>
        <c:dLbls>
          <c:showLegendKey val="0"/>
          <c:showVal val="0"/>
          <c:showCatName val="0"/>
          <c:showSerName val="0"/>
          <c:showPercent val="0"/>
          <c:showBubbleSize val="0"/>
        </c:dLbls>
        <c:gapWidth val="150"/>
        <c:axId val="255972864"/>
        <c:axId val="255974400"/>
      </c:barChart>
      <c:catAx>
        <c:axId val="255972864"/>
        <c:scaling>
          <c:orientation val="maxMin"/>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ru-RU"/>
          </a:p>
        </c:txPr>
        <c:crossAx val="255974400"/>
        <c:crosses val="autoZero"/>
        <c:auto val="1"/>
        <c:lblAlgn val="ctr"/>
        <c:lblOffset val="100"/>
        <c:noMultiLvlLbl val="0"/>
      </c:catAx>
      <c:valAx>
        <c:axId val="255974400"/>
        <c:scaling>
          <c:orientation val="minMax"/>
        </c:scaling>
        <c:delete val="0"/>
        <c:axPos val="t"/>
        <c:majorGridlines>
          <c:spPr>
            <a:ln>
              <a:noFill/>
            </a:ln>
          </c:spPr>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597286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5450115101222"/>
          <c:y val="2.4527812238904202E-2"/>
          <c:w val="0.83015209637256904"/>
          <c:h val="0.78553777242268397"/>
        </c:manualLayout>
      </c:layout>
      <c:barChart>
        <c:barDir val="col"/>
        <c:grouping val="clustered"/>
        <c:varyColors val="0"/>
        <c:ser>
          <c:idx val="0"/>
          <c:order val="0"/>
          <c:tx>
            <c:strRef>
              <c:f>'Число выбывших (2)'!$B$2</c:f>
              <c:strCache>
                <c:ptCount val="1"/>
                <c:pt idx="0">
                  <c:v>2011</c:v>
                </c:pt>
              </c:strCache>
            </c:strRef>
          </c:tx>
          <c:invertIfNegative val="0"/>
          <c:dLbls>
            <c:dLbl>
              <c:idx val="3"/>
              <c:layout>
                <c:manualLayout>
                  <c:x val="-8.1925322488229542E-3"/>
                  <c:y val="1.0680906380033403E-2"/>
                </c:manualLayout>
              </c:layout>
              <c:showLegendKey val="0"/>
              <c:showVal val="1"/>
              <c:showCatName val="0"/>
              <c:showSerName val="0"/>
              <c:showPercent val="0"/>
              <c:showBubbleSize val="0"/>
            </c:dLbl>
            <c:txPr>
              <a:bodyPr/>
              <a:lstStyle/>
              <a:p>
                <a:pPr>
                  <a:defRPr sz="11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('Число выбывших (2)'!$A$12,'Число выбывших (2)'!$A$14,'Число выбывших (2)'!$A$15,'Число выбывших (2)'!$A$46,'Число выбывших (2)'!$A$53,'Число выбывших (2)'!$A$107)</c:f>
              <c:strCache>
                <c:ptCount val="6"/>
                <c:pt idx="0">
                  <c:v>Таджикистан</c:v>
                </c:pt>
                <c:pt idx="1">
                  <c:v>Узбекистан</c:v>
                </c:pt>
                <c:pt idx="2">
                  <c:v>Украина</c:v>
                </c:pt>
                <c:pt idx="3">
                  <c:v>Германия</c:v>
                </c:pt>
                <c:pt idx="4">
                  <c:v>Израиль</c:v>
                </c:pt>
                <c:pt idx="5">
                  <c:v>США</c:v>
                </c:pt>
              </c:strCache>
            </c:strRef>
          </c:cat>
          <c:val>
            <c:numRef>
              <c:f>('Число выбывших (2)'!$B$12,'Число выбывших (2)'!$B$14,'Число выбывших (2)'!$B$15,'Число выбывших (2)'!$B$46,'Число выбывших (2)'!$B$53,'Число выбывших (2)'!$B$107)</c:f>
              <c:numCache>
                <c:formatCode>[=0]"-   ";#,##0"   "</c:formatCode>
                <c:ptCount val="6"/>
                <c:pt idx="0">
                  <c:v>1070</c:v>
                </c:pt>
                <c:pt idx="1">
                  <c:v>2207</c:v>
                </c:pt>
                <c:pt idx="2">
                  <c:v>6300</c:v>
                </c:pt>
                <c:pt idx="3">
                  <c:v>3815</c:v>
                </c:pt>
                <c:pt idx="4">
                  <c:v>977</c:v>
                </c:pt>
                <c:pt idx="5">
                  <c:v>1422</c:v>
                </c:pt>
              </c:numCache>
            </c:numRef>
          </c:val>
        </c:ser>
        <c:ser>
          <c:idx val="1"/>
          <c:order val="1"/>
          <c:tx>
            <c:strRef>
              <c:f>'Число выбывших (2)'!$C$2</c:f>
              <c:strCache>
                <c:ptCount val="1"/>
                <c:pt idx="0">
                  <c:v>2014</c:v>
                </c:pt>
              </c:strCache>
            </c:strRef>
          </c:tx>
          <c:invertIfNegative val="0"/>
          <c:dLbls>
            <c:dLbl>
              <c:idx val="0"/>
              <c:layout>
                <c:manualLayout>
                  <c:x val="0"/>
                  <c:y val="-3.2042719140100116E-2"/>
                </c:manualLayout>
              </c:layout>
              <c:showLegendKey val="0"/>
              <c:showVal val="1"/>
              <c:showCatName val="0"/>
              <c:showSerName val="0"/>
              <c:showPercent val="0"/>
              <c:showBubbleSize val="0"/>
            </c:dLbl>
            <c:dLbl>
              <c:idx val="1"/>
              <c:layout>
                <c:manualLayout>
                  <c:x val="0"/>
                  <c:y val="1.0680906380033403E-2"/>
                </c:manualLayout>
              </c:layout>
              <c:showLegendKey val="0"/>
              <c:showVal val="1"/>
              <c:showCatName val="0"/>
              <c:showSerName val="0"/>
              <c:showPercent val="0"/>
              <c:showBubbleSize val="0"/>
            </c:dLbl>
            <c:dLbl>
              <c:idx val="3"/>
              <c:layout>
                <c:manualLayout>
                  <c:x val="1.2288798373233999E-2"/>
                  <c:y val="-2.8482417013422412E-2"/>
                </c:manualLayout>
              </c:layout>
              <c:showLegendKey val="0"/>
              <c:showVal val="1"/>
              <c:showCatName val="0"/>
              <c:showSerName val="0"/>
              <c:showPercent val="0"/>
              <c:showBubbleSize val="0"/>
            </c:dLbl>
            <c:dLbl>
              <c:idx val="4"/>
              <c:layout>
                <c:manualLayout>
                  <c:x val="8.1925322488229542E-3"/>
                  <c:y val="-1.0680906380033403E-2"/>
                </c:manualLayout>
              </c:layout>
              <c:showLegendKey val="0"/>
              <c:showVal val="1"/>
              <c:showCatName val="0"/>
              <c:showSerName val="0"/>
              <c:showPercent val="0"/>
              <c:showBubbleSize val="0"/>
            </c:dLbl>
            <c:dLbl>
              <c:idx val="5"/>
              <c:layout>
                <c:manualLayout>
                  <c:x val="2.252946368426241E-2"/>
                  <c:y val="-7.1206042533555796E-3"/>
                </c:manualLayout>
              </c:layout>
              <c:showLegendKey val="0"/>
              <c:showVal val="1"/>
              <c:showCatName val="0"/>
              <c:showSerName val="0"/>
              <c:showPercent val="0"/>
              <c:showBubbleSize val="0"/>
            </c:dLbl>
            <c:txPr>
              <a:bodyPr/>
              <a:lstStyle/>
              <a:p>
                <a:pPr>
                  <a:defRPr sz="11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('Число выбывших (2)'!$A$12,'Число выбывших (2)'!$A$14,'Число выбывших (2)'!$A$15,'Число выбывших (2)'!$A$46,'Число выбывших (2)'!$A$53,'Число выбывших (2)'!$A$107)</c:f>
              <c:strCache>
                <c:ptCount val="6"/>
                <c:pt idx="0">
                  <c:v>Таджикистан</c:v>
                </c:pt>
                <c:pt idx="1">
                  <c:v>Узбекистан</c:v>
                </c:pt>
                <c:pt idx="2">
                  <c:v>Украина</c:v>
                </c:pt>
                <c:pt idx="3">
                  <c:v>Германия</c:v>
                </c:pt>
                <c:pt idx="4">
                  <c:v>Израиль</c:v>
                </c:pt>
                <c:pt idx="5">
                  <c:v>США</c:v>
                </c:pt>
              </c:strCache>
            </c:strRef>
          </c:cat>
          <c:val>
            <c:numRef>
              <c:f>('Число выбывших (2)'!$C$12,'Число выбывших (2)'!$C$14,'Число выбывших (2)'!$C$15,'Число выбывших (2)'!$C$46,'Число выбывших (2)'!$C$53,'Число выбывших (2)'!$C$107)</c:f>
              <c:numCache>
                <c:formatCode>[=0]"-   ";#,##0"   "</c:formatCode>
                <c:ptCount val="6"/>
                <c:pt idx="0">
                  <c:v>35296</c:v>
                </c:pt>
                <c:pt idx="1">
                  <c:v>94173</c:v>
                </c:pt>
                <c:pt idx="2">
                  <c:v>30585</c:v>
                </c:pt>
                <c:pt idx="3">
                  <c:v>4780</c:v>
                </c:pt>
                <c:pt idx="4">
                  <c:v>1139</c:v>
                </c:pt>
                <c:pt idx="5">
                  <c:v>1937</c:v>
                </c:pt>
              </c:numCache>
            </c:numRef>
          </c:val>
        </c:ser>
        <c:dLbls>
          <c:showLegendKey val="0"/>
          <c:showVal val="0"/>
          <c:showCatName val="0"/>
          <c:showSerName val="0"/>
          <c:showPercent val="0"/>
          <c:showBubbleSize val="0"/>
        </c:dLbls>
        <c:gapWidth val="75"/>
        <c:overlap val="-25"/>
        <c:axId val="234771968"/>
        <c:axId val="234773504"/>
      </c:barChart>
      <c:catAx>
        <c:axId val="234771968"/>
        <c:scaling>
          <c:orientation val="minMax"/>
        </c:scaling>
        <c:delete val="0"/>
        <c:axPos val="b"/>
        <c:majorTickMark val="none"/>
        <c:minorTickMark val="none"/>
        <c:tickLblPos val="nextTo"/>
        <c:txPr>
          <a:bodyPr/>
          <a:lstStyle/>
          <a:p>
            <a:pPr>
              <a:defRPr sz="1050" b="0">
                <a:latin typeface="Times New Roman" pitchFamily="18" charset="0"/>
                <a:cs typeface="Times New Roman" pitchFamily="18" charset="0"/>
              </a:defRPr>
            </a:pPr>
            <a:endParaRPr lang="ru-RU"/>
          </a:p>
        </c:txPr>
        <c:crossAx val="234773504"/>
        <c:crosses val="autoZero"/>
        <c:auto val="1"/>
        <c:lblAlgn val="ctr"/>
        <c:lblOffset val="100"/>
        <c:noMultiLvlLbl val="0"/>
      </c:catAx>
      <c:valAx>
        <c:axId val="234773504"/>
        <c:scaling>
          <c:orientation val="minMax"/>
        </c:scaling>
        <c:delete val="0"/>
        <c:axPos val="l"/>
        <c:majorGridlines/>
        <c:numFmt formatCode="[=0]&quot;-   &quot;;#,##0&quot;   &quot;"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ru-RU"/>
          </a:p>
        </c:txPr>
        <c:crossAx val="234771968"/>
        <c:crosses val="autoZero"/>
        <c:crossBetween val="between"/>
      </c:valAx>
    </c:plotArea>
    <c:legend>
      <c:legendPos val="b"/>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3.5216716073177216E-2"/>
          <c:y val="0.105833333333333"/>
          <c:w val="0.44791706745144438"/>
          <c:h val="0.788333333333333"/>
        </c:manualLayout>
      </c:layout>
      <c:pieChart>
        <c:varyColors val="1"/>
        <c:ser>
          <c:idx val="0"/>
          <c:order val="0"/>
          <c:dLbls>
            <c:txPr>
              <a:bodyPr/>
              <a:lstStyle/>
              <a:p>
                <a:pPr>
                  <a:defRPr sz="1400">
                    <a:latin typeface="Times New Roman"/>
                    <a:cs typeface="Times New Roman"/>
                  </a:defRPr>
                </a:pPr>
                <a:endParaRPr lang="ru-RU"/>
              </a:p>
            </c:txPr>
            <c:showLegendKey val="0"/>
            <c:showVal val="0"/>
            <c:showCatName val="0"/>
            <c:showSerName val="0"/>
            <c:showPercent val="1"/>
            <c:showBubbleSize val="0"/>
            <c:showLeaderLines val="1"/>
          </c:dLbls>
          <c:cat>
            <c:strRef>
              <c:f>(причины!$A$7:$A$14,причины!$A$20)</c:f>
              <c:strCache>
                <c:ptCount val="9"/>
                <c:pt idx="0">
                  <c:v>в связи  с учебой</c:v>
                </c:pt>
                <c:pt idx="1">
                  <c:v>в связи с работой</c:v>
                </c:pt>
                <c:pt idx="2">
                  <c:v>возвращение к прежнему месту жительства</c:v>
                </c:pt>
                <c:pt idx="3">
                  <c:v>из-за  обострения межнациональных отношений</c:v>
                </c:pt>
                <c:pt idx="4">
                  <c:v>из-за  обострения криминогенной обстановки</c:v>
                </c:pt>
                <c:pt idx="5">
                  <c:v>экологическое неблагополучие</c:v>
                </c:pt>
                <c:pt idx="6">
                  <c:v>несоответствие природно-климатическим условиям</c:v>
                </c:pt>
                <c:pt idx="7">
                  <c:v>причины личного, семейного характера</c:v>
                </c:pt>
                <c:pt idx="8">
                  <c:v>иные причины</c:v>
                </c:pt>
              </c:strCache>
            </c:strRef>
          </c:cat>
          <c:val>
            <c:numRef>
              <c:f>(причины!$O$7:$O$14,причины!$O$20)</c:f>
              <c:numCache>
                <c:formatCode>[=0]" - ";#\ ##0""</c:formatCode>
                <c:ptCount val="9"/>
                <c:pt idx="0">
                  <c:v>2016</c:v>
                </c:pt>
                <c:pt idx="1">
                  <c:v>8715</c:v>
                </c:pt>
                <c:pt idx="2">
                  <c:v>1730</c:v>
                </c:pt>
                <c:pt idx="3">
                  <c:v>381</c:v>
                </c:pt>
                <c:pt idx="4">
                  <c:v>61</c:v>
                </c:pt>
                <c:pt idx="5">
                  <c:v>128</c:v>
                </c:pt>
                <c:pt idx="6">
                  <c:v>148</c:v>
                </c:pt>
                <c:pt idx="7">
                  <c:v>26909</c:v>
                </c:pt>
                <c:pt idx="8">
                  <c:v>5447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297188287869314"/>
          <c:y val="7.1122309711286108E-2"/>
          <c:w val="0.44187658841260558"/>
          <c:h val="0.85775538057742862"/>
        </c:manualLayout>
      </c:layout>
      <c:overlay val="0"/>
      <c:txPr>
        <a:bodyPr/>
        <a:lstStyle/>
        <a:p>
          <a:pPr>
            <a:lnSpc>
              <a:spcPct val="100000"/>
            </a:lnSpc>
            <a:defRPr sz="1000">
              <a:latin typeface="Times New Roman"/>
              <a:cs typeface="Times New Roman"/>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67609-97D6-44EB-B1FF-24CD17FD2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15141</Words>
  <Characters>86308</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User</cp:lastModifiedBy>
  <cp:revision>2</cp:revision>
  <dcterms:created xsi:type="dcterms:W3CDTF">2016-10-05T15:32:00Z</dcterms:created>
  <dcterms:modified xsi:type="dcterms:W3CDTF">2016-10-05T15:32:00Z</dcterms:modified>
</cp:coreProperties>
</file>