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BC" w:rsidRDefault="000B7DBC">
      <w:pPr>
        <w:framePr w:w="5900" w:h="426" w:hSpace="180" w:wrap="auto" w:vAnchor="text" w:hAnchor="page" w:x="3316" w:y="268"/>
        <w:spacing w:before="0"/>
        <w:ind w:firstLine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flip:x y;z-index:-251663872" from="281.15pt,10.7pt" to="388.6pt,11.25pt" o:allowincell="f" strokecolor="red" strokeweight="6pt">
            <v:stroke startarrowwidth="narrow" startarrowlength="short" endarrowwidth="narrow" endarrowlength="short"/>
          </v:line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 xml:space="preserve">  Фонд “Общественное мнение”</w:t>
      </w:r>
    </w:p>
    <w:p w:rsidR="000B7DBC" w:rsidRDefault="000B7DBC">
      <w:pPr>
        <w:ind w:firstLine="142"/>
      </w:pPr>
      <w:r>
        <w:rPr>
          <w:noProof/>
        </w:rPr>
        <w:pict>
          <v:rect id="_x0000_s1027" style="position:absolute;left:0;text-align:left;margin-left:123.25pt;margin-top:43.8pt;width:309.55pt;height:43.4pt;z-index:251662848" o:allowincell="f" fillcolor="#bfbfbf" stroked="f" strokeweight="1pt">
            <v:shadow on="t" color="black" offset="3.75pt,2.5pt"/>
            <v:textbox inset="1pt,1pt,1pt,1pt">
              <w:txbxContent>
                <w:p w:rsidR="000B7DBC" w:rsidRDefault="000B7DBC">
                  <w:pPr>
                    <w:spacing w:before="60" w:after="120"/>
                    <w:ind w:firstLine="0"/>
                    <w:jc w:val="center"/>
                    <w:rPr>
                      <w:rFonts w:ascii="AdverGothic Cyr" w:hAnsi="AdverGothic Cyr" w:cs="AdverGothic Cyr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8" style="position:absolute;left:0;text-align:left;flip:y;z-index:251658752" from=".85pt,7.95pt" to="50.1pt,8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9" style="position:absolute;left:0;text-align:left;margin-left:425.65pt;margin-top:-6.55pt;width:79.25pt;height:72.05pt;z-index:251661824" o:allowincell="f" fillcolor="#bfbfbf" stroked="f" strokeweight="1pt">
            <v:shadow on="t" color="black" offset="3.75pt,2.5pt"/>
            <v:textbox inset="1pt,1pt,1pt,1pt">
              <w:txbxContent>
                <w:p w:rsidR="000B7DBC" w:rsidRDefault="000B7DBC">
                  <w:pPr>
                    <w:spacing w:after="2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9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декабря</w:t>
                  </w:r>
                </w:p>
                <w:p w:rsidR="000B7DBC" w:rsidRDefault="000B7DBC">
                  <w:pPr>
                    <w:spacing w:before="40" w:after="20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1998</w:t>
                  </w:r>
                </w:p>
                <w:p w:rsidR="000B7DBC" w:rsidRDefault="000B7DBC">
                  <w:pPr>
                    <w:spacing w:before="40"/>
                    <w:ind w:firstLine="0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№ 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(4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38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  <w:p w:rsidR="000B7DBC" w:rsidRDefault="000B7DBC">
                  <w:pPr>
                    <w:spacing w:after="20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58.45pt;margin-top:35.15pt;width:21.65pt;height:7.25pt;flip:x;z-index:251660800" o:allowincell="f" filled="t" fillcolor="#bfbfbf" stroked="f" strokecolor="blue">
            <v:fill color2="fuchsia"/>
          </v:shape>
        </w:pict>
      </w:r>
      <w:r>
        <w:rPr>
          <w:noProof/>
        </w:rPr>
        <w:pict>
          <v:shape id="_x0000_s1031" type="#_x0000_t19" style="position:absolute;left:0;text-align:left;margin-left:22.45pt;margin-top:36.65pt;width:72.05pt;height:23.75pt;flip:x;z-index:251659776" o:allowincell="f" filled="t" fillcolor="#bfbfbf" stroked="f" strokecolor="blue">
            <v:fill color2="fuchsia"/>
          </v:shape>
        </w:pict>
      </w:r>
      <w:r>
        <w:rPr>
          <w:noProof/>
        </w:rPr>
        <w:pict>
          <v:oval id="_x0000_s1032" style="position:absolute;left:0;text-align:left;margin-left:-6.35pt;margin-top:22.25pt;width:381.65pt;height:136.95pt;z-index:-251664896" o:allowincell="f" fillcolor="#bfbfbf" stroked="f" strokecolor="white" strokeweight="6pt"/>
        </w:pict>
      </w:r>
      <w:r>
        <w:rPr>
          <w:noProof/>
        </w:rPr>
        <w:pict>
          <v:line id="_x0000_s1033" style="position:absolute;left:0;text-align:left;z-index:251656704" from="61.45pt,7.85pt" to="411.4pt,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57728" from="80.05pt,25.25pt" to="113.7pt,25.55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x;z-index:251655680" from="-20.75pt,25.5pt" to=".9pt,25.55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6" style="position:absolute;left:0;text-align:left;z-index:251654656" from="431.3pt,29.55pt" to="497.8pt,29.6pt" o:allowincell="f" stroked="f" strokecolor="red" strokeweight="2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7" o:title=""/>
            <w10:borderbottom type="single" width="6"/>
            <w10:borderright type="single" width="6"/>
          </v:shape>
        </w:pict>
      </w:r>
      <w:r>
        <w:rPr>
          <w:color w:val="0000FF"/>
        </w:rPr>
        <w:t xml:space="preserve">   </w:t>
      </w:r>
    </w:p>
    <w:p w:rsidR="000B7DBC" w:rsidRDefault="000B7DBC">
      <w:pPr>
        <w:sectPr w:rsidR="000B7DBC">
          <w:footerReference w:type="default" r:id="rId8"/>
          <w:footerReference w:type="first" r:id="rId9"/>
          <w:type w:val="continuous"/>
          <w:pgSz w:w="11907" w:h="16840" w:code="9"/>
          <w:pgMar w:top="851" w:right="851" w:bottom="1134" w:left="1134" w:header="567" w:footer="939" w:gutter="0"/>
          <w:cols w:num="2" w:sep="1" w:space="720"/>
          <w:titlePg/>
        </w:sectPr>
      </w:pPr>
    </w:p>
    <w:p w:rsidR="000B7DBC" w:rsidRDefault="000B7DBC">
      <w:r>
        <w:rPr>
          <w:noProof/>
        </w:rPr>
        <w:pict>
          <v:line id="_x0000_s1037" style="position:absolute;left:0;text-align:left;flip:y;z-index:251653632" from="8.15pt,5.65pt" to="506.7pt,118.15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roundrect id="_x0000_s1038" style="position:absolute;left:0;text-align:left;margin-left:22pt;margin-top:17.2pt;width:288.5pt;height:75.15pt;z-index:251663872" arcsize="10923f" o:allowincell="f" fillcolor="blue" strokecolor="white" strokeweight="1pt">
            <v:shadow on="t" color="black" offset="3.75pt,2.5pt"/>
            <v:textbox inset="1pt,1pt,1pt,1pt">
              <w:txbxContent>
                <w:p w:rsidR="000B7DBC" w:rsidRDefault="000B7DBC">
                  <w:pPr>
                    <w:spacing w:before="100" w:after="20"/>
                    <w:ind w:firstLine="0"/>
                    <w:jc w:val="center"/>
                    <w:rPr>
                      <w:b/>
                      <w:bCs/>
                      <w:color w:val="FFFFFF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 xml:space="preserve">Региональная информационная элита: роль центральных СМИ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  <w:lang w:val="en-US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>в освещении жизни страны</w:t>
                  </w:r>
                </w:p>
              </w:txbxContent>
            </v:textbox>
          </v:roundrect>
        </w:pict>
      </w:r>
    </w:p>
    <w:p w:rsidR="000B7DBC" w:rsidRDefault="000B7DBC"/>
    <w:p w:rsidR="000B7DBC" w:rsidRDefault="000B7DBC"/>
    <w:p w:rsidR="000B7DBC" w:rsidRDefault="000B7DBC"/>
    <w:p w:rsidR="000B7DBC" w:rsidRDefault="000B7DBC">
      <w:pPr>
        <w:rPr>
          <w:sz w:val="8"/>
          <w:szCs w:val="8"/>
          <w:lang w:val="en-US"/>
        </w:rPr>
      </w:pPr>
    </w:p>
    <w:p w:rsidR="000B7DBC" w:rsidRDefault="000B7DBC">
      <w:pPr>
        <w:rPr>
          <w:sz w:val="8"/>
          <w:szCs w:val="8"/>
          <w:lang w:val="en-US"/>
        </w:rPr>
      </w:pPr>
    </w:p>
    <w:p w:rsidR="000B7DBC" w:rsidRDefault="000B7DBC">
      <w:pPr>
        <w:rPr>
          <w:sz w:val="8"/>
          <w:szCs w:val="8"/>
        </w:rPr>
        <w:sectPr w:rsidR="000B7DBC">
          <w:type w:val="continuous"/>
          <w:pgSz w:w="11907" w:h="16840" w:code="9"/>
          <w:pgMar w:top="851" w:right="851" w:bottom="1134" w:left="1134" w:header="567" w:footer="939" w:gutter="0"/>
          <w:cols w:sep="1" w:space="720"/>
          <w:titlePg/>
        </w:sectPr>
      </w:pPr>
    </w:p>
    <w:p w:rsidR="000B7DBC" w:rsidRDefault="000B7DBC">
      <w:pPr>
        <w:jc w:val="center"/>
        <w:rPr>
          <w:b/>
          <w:bCs/>
          <w:sz w:val="6"/>
          <w:szCs w:val="6"/>
        </w:rPr>
      </w:pPr>
    </w:p>
    <w:p w:rsidR="000B7DBC" w:rsidRDefault="000B7DBC">
      <w:pPr>
        <w:keepNext/>
        <w:framePr w:dropCap="drop" w:lines="2" w:wrap="auto" w:vAnchor="text" w:hAnchor="text"/>
        <w:spacing w:line="662" w:lineRule="exact"/>
        <w:ind w:firstLine="0"/>
        <w:rPr>
          <w:rFonts w:ascii="Arial" w:hAnsi="Arial" w:cs="Arial"/>
          <w:b/>
          <w:bCs/>
          <w:color w:val="0000FF"/>
          <w:position w:val="-6"/>
          <w:sz w:val="76"/>
          <w:szCs w:val="76"/>
        </w:rPr>
      </w:pPr>
      <w:r>
        <w:rPr>
          <w:rFonts w:ascii="Arial" w:hAnsi="Arial" w:cs="Arial"/>
          <w:b/>
          <w:bCs/>
          <w:color w:val="0000FF"/>
          <w:position w:val="-6"/>
          <w:sz w:val="76"/>
          <w:szCs w:val="76"/>
        </w:rPr>
        <w:t>И</w:t>
      </w:r>
    </w:p>
    <w:p w:rsidR="000B7DBC" w:rsidRDefault="000B7DBC">
      <w:pPr>
        <w:ind w:firstLine="0"/>
        <w:rPr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сточник данных</w:t>
      </w:r>
    </w:p>
    <w:p w:rsidR="000B7DBC" w:rsidRDefault="000B7DBC">
      <w:pPr>
        <w:spacing w:before="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Стандартизованные телефонные интервью, проведенные с </w:t>
      </w:r>
      <w:r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 xml:space="preserve"> по </w:t>
      </w:r>
      <w:r>
        <w:rPr>
          <w:b/>
          <w:bCs/>
          <w:sz w:val="24"/>
          <w:szCs w:val="24"/>
        </w:rPr>
        <w:t>25</w:t>
      </w:r>
      <w:r>
        <w:rPr>
          <w:sz w:val="24"/>
          <w:szCs w:val="24"/>
        </w:rPr>
        <w:t xml:space="preserve"> ноября 1998 г. в 9 регионах Европейской части РФ. В опросе приняли участие 90 экспертов – руководители и ведущие аналитики региональных СМИ.</w:t>
      </w:r>
    </w:p>
    <w:p w:rsidR="000B7DBC" w:rsidRDefault="000B7DBC">
      <w:pPr>
        <w:spacing w:before="40"/>
        <w:rPr>
          <w:i/>
          <w:iCs/>
          <w:sz w:val="24"/>
          <w:szCs w:val="24"/>
        </w:rPr>
      </w:pPr>
      <w:r>
        <w:rPr>
          <w:sz w:val="24"/>
          <w:szCs w:val="24"/>
        </w:rPr>
        <w:t>Эксперты в свободной форме отвечали на два вопроса:</w:t>
      </w:r>
    </w:p>
    <w:p w:rsidR="000B7DBC" w:rsidRDefault="000B7DBC" w:rsidP="0063375E">
      <w:pPr>
        <w:numPr>
          <w:ilvl w:val="0"/>
          <w:numId w:val="1"/>
        </w:numPr>
        <w:spacing w:before="40"/>
        <w:rPr>
          <w:i/>
          <w:iCs/>
          <w:color w:val="800000"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 xml:space="preserve"> Как Вы считаете, в какой мере общая картина жизни страны, которую рисуют центральные СМИ, соответствует тому, что Вы наблюдаете в своем регионе? </w:t>
      </w:r>
    </w:p>
    <w:p w:rsidR="000B7DBC" w:rsidRDefault="000B7DBC" w:rsidP="0063375E">
      <w:pPr>
        <w:numPr>
          <w:ilvl w:val="0"/>
          <w:numId w:val="1"/>
        </w:numPr>
        <w:spacing w:before="40"/>
        <w:rPr>
          <w:i/>
          <w:iCs/>
          <w:color w:val="800000"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 xml:space="preserve"> Если Вы видите какое-то несоответствие, то в чем оно заключается?</w:t>
      </w:r>
    </w:p>
    <w:p w:rsidR="000B7DBC" w:rsidRDefault="000B7DBC">
      <w:pPr>
        <w:rPr>
          <w:i/>
          <w:iCs/>
          <w:sz w:val="24"/>
          <w:szCs w:val="24"/>
        </w:rPr>
      </w:pPr>
    </w:p>
    <w:p w:rsidR="000B7DBC" w:rsidRDefault="000B7DBC">
      <w:pPr>
        <w:keepNext/>
        <w:framePr w:dropCap="drop" w:lines="2" w:wrap="auto" w:vAnchor="text" w:hAnchor="text"/>
        <w:spacing w:line="902" w:lineRule="exact"/>
        <w:ind w:firstLine="0"/>
        <w:rPr>
          <w:rFonts w:ascii="Arial" w:hAnsi="Arial" w:cs="Arial"/>
          <w:b/>
          <w:bCs/>
          <w:color w:val="0000FF"/>
          <w:sz w:val="93"/>
          <w:szCs w:val="93"/>
        </w:rPr>
      </w:pPr>
      <w:r>
        <w:rPr>
          <w:rFonts w:ascii="Arial" w:hAnsi="Arial" w:cs="Arial"/>
          <w:b/>
          <w:bCs/>
          <w:color w:val="0000FF"/>
          <w:sz w:val="93"/>
          <w:szCs w:val="93"/>
        </w:rPr>
        <w:t>П</w:t>
      </w:r>
    </w:p>
    <w:p w:rsidR="000B7DBC" w:rsidRDefault="000B7DBC">
      <w:pPr>
        <w:spacing w:after="120"/>
        <w:ind w:firstLine="0"/>
        <w:rPr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ринципы анализа</w:t>
      </w:r>
    </w:p>
    <w:p w:rsidR="000B7DBC" w:rsidRDefault="000B7DBC">
      <w:pPr>
        <w:spacing w:before="40"/>
        <w:ind w:firstLine="0"/>
      </w:pPr>
      <w:r>
        <w:t xml:space="preserve">За единицу анализа было принято </w:t>
      </w:r>
      <w:r>
        <w:rPr>
          <w:i/>
          <w:iCs/>
          <w:color w:val="800000"/>
        </w:rPr>
        <w:t>суждение</w:t>
      </w:r>
      <w:r>
        <w:t xml:space="preserve"> – часть высказывания эксперта, логически завершенная и тематически самостоятельная. </w:t>
      </w:r>
    </w:p>
    <w:p w:rsidR="000B7DBC" w:rsidRDefault="000B7DBC">
      <w:r>
        <w:t xml:space="preserve">Тематическому (смысловому) анализу суждений предшествовал </w:t>
      </w:r>
      <w:r>
        <w:rPr>
          <w:i/>
          <w:iCs/>
        </w:rPr>
        <w:t>позиционный</w:t>
      </w:r>
      <w:r>
        <w:t xml:space="preserve"> анализ высказываний экспертов, проводившийся по основанию, заданному первым вопросом (учитывались оценочные суждения экспертов при ответах на первый вопрос).</w:t>
      </w:r>
    </w:p>
    <w:p w:rsidR="000B7DBC" w:rsidRDefault="000B7DBC">
      <w:r>
        <w:t>Частотный анализ проводился на основании тематического (смыслового) сходства суждений, содержащихся в высказываниях экспертов.</w:t>
      </w:r>
    </w:p>
    <w:p w:rsidR="000B7DBC" w:rsidRDefault="000B7DBC" w:rsidP="0063375E">
      <w:pPr>
        <w:numPr>
          <w:ilvl w:val="12"/>
          <w:numId w:val="0"/>
        </w:numPr>
        <w:ind w:firstLine="425"/>
        <w:rPr>
          <w:i/>
          <w:iCs/>
          <w:color w:val="008000"/>
        </w:rPr>
      </w:pPr>
      <w:r>
        <w:rPr>
          <w:i/>
          <w:iCs/>
          <w:color w:val="008000"/>
        </w:rPr>
        <w:t>Результаты приведены в процентах от общего числа суждений</w:t>
      </w:r>
      <w:r>
        <w:rPr>
          <w:i/>
          <w:iCs/>
          <w:color w:val="008000"/>
          <w:lang w:val="en-US"/>
        </w:rPr>
        <w:t xml:space="preserve"> – (</w:t>
      </w:r>
      <w:r>
        <w:rPr>
          <w:i/>
          <w:iCs/>
          <w:color w:val="008000"/>
        </w:rPr>
        <w:t>соот</w:t>
      </w:r>
      <w:r>
        <w:rPr>
          <w:i/>
          <w:iCs/>
          <w:color w:val="008000"/>
        </w:rPr>
        <w:softHyphen/>
        <w:t>ветс</w:t>
      </w:r>
      <w:r>
        <w:rPr>
          <w:i/>
          <w:iCs/>
          <w:color w:val="008000"/>
        </w:rPr>
        <w:softHyphen/>
        <w:t>твен</w:t>
      </w:r>
      <w:r>
        <w:rPr>
          <w:i/>
          <w:iCs/>
          <w:color w:val="008000"/>
        </w:rPr>
        <w:softHyphen/>
        <w:t>но позиционных или тематических). Для одиночных суждений проценты не приводятся.</w:t>
      </w:r>
    </w:p>
    <w:p w:rsidR="000B7DBC" w:rsidRDefault="000B7DBC">
      <w:pPr>
        <w:spacing w:before="0"/>
        <w:rPr>
          <w:sz w:val="16"/>
          <w:szCs w:val="16"/>
        </w:rPr>
      </w:pPr>
    </w:p>
    <w:p w:rsidR="000B7DBC" w:rsidRDefault="000B7DBC">
      <w:pPr>
        <w:spacing w:before="0"/>
        <w:rPr>
          <w:sz w:val="16"/>
          <w:szCs w:val="16"/>
        </w:rPr>
      </w:pPr>
    </w:p>
    <w:p w:rsidR="000B7DBC" w:rsidRDefault="000B7DBC">
      <w:pPr>
        <w:keepNext/>
        <w:framePr w:dropCap="drop" w:lines="2" w:wrap="auto" w:vAnchor="text" w:hAnchor="text"/>
        <w:spacing w:line="902" w:lineRule="exact"/>
        <w:ind w:firstLine="0"/>
        <w:rPr>
          <w:rFonts w:ascii="Arial" w:hAnsi="Arial" w:cs="Arial"/>
          <w:b/>
          <w:bCs/>
          <w:color w:val="0000FF"/>
          <w:sz w:val="93"/>
          <w:szCs w:val="93"/>
        </w:rPr>
      </w:pPr>
      <w:r>
        <w:rPr>
          <w:rFonts w:ascii="Arial" w:hAnsi="Arial" w:cs="Arial"/>
          <w:b/>
          <w:bCs/>
          <w:color w:val="0000FF"/>
          <w:sz w:val="93"/>
          <w:szCs w:val="93"/>
        </w:rPr>
        <w:t>Р</w:t>
      </w:r>
    </w:p>
    <w:p w:rsidR="000B7DBC" w:rsidRDefault="000B7DBC">
      <w:pPr>
        <w:spacing w:after="120"/>
        <w:ind w:firstLine="0"/>
        <w:rPr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езультаты</w:t>
      </w:r>
    </w:p>
    <w:p w:rsidR="000B7DBC" w:rsidRDefault="000B7DBC">
      <w:pPr>
        <w:pStyle w:val="Heading2"/>
        <w:spacing w:before="120"/>
      </w:pPr>
      <w:r>
        <w:rPr>
          <w:lang w:val="en-US"/>
        </w:rPr>
        <w:t>I</w:t>
      </w:r>
      <w:r>
        <w:t>. Позиционный анализ</w:t>
      </w:r>
    </w:p>
    <w:p w:rsidR="000B7DBC" w:rsidRDefault="000B7DBC">
      <w:pPr>
        <w:spacing w:before="40"/>
      </w:pPr>
      <w:r>
        <w:t>По первому вопросу всего было выделено 78 оценочных суждений. Оценки экспертами того, насколько объективно освещена в центральных СМИ жизнь страны, разделились следующим образом.</w:t>
      </w:r>
    </w:p>
    <w:p w:rsidR="000B7DBC" w:rsidRDefault="000B7DBC" w:rsidP="0063375E">
      <w:pPr>
        <w:numPr>
          <w:ilvl w:val="0"/>
          <w:numId w:val="2"/>
        </w:numPr>
        <w:ind w:left="0" w:firstLine="426"/>
      </w:pPr>
      <w:r>
        <w:t xml:space="preserve">Картина, рисуемая СМИ, </w:t>
      </w:r>
      <w:r>
        <w:rPr>
          <w:i/>
          <w:iCs/>
          <w:color w:val="800000"/>
        </w:rPr>
        <w:t>соответствует действительности</w:t>
      </w:r>
      <w:r>
        <w:t xml:space="preserve"> (16%).</w:t>
      </w:r>
    </w:p>
    <w:p w:rsidR="000B7DBC" w:rsidRDefault="000B7DBC" w:rsidP="0063375E">
      <w:pPr>
        <w:numPr>
          <w:ilvl w:val="0"/>
          <w:numId w:val="2"/>
        </w:numPr>
        <w:ind w:left="0" w:firstLine="426"/>
      </w:pPr>
      <w:r>
        <w:t xml:space="preserve">Картина, рисуемая СМИ, соответствует действительности, но в </w:t>
      </w:r>
      <w:r>
        <w:rPr>
          <w:i/>
          <w:iCs/>
          <w:color w:val="800000"/>
        </w:rPr>
        <w:t>соотношении между негативной и позитивной ин</w:t>
      </w:r>
      <w:r>
        <w:rPr>
          <w:i/>
          <w:iCs/>
          <w:color w:val="800000"/>
        </w:rPr>
        <w:softHyphen/>
        <w:t>формацией превалирует негатив </w:t>
      </w:r>
      <w:r>
        <w:t>(17%).</w:t>
      </w:r>
    </w:p>
    <w:p w:rsidR="000B7DBC" w:rsidRDefault="000B7DBC" w:rsidP="0063375E">
      <w:pPr>
        <w:numPr>
          <w:ilvl w:val="0"/>
          <w:numId w:val="2"/>
        </w:numPr>
        <w:ind w:left="0" w:firstLine="426"/>
      </w:pPr>
      <w:r>
        <w:t xml:space="preserve">Картина, рисуемая СМИ, </w:t>
      </w:r>
      <w:r>
        <w:rPr>
          <w:i/>
          <w:iCs/>
          <w:color w:val="800000"/>
        </w:rPr>
        <w:t>не соответствует действительности</w:t>
      </w:r>
      <w:r>
        <w:t xml:space="preserve"> (67%).</w:t>
      </w:r>
    </w:p>
    <w:p w:rsidR="000B7DBC" w:rsidRDefault="000B7DBC">
      <w:pPr>
        <w:pStyle w:val="Heading2"/>
      </w:pPr>
      <w:r>
        <w:rPr>
          <w:lang w:val="en-US"/>
        </w:rPr>
        <w:t>II</w:t>
      </w:r>
      <w:r>
        <w:t>.</w:t>
      </w:r>
      <w:r>
        <w:rPr>
          <w:i w:val="0"/>
          <w:iCs w:val="0"/>
        </w:rPr>
        <w:t xml:space="preserve"> </w:t>
      </w:r>
      <w:r>
        <w:t>Тематический анализ</w:t>
      </w:r>
    </w:p>
    <w:p w:rsidR="000B7DBC" w:rsidRDefault="000B7DBC">
      <w:pPr>
        <w:spacing w:before="20"/>
        <w:ind w:firstLine="426"/>
      </w:pPr>
      <w:r>
        <w:t>В ходе тематического (смыслового) анализа ответов на второй вопрос были выделены</w:t>
      </w:r>
      <w:r>
        <w:rPr>
          <w:b/>
          <w:bCs/>
        </w:rPr>
        <w:t xml:space="preserve"> 178 суждений, </w:t>
      </w:r>
      <w:r>
        <w:t>которые систематизированы следующим образом.</w:t>
      </w:r>
    </w:p>
    <w:p w:rsidR="000B7DBC" w:rsidRDefault="000B7DBC" w:rsidP="0063375E">
      <w:pPr>
        <w:numPr>
          <w:ilvl w:val="0"/>
          <w:numId w:val="3"/>
        </w:numPr>
        <w:ind w:left="0"/>
      </w:pPr>
      <w:r>
        <w:rPr>
          <w:i/>
          <w:iCs/>
          <w:color w:val="800000"/>
        </w:rPr>
        <w:t xml:space="preserve"> Центральные СМИ уделяют излишнее внимание экстремальным ситуациям, сенсациям, трагедиям, смакуют трудности жизни</w:t>
      </w:r>
      <w:r>
        <w:t xml:space="preserve"> (16%).</w:t>
      </w:r>
    </w:p>
    <w:p w:rsidR="000B7DBC" w:rsidRDefault="000B7DBC" w:rsidP="0063375E">
      <w:pPr>
        <w:numPr>
          <w:ilvl w:val="0"/>
          <w:numId w:val="3"/>
        </w:numPr>
        <w:spacing w:before="60"/>
        <w:ind w:left="0"/>
      </w:pPr>
      <w:r>
        <w:rPr>
          <w:i/>
          <w:iCs/>
          <w:color w:val="800000"/>
        </w:rPr>
        <w:t xml:space="preserve"> СМИ мало освещают жизнь и проблемы регионов.</w:t>
      </w:r>
      <w:r>
        <w:t xml:space="preserve"> Складывается впечатление, что их это не интересует, поскольку на этом не сделаешь сенсации(13%).</w:t>
      </w:r>
    </w:p>
    <w:p w:rsidR="000B7DBC" w:rsidRDefault="000B7DBC" w:rsidP="0063375E">
      <w:pPr>
        <w:numPr>
          <w:ilvl w:val="0"/>
          <w:numId w:val="3"/>
        </w:numPr>
        <w:spacing w:before="60"/>
        <w:ind w:left="0"/>
      </w:pPr>
      <w:r>
        <w:rPr>
          <w:i/>
          <w:iCs/>
          <w:color w:val="800000"/>
        </w:rPr>
        <w:t> СМИ провоцируют рост “ка</w:t>
      </w:r>
      <w:r>
        <w:rPr>
          <w:i/>
          <w:iCs/>
          <w:color w:val="800000"/>
        </w:rPr>
        <w:softHyphen/>
        <w:t>таст</w:t>
      </w:r>
      <w:r>
        <w:rPr>
          <w:i/>
          <w:iCs/>
          <w:color w:val="800000"/>
        </w:rPr>
        <w:softHyphen/>
        <w:t>ро</w:t>
      </w:r>
      <w:r>
        <w:rPr>
          <w:i/>
          <w:iCs/>
          <w:color w:val="800000"/>
        </w:rPr>
        <w:softHyphen/>
      </w:r>
      <w:r>
        <w:rPr>
          <w:i/>
          <w:iCs/>
          <w:color w:val="800000"/>
        </w:rPr>
        <w:softHyphen/>
        <w:t>фического сознания”.</w:t>
      </w:r>
      <w:r>
        <w:t xml:space="preserve"> Откровенно “чер</w:t>
      </w:r>
      <w:r>
        <w:softHyphen/>
        <w:t>нушные” материалы вызывают у зрителей (читателей) сильные негативные эмоции – страх, негодование, отвращение и т.д. В результате создается ощущение безысходности, катастрофы. Все это деморализует людей, лишает желания проявлять инициативу (13%).</w:t>
      </w:r>
    </w:p>
    <w:p w:rsidR="000B7DBC" w:rsidRDefault="000B7DBC" w:rsidP="0063375E">
      <w:pPr>
        <w:numPr>
          <w:ilvl w:val="0"/>
          <w:numId w:val="3"/>
        </w:numPr>
        <w:spacing w:before="60"/>
        <w:ind w:left="0"/>
      </w:pPr>
      <w:r>
        <w:rPr>
          <w:i/>
          <w:iCs/>
          <w:color w:val="800000"/>
        </w:rPr>
        <w:t xml:space="preserve"> СМИ слишком много внимания (времени, места) уделяют новостям “Садового кольца” </w:t>
      </w:r>
      <w:r>
        <w:t>(11%).</w:t>
      </w:r>
    </w:p>
    <w:p w:rsidR="000B7DBC" w:rsidRDefault="000B7DBC" w:rsidP="0063375E">
      <w:pPr>
        <w:numPr>
          <w:ilvl w:val="0"/>
          <w:numId w:val="3"/>
        </w:numPr>
        <w:spacing w:before="60"/>
        <w:ind w:left="0"/>
      </w:pPr>
      <w:r>
        <w:rPr>
          <w:i/>
          <w:iCs/>
          <w:color w:val="800000"/>
        </w:rPr>
        <w:t xml:space="preserve"> СМИ не разбираются в проблемах регионов.</w:t>
      </w:r>
      <w:r>
        <w:t xml:space="preserve"> Сюжеты и репортажи из регионов – как правило, поверхностные, од</w:t>
      </w:r>
      <w:r>
        <w:softHyphen/>
        <w:t>носторонние, при этом делаются поспеш</w:t>
      </w:r>
      <w:r>
        <w:softHyphen/>
        <w:t>ные и необоснованные выводы (10%).</w:t>
      </w:r>
    </w:p>
    <w:p w:rsidR="000B7DBC" w:rsidRDefault="000B7DBC" w:rsidP="0063375E">
      <w:pPr>
        <w:numPr>
          <w:ilvl w:val="0"/>
          <w:numId w:val="3"/>
        </w:numPr>
        <w:spacing w:before="60"/>
        <w:ind w:left="0"/>
      </w:pPr>
      <w:r>
        <w:rPr>
          <w:i/>
          <w:iCs/>
          <w:color w:val="800000"/>
        </w:rPr>
        <w:t xml:space="preserve"> СМИ не показывают позитивных тенденций, намечающихся в регионах.</w:t>
      </w:r>
      <w:r>
        <w:t xml:space="preserve"> Положительной информации мало, она “тонет” в скандальных репортажах. Конструктивное объединение людей возможно только на основе позитивных стимулов (10%).</w:t>
      </w:r>
    </w:p>
    <w:p w:rsidR="000B7DBC" w:rsidRDefault="000B7DBC" w:rsidP="0063375E">
      <w:pPr>
        <w:numPr>
          <w:ilvl w:val="0"/>
          <w:numId w:val="3"/>
        </w:numPr>
        <w:spacing w:before="60"/>
        <w:ind w:left="0"/>
      </w:pPr>
      <w:r>
        <w:rPr>
          <w:i/>
          <w:iCs/>
          <w:color w:val="800000"/>
        </w:rPr>
        <w:t xml:space="preserve"> СМИ предпочитают тонкости политики тонкостям жизни. </w:t>
      </w:r>
      <w:r>
        <w:t xml:space="preserve">В силу этого они </w:t>
      </w:r>
      <w:r>
        <w:rPr>
          <w:color w:val="000000"/>
        </w:rPr>
        <w:t>оказываются инструментом в борьбе политических группировок.</w:t>
      </w:r>
      <w:r>
        <w:rPr>
          <w:i/>
          <w:iCs/>
          <w:color w:val="800000"/>
        </w:rPr>
        <w:t xml:space="preserve"> </w:t>
      </w:r>
      <w:r>
        <w:t xml:space="preserve">Свое время, силы, пространство они отдают политической информации, в которой люди не разбираются и которую отторгают (10%). </w:t>
      </w:r>
    </w:p>
    <w:p w:rsidR="000B7DBC" w:rsidRDefault="000B7DBC" w:rsidP="0063375E">
      <w:pPr>
        <w:numPr>
          <w:ilvl w:val="0"/>
          <w:numId w:val="3"/>
        </w:numPr>
        <w:spacing w:before="60"/>
        <w:ind w:left="0"/>
      </w:pPr>
      <w:r>
        <w:rPr>
          <w:i/>
          <w:iCs/>
          <w:color w:val="800000"/>
        </w:rPr>
        <w:t xml:space="preserve"> Центральные СМИ несамостоятельны, ими манипулируют.</w:t>
      </w:r>
      <w:r>
        <w:t xml:space="preserve"> Их информация ложна, тенденциозна, носит заказной характер (10%).</w:t>
      </w:r>
    </w:p>
    <w:p w:rsidR="000B7DBC" w:rsidRDefault="000B7DBC" w:rsidP="0063375E">
      <w:pPr>
        <w:numPr>
          <w:ilvl w:val="0"/>
          <w:numId w:val="3"/>
        </w:numPr>
        <w:spacing w:before="60"/>
        <w:ind w:left="0"/>
      </w:pPr>
      <w:r>
        <w:rPr>
          <w:i/>
          <w:iCs/>
          <w:color w:val="800000"/>
        </w:rPr>
        <w:t xml:space="preserve"> Стремясь осудить поведение того или иного политика, СМИ в результате делают ему прекрасную рекламу.</w:t>
      </w:r>
      <w:r>
        <w:t xml:space="preserve"> Так было с Жириновским (драки в Думе), так происходит с Макашовым (4%).</w:t>
      </w:r>
    </w:p>
    <w:p w:rsidR="000B7DBC" w:rsidRDefault="000B7DBC" w:rsidP="0063375E">
      <w:pPr>
        <w:numPr>
          <w:ilvl w:val="0"/>
          <w:numId w:val="3"/>
        </w:numPr>
        <w:spacing w:before="80"/>
        <w:ind w:left="0"/>
      </w:pPr>
      <w:r>
        <w:rPr>
          <w:i/>
          <w:iCs/>
          <w:color w:val="800000"/>
        </w:rPr>
        <w:t xml:space="preserve"> СМИ приукрашивают жизнь,</w:t>
      </w:r>
      <w:r>
        <w:t xml:space="preserve"> затушевывая, скрывая негативные явления (3%).</w:t>
      </w:r>
    </w:p>
    <w:p w:rsidR="000B7DBC" w:rsidRDefault="000B7DBC" w:rsidP="0063375E">
      <w:pPr>
        <w:numPr>
          <w:ilvl w:val="0"/>
          <w:numId w:val="3"/>
        </w:numPr>
        <w:spacing w:before="80"/>
        <w:ind w:left="0"/>
      </w:pPr>
      <w:r>
        <w:rPr>
          <w:i/>
          <w:iCs/>
          <w:color w:val="800000"/>
        </w:rPr>
        <w:t xml:space="preserve"> Одиночные суждения </w:t>
      </w:r>
      <w:r>
        <w:t>составили менее 1%. Вот некоторые из них: НТВ особенно тяготеет к сенсационности, трагедийности; РТР и радио руководствуются более адекватными информационными пропорциями; собкоры центральных СМИ на местах очень часто зависимы от местной администрации.</w:t>
      </w:r>
    </w:p>
    <w:p w:rsidR="000B7DBC" w:rsidRDefault="000B7DBC">
      <w:pPr>
        <w:spacing w:before="80"/>
      </w:pPr>
    </w:p>
    <w:p w:rsidR="000B7DBC" w:rsidRDefault="000B7DBC">
      <w:pPr>
        <w:keepNext/>
        <w:framePr w:dropCap="drop" w:lines="2" w:wrap="auto" w:vAnchor="text" w:hAnchor="text"/>
        <w:spacing w:line="902" w:lineRule="exact"/>
        <w:ind w:firstLine="0"/>
        <w:jc w:val="left"/>
        <w:rPr>
          <w:rFonts w:ascii="Arial" w:hAnsi="Arial" w:cs="Arial"/>
          <w:b/>
          <w:bCs/>
          <w:color w:val="0000FF"/>
          <w:sz w:val="93"/>
          <w:szCs w:val="93"/>
        </w:rPr>
      </w:pPr>
      <w:r>
        <w:rPr>
          <w:rFonts w:ascii="Arial" w:hAnsi="Arial" w:cs="Arial"/>
          <w:b/>
          <w:bCs/>
          <w:color w:val="0000FF"/>
          <w:sz w:val="93"/>
          <w:szCs w:val="93"/>
        </w:rPr>
        <w:t>Р</w:t>
      </w:r>
    </w:p>
    <w:p w:rsidR="000B7DBC" w:rsidRDefault="000B7DBC" w:rsidP="0063375E">
      <w:pPr>
        <w:numPr>
          <w:ilvl w:val="12"/>
          <w:numId w:val="0"/>
        </w:numPr>
        <w:spacing w:before="80"/>
        <w:ind w:left="1" w:hanging="1"/>
      </w:pPr>
      <w:r>
        <w:rPr>
          <w:rFonts w:ascii="Arial" w:hAnsi="Arial" w:cs="Arial"/>
          <w:b/>
          <w:bCs/>
          <w:color w:val="0000FF"/>
          <w:sz w:val="28"/>
          <w:szCs w:val="28"/>
        </w:rPr>
        <w:t>езюме</w:t>
      </w:r>
    </w:p>
    <w:p w:rsidR="000B7DBC" w:rsidRDefault="000B7DBC" w:rsidP="0063375E">
      <w:pPr>
        <w:numPr>
          <w:ilvl w:val="12"/>
          <w:numId w:val="0"/>
        </w:numPr>
        <w:spacing w:before="80"/>
        <w:ind w:left="1" w:hanging="1"/>
      </w:pPr>
      <w:r>
        <w:rPr>
          <w:b/>
          <w:bCs/>
          <w:color w:val="0000FF"/>
        </w:rPr>
        <w:t>1.</w:t>
      </w:r>
      <w:r>
        <w:t xml:space="preserve"> Большинство (две трети) экспертов полагают, что центральные СМИ не дают в своих репортажах адекватного представления о жизни страны. </w:t>
      </w:r>
    </w:p>
    <w:p w:rsidR="000B7DBC" w:rsidRDefault="000B7DBC" w:rsidP="0063375E">
      <w:pPr>
        <w:numPr>
          <w:ilvl w:val="12"/>
          <w:numId w:val="0"/>
        </w:numPr>
        <w:spacing w:before="60"/>
        <w:ind w:firstLine="425"/>
      </w:pPr>
      <w:r>
        <w:t>Мнения оставшейся трети экспертов сходятся в том, что центральные СМИ правильно отражают действительность. Однако среди этих журналистов половина осуждает пристрастие СМИ к сенсациям, скандалам, трагедиям, чрезвычайным происшествиям, “громким” преступлениям.</w:t>
      </w:r>
    </w:p>
    <w:p w:rsidR="000B7DBC" w:rsidRDefault="000B7DBC" w:rsidP="0063375E">
      <w:pPr>
        <w:numPr>
          <w:ilvl w:val="12"/>
          <w:numId w:val="0"/>
        </w:numPr>
        <w:spacing w:before="60"/>
        <w:ind w:firstLine="425"/>
      </w:pPr>
      <w:r>
        <w:rPr>
          <w:b/>
          <w:bCs/>
          <w:color w:val="0000FF"/>
        </w:rPr>
        <w:t>2.</w:t>
      </w:r>
      <w:r>
        <w:t xml:space="preserve"> Эксперты полагают, что увлечение скандальной, кризисной, криминальной тематикой провоцирует рост “катастро</w:t>
      </w:r>
      <w:r>
        <w:softHyphen/>
        <w:t>фи</w:t>
      </w:r>
      <w:r>
        <w:softHyphen/>
        <w:t xml:space="preserve">ческого сознания” среди россиян. В результате складывается ощущение приближающейся и неотвратимой катастрофы, исчезает желание проявлять инициативу. Поскольку возможности ездить по стране уменьшились, люди, знакомясь с сообщениями центральных СМИ, перестают понимать и узнавать свою страну, тем более что СМИ мало и не всегда правильно информируют о ситуации в регионах. </w:t>
      </w:r>
    </w:p>
    <w:p w:rsidR="000B7DBC" w:rsidRDefault="000B7DBC" w:rsidP="0063375E">
      <w:pPr>
        <w:numPr>
          <w:ilvl w:val="12"/>
          <w:numId w:val="0"/>
        </w:numPr>
        <w:spacing w:before="60"/>
        <w:ind w:firstLine="425"/>
      </w:pPr>
      <w:r>
        <w:rPr>
          <w:b/>
          <w:bCs/>
          <w:color w:val="0000FF"/>
        </w:rPr>
        <w:t>3.</w:t>
      </w:r>
      <w:r>
        <w:t xml:space="preserve"> Россияне начинают свыкаться с мыслью, что они живут в стране, где нет единства ни во власти, ни в обществе; в стране, которая остается без управления, и это является основным фактором, угрожающим целостности государства.</w:t>
      </w:r>
    </w:p>
    <w:p w:rsidR="000B7DBC" w:rsidRDefault="000B7DBC">
      <w:pPr>
        <w:spacing w:before="60"/>
        <w:rPr>
          <w:i/>
          <w:iCs/>
        </w:rPr>
      </w:pPr>
    </w:p>
    <w:p w:rsidR="000B7DBC" w:rsidRDefault="000B7DBC">
      <w:pPr>
        <w:spacing w:before="60"/>
        <w:rPr>
          <w:i/>
          <w:iCs/>
        </w:rPr>
        <w:sectPr w:rsidR="000B7DBC">
          <w:type w:val="continuous"/>
          <w:pgSz w:w="11907" w:h="16840" w:code="9"/>
          <w:pgMar w:top="851" w:right="851" w:bottom="1134" w:left="1134" w:header="567" w:footer="939" w:gutter="0"/>
          <w:cols w:num="2" w:sep="1" w:space="720"/>
          <w:titlePg/>
        </w:sectPr>
      </w:pPr>
    </w:p>
    <w:p w:rsidR="000B7DBC" w:rsidRDefault="000B7DBC">
      <w:pPr>
        <w:spacing w:before="60"/>
        <w:rPr>
          <w:i/>
          <w:iCs/>
        </w:rPr>
      </w:pPr>
    </w:p>
    <w:p w:rsidR="000B7DBC" w:rsidRDefault="000B7DBC">
      <w:pPr>
        <w:spacing w:before="60"/>
        <w:rPr>
          <w:i/>
          <w:iCs/>
        </w:rPr>
      </w:pPr>
    </w:p>
    <w:sectPr w:rsidR="000B7DBC" w:rsidSect="000B7DBC">
      <w:type w:val="continuous"/>
      <w:pgSz w:w="11907" w:h="16840" w:code="9"/>
      <w:pgMar w:top="851" w:right="851" w:bottom="1134" w:left="1134" w:header="567" w:footer="939" w:gutter="0"/>
      <w:cols w:num="2" w:sep="1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BC" w:rsidRDefault="000B7DBC">
      <w:r>
        <w:separator/>
      </w:r>
    </w:p>
  </w:endnote>
  <w:endnote w:type="continuationSeparator" w:id="1">
    <w:p w:rsidR="000B7DBC" w:rsidRDefault="000B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erGothi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BC" w:rsidRDefault="000B7DBC">
    <w:pPr>
      <w:pStyle w:val="Footer"/>
      <w:tabs>
        <w:tab w:val="clear" w:pos="4153"/>
        <w:tab w:val="clear" w:pos="8306"/>
        <w:tab w:val="left" w:pos="4395"/>
        <w:tab w:val="left" w:pos="7088"/>
      </w:tabs>
      <w:ind w:firstLine="0"/>
      <w:rPr>
        <w:rFonts w:ascii="TextBook Cyr" w:hAnsi="TextBook Cyr" w:cs="TextBook Cyr"/>
        <w:sz w:val="18"/>
        <w:szCs w:val="18"/>
      </w:rPr>
    </w:pPr>
    <w:r>
      <w:rPr>
        <w:sz w:val="18"/>
        <w:szCs w:val="18"/>
      </w:rPr>
      <w:t>Сообщение № 438</w:t>
    </w:r>
    <w:r>
      <w:rPr>
        <w:sz w:val="18"/>
        <w:szCs w:val="18"/>
      </w:rPr>
      <w:tab/>
      <w:t xml:space="preserve">Стр.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из 2</w:t>
    </w:r>
    <w:r>
      <w:rPr>
        <w:rStyle w:val="PageNumber"/>
        <w:sz w:val="18"/>
        <w:szCs w:val="18"/>
      </w:rPr>
      <w:tab/>
    </w:r>
    <w:r>
      <w:rPr>
        <w:sz w:val="18"/>
        <w:szCs w:val="18"/>
      </w:rPr>
      <w:sym w:font="Symbol" w:char="F0E3"/>
    </w:r>
    <w:r>
      <w:rPr>
        <w:sz w:val="18"/>
        <w:szCs w:val="18"/>
      </w:rPr>
      <w:t xml:space="preserve"> Фонд “Общественное мнение”</w:t>
    </w:r>
  </w:p>
  <w:p w:rsidR="000B7DBC" w:rsidRDefault="000B7DBC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BC" w:rsidRDefault="000B7DBC">
    <w:pPr>
      <w:pStyle w:val="Footer"/>
      <w:tabs>
        <w:tab w:val="clear" w:pos="4153"/>
        <w:tab w:val="clear" w:pos="8306"/>
        <w:tab w:val="left" w:pos="4395"/>
        <w:tab w:val="left" w:pos="7088"/>
      </w:tabs>
      <w:spacing w:before="80"/>
      <w:ind w:firstLine="0"/>
    </w:pPr>
    <w:r>
      <w:rPr>
        <w:sz w:val="18"/>
        <w:szCs w:val="18"/>
      </w:rPr>
      <w:t>Сообщение № 438</w:t>
    </w:r>
    <w:r>
      <w:rPr>
        <w:sz w:val="18"/>
        <w:szCs w:val="18"/>
      </w:rPr>
      <w:tab/>
      <w:t xml:space="preserve">Стр.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из 2</w:t>
    </w:r>
    <w:r>
      <w:rPr>
        <w:rStyle w:val="PageNumber"/>
        <w:sz w:val="18"/>
        <w:szCs w:val="18"/>
      </w:rPr>
      <w:tab/>
    </w:r>
    <w:r>
      <w:rPr>
        <w:sz w:val="18"/>
        <w:szCs w:val="18"/>
      </w:rPr>
      <w:sym w:font="Symbol" w:char="F0E3"/>
    </w:r>
    <w:r>
      <w:rPr>
        <w:sz w:val="18"/>
        <w:szCs w:val="18"/>
      </w:rPr>
      <w:t xml:space="preserve"> Фонд “Общественное мнение”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BC" w:rsidRDefault="000B7DBC">
      <w:pPr>
        <w:spacing w:before="0"/>
      </w:pPr>
      <w:r>
        <w:separator/>
      </w:r>
    </w:p>
  </w:footnote>
  <w:footnote w:type="continuationSeparator" w:id="1">
    <w:p w:rsidR="000B7DBC" w:rsidRDefault="000B7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DE3C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-425"/>
        <w:lvlJc w:val="left"/>
        <w:pPr>
          <w:ind w:firstLine="425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  <w:color w:val="80000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pPr>
          <w:ind w:left="425"/>
        </w:pPr>
        <w:rPr>
          <w:rFonts w:ascii="Symbol" w:hAnsi="Symbol" w:cs="Symbol" w:hint="default"/>
          <w:color w:val="80000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75E"/>
    <w:rsid w:val="000B7DBC"/>
    <w:rsid w:val="0063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ind w:firstLine="0"/>
      <w:outlineLvl w:val="0"/>
    </w:pPr>
    <w:rPr>
      <w:rFonts w:ascii="Arial MT" w:hAnsi="Arial MT" w:cs="Arial MT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500" w:after="200"/>
      <w:ind w:firstLine="0"/>
      <w:outlineLvl w:val="1"/>
    </w:pPr>
    <w:rPr>
      <w:rFonts w:ascii="Arial" w:hAnsi="Arial" w:cs="Arial"/>
      <w:b/>
      <w:bCs/>
      <w:i/>
      <w:iCs/>
      <w:color w:val="008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firstLine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ind w:firstLine="0"/>
      <w:outlineLvl w:val="3"/>
    </w:pPr>
    <w:rPr>
      <w:rFonts w:ascii="TimesNewRomanPS" w:hAnsi="TimesNewRomanPS" w:cs="TimesNewRomanPS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ind w:firstLine="0"/>
      <w:outlineLvl w:val="4"/>
    </w:pPr>
    <w:rPr>
      <w:rFonts w:ascii="Arial MT" w:hAnsi="Arial MT" w:cs="Arial MT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ind w:firstLine="0"/>
      <w:outlineLvl w:val="5"/>
    </w:pPr>
    <w:rPr>
      <w:rFonts w:ascii="Arial MT" w:hAnsi="Arial MT" w:cs="Arial MT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ind w:firstLine="0"/>
      <w:outlineLvl w:val="6"/>
    </w:pPr>
    <w:rPr>
      <w:rFonts w:ascii="Arial MT" w:hAnsi="Arial MT" w:cs="Arial M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ind w:firstLine="0"/>
      <w:outlineLvl w:val="7"/>
    </w:pPr>
    <w:rPr>
      <w:rFonts w:ascii="Arial MT" w:hAnsi="Arial MT" w:cs="Arial MT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ind w:firstLine="0"/>
      <w:outlineLvl w:val="8"/>
    </w:pPr>
    <w:rPr>
      <w:rFonts w:ascii="Arial MT" w:hAnsi="Arial MT" w:cs="Arial MT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F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F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F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F0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F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F0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F0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F0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F05"/>
    <w:rPr>
      <w:rFonts w:asciiTheme="majorHAnsi" w:eastAsiaTheme="majorEastAsia" w:hAnsiTheme="majorHAnsi" w:cstheme="majorBidi"/>
    </w:rPr>
  </w:style>
  <w:style w:type="paragraph" w:customStyle="1" w:styleId="adress">
    <w:name w:val="adress"/>
    <w:basedOn w:val="Normal"/>
    <w:uiPriority w:val="99"/>
    <w:pPr>
      <w:tabs>
        <w:tab w:val="left" w:pos="567"/>
        <w:tab w:val="left" w:pos="4537"/>
        <w:tab w:val="left" w:pos="4820"/>
        <w:tab w:val="right" w:pos="8222"/>
      </w:tabs>
      <w:spacing w:line="360" w:lineRule="auto"/>
      <w:ind w:firstLine="284"/>
    </w:pPr>
    <w:rPr>
      <w:rFonts w:ascii="SchoolBook" w:hAnsi="SchoolBook" w:cs="SchoolBook"/>
      <w:sz w:val="24"/>
      <w:szCs w:val="24"/>
    </w:rPr>
  </w:style>
  <w:style w:type="paragraph" w:customStyle="1" w:styleId="left">
    <w:name w:val="left"/>
    <w:basedOn w:val="Normal"/>
    <w:uiPriority w:val="99"/>
    <w:pPr>
      <w:tabs>
        <w:tab w:val="left" w:pos="284"/>
        <w:tab w:val="left" w:pos="3119"/>
        <w:tab w:val="left" w:pos="3686"/>
      </w:tabs>
      <w:spacing w:line="240" w:lineRule="atLeast"/>
      <w:ind w:left="357" w:hanging="357"/>
    </w:pPr>
    <w:rPr>
      <w:rFonts w:ascii="SchoolBook" w:hAnsi="SchoolBook" w:cs="SchoolBook"/>
      <w:sz w:val="22"/>
      <w:szCs w:val="22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11108"/>
      </w:tabs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11108"/>
      </w:tabs>
      <w:ind w:left="20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11108"/>
      </w:tabs>
      <w:ind w:left="40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11108"/>
      </w:tabs>
      <w:ind w:left="60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11108"/>
      </w:tabs>
      <w:ind w:left="800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11108"/>
      </w:tabs>
      <w:ind w:left="1000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11108"/>
      </w:tabs>
      <w:ind w:left="1200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11108"/>
      </w:tabs>
      <w:ind w:left="140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11108"/>
      </w:tabs>
      <w:ind w:left="1600"/>
    </w:pPr>
  </w:style>
  <w:style w:type="character" w:styleId="PageNumber">
    <w:name w:val="page number"/>
    <w:basedOn w:val="DefaultParagraphFont"/>
    <w:uiPriority w:val="99"/>
  </w:style>
  <w:style w:type="paragraph" w:customStyle="1" w:styleId="2">
    <w:name w:val="МойСтиль2"/>
    <w:basedOn w:val="Normal"/>
    <w:uiPriority w:val="99"/>
    <w:pPr>
      <w:spacing w:before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0" w:after="120"/>
      <w:ind w:firstLine="0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7F05"/>
    <w:rPr>
      <w:sz w:val="26"/>
      <w:szCs w:val="26"/>
    </w:rPr>
  </w:style>
  <w:style w:type="paragraph" w:customStyle="1" w:styleId="3">
    <w:name w:val="Таб.3 (справа)"/>
    <w:basedOn w:val="20"/>
    <w:uiPriority w:val="99"/>
    <w:pPr>
      <w:jc w:val="right"/>
    </w:pPr>
    <w:rPr>
      <w:i/>
      <w:iCs/>
      <w:sz w:val="22"/>
      <w:szCs w:val="22"/>
    </w:rPr>
  </w:style>
  <w:style w:type="paragraph" w:customStyle="1" w:styleId="20">
    <w:name w:val="Таб.2 (по центру)"/>
    <w:basedOn w:val="1"/>
    <w:uiPriority w:val="99"/>
    <w:pPr>
      <w:jc w:val="center"/>
    </w:pPr>
  </w:style>
  <w:style w:type="paragraph" w:customStyle="1" w:styleId="1">
    <w:name w:val="Таб.1 (слева)"/>
    <w:basedOn w:val="Normal"/>
    <w:uiPriority w:val="99"/>
    <w:pPr>
      <w:spacing w:before="0"/>
      <w:ind w:firstLine="0"/>
      <w:jc w:val="left"/>
    </w:pPr>
    <w:rPr>
      <w:sz w:val="20"/>
      <w:szCs w:val="20"/>
    </w:rPr>
  </w:style>
  <w:style w:type="paragraph" w:customStyle="1" w:styleId="a">
    <w:name w:val="Табл"/>
    <w:basedOn w:val="a0"/>
    <w:uiPriority w:val="99"/>
    <w:pPr>
      <w:ind w:left="0" w:firstLine="0"/>
    </w:pPr>
  </w:style>
  <w:style w:type="paragraph" w:customStyle="1" w:styleId="a0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  <w:tab w:val="left" w:pos="8505"/>
      </w:tabs>
      <w:spacing w:before="0"/>
      <w:ind w:left="993" w:hanging="284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C7F05"/>
    <w:rPr>
      <w:sz w:val="26"/>
      <w:szCs w:val="26"/>
    </w:rPr>
  </w:style>
  <w:style w:type="paragraph" w:customStyle="1" w:styleId="a1">
    <w:name w:val="Таблица"/>
    <w:basedOn w:val="Normal"/>
    <w:uiPriority w:val="99"/>
    <w:pPr>
      <w:keepNext/>
      <w:spacing w:before="0"/>
      <w:ind w:firstLine="0"/>
      <w:jc w:val="left"/>
    </w:pPr>
    <w:rPr>
      <w:rFonts w:ascii="TimesET" w:hAnsi="TimesET" w:cs="TimesET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rFonts w:ascii="TimesET" w:hAnsi="TimesET" w:cs="TimesET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C7F05"/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F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739</Words>
  <Characters>4217</Characters>
  <Application>Microsoft Office Outlook</Application>
  <DocSecurity>0</DocSecurity>
  <Lines>0</Lines>
  <Paragraphs>0</Paragraphs>
  <ScaleCrop>false</ScaleCrop>
  <Company>ФОМ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“Общественное мнение”</dc:title>
  <dc:subject/>
  <dc:creator>kkk</dc:creator>
  <cp:keywords/>
  <dc:description/>
  <cp:lastModifiedBy>Rimskiy</cp:lastModifiedBy>
  <cp:revision>2</cp:revision>
  <cp:lastPrinted>1998-12-08T16:15:00Z</cp:lastPrinted>
  <dcterms:created xsi:type="dcterms:W3CDTF">2017-08-01T18:02:00Z</dcterms:created>
  <dcterms:modified xsi:type="dcterms:W3CDTF">2017-08-01T18:02:00Z</dcterms:modified>
</cp:coreProperties>
</file>