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668"/>
        <w:gridCol w:w="7761"/>
      </w:tblGrid>
      <w:tr w:rsidR="00214936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double" w:sz="6" w:space="0" w:color="auto"/>
            </w:tcBorders>
          </w:tcPr>
          <w:p w:rsidR="00214936" w:rsidRDefault="00214936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left="142" w:right="-108" w:firstLine="0"/>
              <w:jc w:val="center"/>
            </w:pPr>
            <w:r>
              <w:rPr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2pt;height:57.6pt">
                  <v:imagedata r:id="rId7" o:title=""/>
                </v:shape>
              </w:pict>
            </w:r>
          </w:p>
        </w:tc>
        <w:tc>
          <w:tcPr>
            <w:tcW w:w="7761" w:type="dxa"/>
            <w:tcBorders>
              <w:top w:val="double" w:sz="6" w:space="0" w:color="auto"/>
            </w:tcBorders>
          </w:tcPr>
          <w:p w:rsidR="00214936" w:rsidRDefault="00214936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Еженедельный бюллетень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социологических сообщений</w:t>
            </w:r>
          </w:p>
          <w:p w:rsidR="00214936" w:rsidRDefault="00214936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rFonts w:ascii="AdverGothicCTT Cyr" w:hAnsi="AdverGothicCTT Cyr" w:cs="AdverGothicCTT Cyr"/>
                <w:sz w:val="32"/>
                <w:szCs w:val="32"/>
              </w:rPr>
              <w:t>ФОМ - ИНФО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 37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(232)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199</w:t>
            </w: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  <w:p w:rsidR="00214936" w:rsidRDefault="00214936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  <w:rPr>
                <w:sz w:val="4"/>
                <w:szCs w:val="4"/>
              </w:rPr>
            </w:pPr>
          </w:p>
          <w:p w:rsidR="00214936" w:rsidRDefault="00214936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  <w:sz w:val="28"/>
                <w:szCs w:val="28"/>
              </w:rPr>
              <w:t>Фонд "Общественное мнение" информирует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9429" w:type="dxa"/>
            <w:gridSpan w:val="2"/>
          </w:tcPr>
          <w:p w:rsidR="00214936" w:rsidRDefault="00214936">
            <w:pPr>
              <w:pStyle w:val="oaiea"/>
              <w:p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60" w:after="140" w:line="240" w:lineRule="auto"/>
              <w:ind w:firstLine="0"/>
            </w:pPr>
            <w:r>
              <w:rPr>
                <w:i/>
                <w:iCs/>
                <w:sz w:val="20"/>
                <w:szCs w:val="20"/>
              </w:rPr>
              <w:t xml:space="preserve">(с) При использовании информации ссылка на </w:t>
            </w:r>
            <w:r>
              <w:rPr>
                <w:sz w:val="20"/>
                <w:szCs w:val="20"/>
              </w:rPr>
              <w:t>ФОМ-ИНФО</w:t>
            </w:r>
            <w:r>
              <w:rPr>
                <w:i/>
                <w:iCs/>
                <w:sz w:val="20"/>
                <w:szCs w:val="20"/>
              </w:rPr>
              <w:t xml:space="preserve"> обязательна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9429" w:type="dxa"/>
            <w:gridSpan w:val="2"/>
            <w:tcBorders>
              <w:bottom w:val="double" w:sz="6" w:space="0" w:color="auto"/>
            </w:tcBorders>
          </w:tcPr>
          <w:p w:rsidR="00214936" w:rsidRDefault="00214936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20" w:after="2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117421, Москва, Обручева д.26, корп. 2.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Тел/факс: 936-41-18, 936-23-36</w:t>
            </w:r>
          </w:p>
          <w:p w:rsidR="00214936" w:rsidRDefault="00214936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20" w:after="2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 xml:space="preserve">Эл.почта: </w:t>
            </w:r>
            <w:r>
              <w:rPr>
                <w:sz w:val="18"/>
                <w:szCs w:val="18"/>
                <w:lang w:val="en-US"/>
              </w:rPr>
              <w:t xml:space="preserve">fom@fom.ru      </w:t>
            </w:r>
            <w:r>
              <w:rPr>
                <w:sz w:val="18"/>
                <w:szCs w:val="18"/>
              </w:rPr>
              <w:t xml:space="preserve">Интернет: </w:t>
            </w:r>
            <w:r>
              <w:rPr>
                <w:sz w:val="18"/>
                <w:szCs w:val="18"/>
                <w:lang w:val="en-US"/>
              </w:rPr>
              <w:t>www.fom.ru</w:t>
            </w:r>
          </w:p>
        </w:tc>
      </w:tr>
    </w:tbl>
    <w:p w:rsidR="00214936" w:rsidRDefault="00214936">
      <w:pPr>
        <w:ind w:left="3402"/>
        <w:rPr>
          <w:rFonts w:ascii="TimesType" w:hAnsi="TimesType" w:cs="TimesType"/>
        </w:rPr>
      </w:pPr>
    </w:p>
    <w:p w:rsidR="00214936" w:rsidRDefault="00214936">
      <w:pPr>
        <w:ind w:left="3402"/>
        <w:rPr>
          <w:rFonts w:ascii="TimesType" w:hAnsi="TimesType" w:cs="TimesType"/>
        </w:rPr>
      </w:pPr>
    </w:p>
    <w:p w:rsidR="00214936" w:rsidRDefault="0021493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Добрый день! Сегодня, 17.09.98 г.,</w:t>
      </w:r>
    </w:p>
    <w:p w:rsidR="00214936" w:rsidRDefault="0021493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представляет Анна Петрова.</w:t>
      </w:r>
    </w:p>
    <w:p w:rsidR="00214936" w:rsidRDefault="00214936">
      <w:pPr>
        <w:ind w:left="3402"/>
        <w:rPr>
          <w:rFonts w:ascii="TimesType" w:hAnsi="TimesType" w:cs="TimesType"/>
        </w:rPr>
      </w:pPr>
    </w:p>
    <w:p w:rsidR="00214936" w:rsidRDefault="00214936"/>
    <w:p w:rsidR="00214936" w:rsidRDefault="00214936">
      <w:pPr>
        <w:jc w:val="center"/>
        <w:rPr>
          <w:rFonts w:ascii="TextBook Cyr" w:hAnsi="TextBook Cyr" w:cs="TextBook Cyr"/>
          <w:b/>
          <w:bCs/>
          <w:sz w:val="34"/>
          <w:szCs w:val="34"/>
        </w:rPr>
      </w:pPr>
      <w:r>
        <w:rPr>
          <w:rFonts w:ascii="TextBook Cyr" w:hAnsi="TextBook Cyr" w:cs="TextBook Cyr"/>
          <w:b/>
          <w:bCs/>
          <w:sz w:val="34"/>
          <w:szCs w:val="34"/>
        </w:rPr>
        <w:t>В этом выпуске:</w:t>
      </w:r>
    </w:p>
    <w:p w:rsidR="00214936" w:rsidRDefault="00214936">
      <w:pPr>
        <w:jc w:val="center"/>
        <w:rPr>
          <w:rFonts w:ascii="TextBook Cyr" w:hAnsi="TextBook Cyr" w:cs="TextBook Cyr"/>
          <w:b/>
          <w:bCs/>
          <w:sz w:val="44"/>
          <w:szCs w:val="44"/>
        </w:rPr>
      </w:pPr>
    </w:p>
    <w:p w:rsidR="00214936" w:rsidRDefault="00214936" w:rsidP="00364BD3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TOC \o "1-3" \n \p " " </w:instrText>
      </w:r>
      <w:r>
        <w:rPr>
          <w:sz w:val="32"/>
          <w:szCs w:val="32"/>
        </w:rPr>
        <w:fldChar w:fldCharType="separate"/>
      </w:r>
      <w:r>
        <w:rPr>
          <w:noProof/>
        </w:rPr>
        <w:t>Россияне одобрили назначение Е.Примакова главой Правительства</w:t>
      </w:r>
    </w:p>
    <w:p w:rsidR="00214936" w:rsidRDefault="00214936" w:rsidP="00364BD3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Назначение Е.Примакова уменьшило протестные настроения в</w:t>
      </w:r>
      <w:r>
        <w:t> </w:t>
      </w:r>
      <w:r>
        <w:rPr>
          <w:noProof/>
        </w:rPr>
        <w:t>обществе</w:t>
      </w:r>
    </w:p>
    <w:p w:rsidR="00214936" w:rsidRDefault="00214936" w:rsidP="00364BD3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Политический кризис повысил популярность Г.Явлинского</w:t>
      </w:r>
    </w:p>
    <w:p w:rsidR="00214936" w:rsidRDefault="00214936" w:rsidP="00364BD3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Кризис обошел стороной только 8% россиян</w:t>
      </w:r>
    </w:p>
    <w:p w:rsidR="00214936" w:rsidRDefault="00214936" w:rsidP="00364BD3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Россияне теряют надежду на повышение уровня жизни</w:t>
      </w:r>
    </w:p>
    <w:p w:rsidR="00214936" w:rsidRDefault="00214936" w:rsidP="00364BD3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Поведение вкладчиков в период финансового кризиса</w:t>
      </w:r>
    </w:p>
    <w:p w:rsidR="00214936" w:rsidRDefault="00214936" w:rsidP="00364BD3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 xml:space="preserve">Московской </w:t>
      </w:r>
      <w:r>
        <w:t>теле</w:t>
      </w:r>
      <w:r>
        <w:rPr>
          <w:noProof/>
        </w:rPr>
        <w:t>аудитории не до "Смехопанорамы"</w:t>
      </w:r>
    </w:p>
    <w:p w:rsidR="00214936" w:rsidRDefault="00214936" w:rsidP="00364BD3">
      <w:pPr>
        <w:pStyle w:val="a2"/>
        <w:numPr>
          <w:ilvl w:val="0"/>
          <w:numId w:val="0"/>
        </w:numPr>
        <w:ind w:left="709" w:hanging="284"/>
        <w:rPr>
          <w:rFonts w:ascii="TextBook Cyr" w:hAnsi="TextBook Cyr" w:cs="TextBook Cyr"/>
          <w:b w:val="0"/>
          <w:bCs w:val="0"/>
          <w:sz w:val="34"/>
          <w:szCs w:val="34"/>
        </w:rPr>
      </w:pPr>
      <w:r>
        <w:rPr>
          <w:sz w:val="32"/>
          <w:szCs w:val="32"/>
        </w:rPr>
        <w:fldChar w:fldCharType="end"/>
      </w:r>
    </w:p>
    <w:p w:rsidR="00214936" w:rsidRDefault="00214936">
      <w:pPr>
        <w:pStyle w:val="a"/>
      </w:pPr>
      <w:r>
        <w:br w:type="column"/>
        <w:t>Народ и власть</w:t>
      </w:r>
      <w:r>
        <w:tab/>
        <w:t>98/37-01</w:t>
      </w:r>
    </w:p>
    <w:p w:rsidR="00214936" w:rsidRDefault="00214936">
      <w:pPr>
        <w:pStyle w:val="Heading1"/>
      </w:pPr>
      <w:r>
        <w:t>Россияне одобрили назначение Е.Примакова главой Правительства</w:t>
      </w:r>
    </w:p>
    <w:p w:rsidR="00214936" w:rsidRDefault="00214936">
      <w:r>
        <w:t>После утверждения Думой Е.Примакова на посту председателя Правительства РФ респондентам предложили выбрать из списка политиков, предлагавшихся на этот пост, того кандидата, чье избрание они одобрили бы больше всего.</w:t>
      </w:r>
    </w:p>
    <w:p w:rsidR="00214936" w:rsidRDefault="00214936">
      <w:r>
        <w:t>Приведем результаты "мягкого рейтингового голосования" рядовых россиян по кандидатурам на пост премьера (в % от числа опрошенных):</w:t>
      </w:r>
    </w:p>
    <w:p w:rsidR="00214936" w:rsidRDefault="00214936" w:rsidP="00364BD3">
      <w:pPr>
        <w:pStyle w:val="1"/>
        <w:numPr>
          <w:ilvl w:val="0"/>
          <w:numId w:val="2"/>
        </w:numPr>
        <w:ind w:left="993" w:hanging="284"/>
      </w:pPr>
      <w:r>
        <w:t>Е.Примаков</w:t>
      </w:r>
      <w:r>
        <w:tab/>
        <w:t>32</w:t>
      </w:r>
    </w:p>
    <w:p w:rsidR="00214936" w:rsidRDefault="00214936" w:rsidP="00364BD3">
      <w:pPr>
        <w:pStyle w:val="1"/>
        <w:numPr>
          <w:ilvl w:val="0"/>
          <w:numId w:val="2"/>
        </w:numPr>
        <w:ind w:left="993" w:hanging="284"/>
      </w:pPr>
      <w:r>
        <w:t>Ю.Лужков</w:t>
      </w:r>
      <w:r>
        <w:tab/>
        <w:t>15</w:t>
      </w:r>
    </w:p>
    <w:p w:rsidR="00214936" w:rsidRDefault="00214936" w:rsidP="00364BD3">
      <w:pPr>
        <w:pStyle w:val="1"/>
        <w:numPr>
          <w:ilvl w:val="0"/>
          <w:numId w:val="2"/>
        </w:numPr>
        <w:ind w:left="993" w:hanging="284"/>
      </w:pPr>
      <w:r>
        <w:t>А.Лебедь</w:t>
      </w:r>
      <w:r>
        <w:tab/>
        <w:t>13</w:t>
      </w:r>
    </w:p>
    <w:p w:rsidR="00214936" w:rsidRDefault="00214936" w:rsidP="00364BD3">
      <w:pPr>
        <w:pStyle w:val="1"/>
        <w:numPr>
          <w:ilvl w:val="0"/>
          <w:numId w:val="2"/>
        </w:numPr>
        <w:tabs>
          <w:tab w:val="clear" w:pos="8222"/>
          <w:tab w:val="left" w:pos="8364"/>
        </w:tabs>
        <w:ind w:left="993" w:hanging="284"/>
      </w:pPr>
      <w:r>
        <w:t>В.Черномырдин</w:t>
      </w:r>
      <w:r>
        <w:tab/>
        <w:t>7</w:t>
      </w:r>
    </w:p>
    <w:p w:rsidR="00214936" w:rsidRDefault="00214936" w:rsidP="00364BD3">
      <w:pPr>
        <w:pStyle w:val="1"/>
        <w:numPr>
          <w:ilvl w:val="0"/>
          <w:numId w:val="2"/>
        </w:numPr>
        <w:tabs>
          <w:tab w:val="clear" w:pos="8222"/>
          <w:tab w:val="left" w:pos="8364"/>
        </w:tabs>
        <w:ind w:left="993" w:hanging="284"/>
      </w:pPr>
      <w:r>
        <w:t>Ю.Маслюков</w:t>
      </w:r>
      <w:r>
        <w:tab/>
        <w:t>3</w:t>
      </w:r>
    </w:p>
    <w:p w:rsidR="00214936" w:rsidRDefault="00214936" w:rsidP="00364BD3">
      <w:pPr>
        <w:pStyle w:val="1"/>
        <w:numPr>
          <w:ilvl w:val="0"/>
          <w:numId w:val="2"/>
        </w:numPr>
        <w:tabs>
          <w:tab w:val="clear" w:pos="8222"/>
          <w:tab w:val="left" w:pos="8364"/>
        </w:tabs>
        <w:ind w:left="993" w:hanging="284"/>
      </w:pPr>
      <w:r>
        <w:t>Е.Строев</w:t>
      </w:r>
      <w:r>
        <w:tab/>
        <w:t>2</w:t>
      </w:r>
    </w:p>
    <w:p w:rsidR="00214936" w:rsidRDefault="00214936"/>
    <w:p w:rsidR="00214936" w:rsidRDefault="00214936">
      <w:r>
        <w:t>Следует также отметить, что россияне вообще весьма положительно оценили решение Президента не настаивать на кандидатуре В.Черномырдина и не выдвигать его в третий раз, а предложить Думе кандидатуру Е.Примакова. Одобрили это решение Президента 67% опрошенных, а не одобрили - 13%.</w:t>
      </w:r>
    </w:p>
    <w:p w:rsidR="00214936" w:rsidRDefault="00214936">
      <w:pPr>
        <w:pStyle w:val="a0"/>
      </w:pPr>
      <w:r>
        <w:t>Фонд "Общественное мнение". Всероссийский опрос городского и сельского населения. 12 сентября 1998 года. 1500 респондентов.</w:t>
      </w:r>
    </w:p>
    <w:p w:rsidR="00214936" w:rsidRDefault="00214936">
      <w:pPr>
        <w:pStyle w:val="a"/>
      </w:pPr>
      <w:r>
        <w:t>Народ и власть</w:t>
      </w:r>
      <w:r>
        <w:tab/>
        <w:t>98/37-02</w:t>
      </w:r>
    </w:p>
    <w:p w:rsidR="00214936" w:rsidRDefault="00214936">
      <w:pPr>
        <w:pStyle w:val="Heading1"/>
      </w:pPr>
      <w:r>
        <w:t>Назначение Е.Примакова уменьшило протестные настроения в обществе</w:t>
      </w:r>
    </w:p>
    <w:p w:rsidR="00214936" w:rsidRDefault="00214936">
      <w:r>
        <w:t>Политический и экономический кризис резко обострил протестные настроения населения (см. "ФОМ-Инфо", 1998, №36). Однако, как показал последний опрос, наметившийся выход из политического тупика привел к уменьшению (возможно, временному) протестного потенциала в обществе. Об этом свидетельствуют следующие данные (приводятся в % от числа опрошенных):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28"/>
        <w:gridCol w:w="1276"/>
        <w:gridCol w:w="1539"/>
        <w:gridCol w:w="1539"/>
      </w:tblGrid>
      <w:tr w:rsidR="00214936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Как Вы считаете, в России массовые выступления, акции протеста в ближайшие месяцы будут нарастать, останутся на прежнем уровне или пойдут на спад?</w:t>
            </w:r>
          </w:p>
        </w:tc>
        <w:tc>
          <w:tcPr>
            <w:tcW w:w="1276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Сентябрь 1997 года</w:t>
            </w:r>
          </w:p>
        </w:tc>
        <w:tc>
          <w:tcPr>
            <w:tcW w:w="153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5 сентября 1998 года</w:t>
            </w:r>
          </w:p>
        </w:tc>
        <w:tc>
          <w:tcPr>
            <w:tcW w:w="153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12 сентября 1998 года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ind w:left="426"/>
            </w:pPr>
            <w:r>
              <w:t>Будут нарастать</w:t>
            </w:r>
          </w:p>
        </w:tc>
        <w:tc>
          <w:tcPr>
            <w:tcW w:w="1276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38</w:t>
            </w:r>
          </w:p>
        </w:tc>
        <w:tc>
          <w:tcPr>
            <w:tcW w:w="153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76</w:t>
            </w:r>
          </w:p>
        </w:tc>
        <w:tc>
          <w:tcPr>
            <w:tcW w:w="153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48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ind w:left="426"/>
            </w:pPr>
            <w:r>
              <w:t>Останутся на прежнем уровне</w:t>
            </w:r>
          </w:p>
        </w:tc>
        <w:tc>
          <w:tcPr>
            <w:tcW w:w="1276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24</w:t>
            </w:r>
          </w:p>
        </w:tc>
        <w:tc>
          <w:tcPr>
            <w:tcW w:w="153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153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17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ind w:left="426"/>
            </w:pPr>
            <w:r>
              <w:t>Пойдут на спад</w:t>
            </w:r>
          </w:p>
        </w:tc>
        <w:tc>
          <w:tcPr>
            <w:tcW w:w="1276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153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53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А в Вашей области (крае, республике)?</w:t>
            </w:r>
          </w:p>
        </w:tc>
        <w:tc>
          <w:tcPr>
            <w:tcW w:w="1276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</w:p>
        </w:tc>
        <w:tc>
          <w:tcPr>
            <w:tcW w:w="153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</w:p>
        </w:tc>
        <w:tc>
          <w:tcPr>
            <w:tcW w:w="153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ind w:left="426"/>
            </w:pPr>
            <w:r>
              <w:t>Будут нарастать</w:t>
            </w:r>
          </w:p>
        </w:tc>
        <w:tc>
          <w:tcPr>
            <w:tcW w:w="1276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26</w:t>
            </w:r>
          </w:p>
        </w:tc>
        <w:tc>
          <w:tcPr>
            <w:tcW w:w="153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58</w:t>
            </w:r>
          </w:p>
        </w:tc>
        <w:tc>
          <w:tcPr>
            <w:tcW w:w="153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36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ind w:left="426"/>
            </w:pPr>
            <w:r>
              <w:t>Останутся на прежнем уровне</w:t>
            </w:r>
          </w:p>
        </w:tc>
        <w:tc>
          <w:tcPr>
            <w:tcW w:w="1276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30</w:t>
            </w:r>
          </w:p>
        </w:tc>
        <w:tc>
          <w:tcPr>
            <w:tcW w:w="153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23</w:t>
            </w:r>
          </w:p>
        </w:tc>
        <w:tc>
          <w:tcPr>
            <w:tcW w:w="153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28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ind w:left="426"/>
            </w:pPr>
            <w:r>
              <w:t>Пойдут на спад</w:t>
            </w:r>
          </w:p>
        </w:tc>
        <w:tc>
          <w:tcPr>
            <w:tcW w:w="1276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13</w:t>
            </w:r>
          </w:p>
        </w:tc>
        <w:tc>
          <w:tcPr>
            <w:tcW w:w="153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53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</w:tr>
    </w:tbl>
    <w:p w:rsidR="00214936" w:rsidRDefault="00214936">
      <w:pPr>
        <w:pStyle w:val="a8"/>
        <w:rPr>
          <w:sz w:val="16"/>
          <w:szCs w:val="16"/>
        </w:rPr>
      </w:pPr>
    </w:p>
    <w:p w:rsidR="00214936" w:rsidRDefault="00214936">
      <w:pPr>
        <w:pStyle w:val="a8"/>
      </w:pPr>
      <w:r>
        <w:t>Вместе с тем следует отметить, что разрешение недавнего политического кризиса пока никак не отразилось на готовности россиян лично принять участие в акциях протеста (данные в % от числа опрошенных):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28"/>
        <w:gridCol w:w="1276"/>
        <w:gridCol w:w="1539"/>
        <w:gridCol w:w="1539"/>
      </w:tblGrid>
      <w:tr w:rsidR="00214936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Участвовать в акциях протеста, намечаемых на осень...</w:t>
            </w:r>
          </w:p>
        </w:tc>
        <w:tc>
          <w:tcPr>
            <w:tcW w:w="1276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Сентябрь 1997 года</w:t>
            </w:r>
          </w:p>
        </w:tc>
        <w:tc>
          <w:tcPr>
            <w:tcW w:w="153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5 сентября 1998 года</w:t>
            </w:r>
          </w:p>
        </w:tc>
        <w:tc>
          <w:tcPr>
            <w:tcW w:w="153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12 сентября 1998 года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ind w:left="567"/>
            </w:pPr>
            <w:r>
              <w:t>будут</w:t>
            </w:r>
          </w:p>
        </w:tc>
        <w:tc>
          <w:tcPr>
            <w:tcW w:w="1276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17</w:t>
            </w:r>
          </w:p>
        </w:tc>
        <w:tc>
          <w:tcPr>
            <w:tcW w:w="153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27</w:t>
            </w:r>
          </w:p>
        </w:tc>
        <w:tc>
          <w:tcPr>
            <w:tcW w:w="153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26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ind w:left="567"/>
            </w:pPr>
            <w:r>
              <w:t>не будут</w:t>
            </w:r>
          </w:p>
        </w:tc>
        <w:tc>
          <w:tcPr>
            <w:tcW w:w="1276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70</w:t>
            </w:r>
          </w:p>
        </w:tc>
        <w:tc>
          <w:tcPr>
            <w:tcW w:w="153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59</w:t>
            </w:r>
          </w:p>
        </w:tc>
        <w:tc>
          <w:tcPr>
            <w:tcW w:w="153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62</w:t>
            </w:r>
          </w:p>
        </w:tc>
      </w:tr>
    </w:tbl>
    <w:p w:rsidR="00214936" w:rsidRDefault="00214936"/>
    <w:p w:rsidR="00214936" w:rsidRDefault="00214936">
      <w:r>
        <w:t>Наибольшую готовность лично участвовать в акциях протеста выражают россияне в возрасте от 35 до 50 лет (32%).</w:t>
      </w:r>
    </w:p>
    <w:p w:rsidR="00214936" w:rsidRDefault="00214936">
      <w:pPr>
        <w:pStyle w:val="a0"/>
        <w:rPr>
          <w:spacing w:val="-4"/>
        </w:rPr>
      </w:pPr>
      <w:r>
        <w:t>Фонд "Общественное мнение". Всероссийские опросы городского и сельского населения. 21 сентября 1997 года, 5 и 12 сентября 1998 года. По 1500 респондентов.</w:t>
      </w:r>
    </w:p>
    <w:p w:rsidR="00214936" w:rsidRDefault="00214936">
      <w:pPr>
        <w:pStyle w:val="a"/>
        <w:rPr>
          <w:lang w:val="en-US"/>
        </w:rPr>
      </w:pPr>
      <w:r>
        <w:t>Репутация</w:t>
      </w:r>
      <w:r>
        <w:tab/>
        <w:t>98/37-03</w:t>
      </w:r>
    </w:p>
    <w:p w:rsidR="00214936" w:rsidRDefault="00214936">
      <w:pPr>
        <w:pStyle w:val="Heading1"/>
      </w:pPr>
      <w:r>
        <w:t>Политический кризис повысил популярность Г.Явлинского</w:t>
      </w:r>
    </w:p>
    <w:p w:rsidR="00214936" w:rsidRDefault="00214936">
      <w:r>
        <w:t>Позиция, занятая Г.Явлинским по вопросу о главе Правительства, а также выдвижение им кандидатуры Е.Примакова заметно повысили популярность лидера "Яблока". Так, отвечая на вопрос "</w:t>
      </w:r>
      <w:r>
        <w:rPr>
          <w:caps/>
        </w:rPr>
        <w:t>кто из политиков, участвовавших в обсуждении кандидатуры премьер-министра, произвел на вас наиболее благоприятное впечатление?",</w:t>
      </w:r>
      <w:r>
        <w:t xml:space="preserve"> респонденты чаще других называли именно Г.Явлинского (17%), а также Г.Зюганова (16%). Однако если Г.Зюганов в процессе политического кризиса не набрал себе новых сторонников, то Г.Явлинскому стали доверять заметно больше россиян (данные в % от числа опрошенных):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19"/>
        <w:gridCol w:w="2533"/>
        <w:gridCol w:w="2533"/>
      </w:tblGrid>
      <w:tr w:rsidR="00214936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В какой мере лично Вы доверяете сегодня?...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 xml:space="preserve">15 августа 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12 сентября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ind w:left="709"/>
              <w:rPr>
                <w:i/>
                <w:iCs/>
              </w:rPr>
            </w:pPr>
            <w:r>
              <w:rPr>
                <w:i/>
                <w:iCs/>
              </w:rPr>
              <w:t>Г.Зюганову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</w:pPr>
            <w:r>
              <w:t>доверяют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28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28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</w:pPr>
            <w:r>
              <w:t>не доверяют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52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51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ind w:left="709"/>
              <w:rPr>
                <w:i/>
                <w:iCs/>
              </w:rPr>
            </w:pPr>
            <w:r>
              <w:rPr>
                <w:i/>
                <w:iCs/>
              </w:rPr>
              <w:t>Г.Явлинскому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</w:pPr>
            <w:r>
              <w:t>доверяют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19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29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</w:pPr>
            <w:r>
              <w:t>не доверяют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49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40</w:t>
            </w:r>
          </w:p>
        </w:tc>
      </w:tr>
    </w:tbl>
    <w:p w:rsidR="00214936" w:rsidRDefault="00214936"/>
    <w:p w:rsidR="00214936" w:rsidRDefault="00214936">
      <w:pPr>
        <w:rPr>
          <w:caps/>
        </w:rPr>
      </w:pPr>
      <w:r>
        <w:t>Кроме того, в ситуации гипотетических президентских выборов, если бы во второй тур выходил лидер "Яблока", то в парах с другими политиками он получил бы сегодня заметно больше голосов, чем месяц назад. Об этом свидетельствуют ответы респондентов на вопрос: "</w:t>
      </w:r>
      <w:r>
        <w:rPr>
          <w:caps/>
        </w:rPr>
        <w:t>если бы вам сегодня пришлось выбирать президента из следующих двух политиков, за кого бы вы проголосовали?"</w:t>
      </w:r>
      <w:r>
        <w:t xml:space="preserve"> (данные в % от числа опрошенных):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19"/>
        <w:gridCol w:w="2533"/>
        <w:gridCol w:w="2533"/>
      </w:tblGrid>
      <w:tr w:rsidR="00214936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</w:pP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 xml:space="preserve">15 августа 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12 сентября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</w:pPr>
            <w:r>
              <w:t>За Г.Явлинского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30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</w:pPr>
            <w:r>
              <w:t>За А.Лебедя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32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33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</w:pP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</w:pPr>
            <w:r>
              <w:t>За Г.Явлинского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18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28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</w:pPr>
            <w:r>
              <w:t>За Ю.Лужкова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34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34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</w:pP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</w:pPr>
            <w:r>
              <w:t>За Г.Явлинского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26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40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</w:pPr>
            <w:r>
              <w:t>За В.Черномырдина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14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</w:pP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</w:pPr>
            <w:r>
              <w:t>За Г.Явлинского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21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30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</w:pPr>
            <w:r>
              <w:t>За Г.Зюганова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31</w:t>
            </w:r>
          </w:p>
        </w:tc>
        <w:tc>
          <w:tcPr>
            <w:tcW w:w="2533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30</w:t>
            </w:r>
          </w:p>
        </w:tc>
      </w:tr>
    </w:tbl>
    <w:p w:rsidR="00214936" w:rsidRDefault="00214936"/>
    <w:p w:rsidR="00214936" w:rsidRDefault="00214936">
      <w:r>
        <w:t>Как видно из приведенных данных, ни один из гипотетических соперников Г.Явлинского, в отличие от лидера "Яблока", не завоевал себе за прошедший месяц новых сторонников.</w:t>
      </w:r>
    </w:p>
    <w:p w:rsidR="00214936" w:rsidRDefault="00214936">
      <w:pPr>
        <w:pStyle w:val="a0"/>
      </w:pPr>
      <w:r>
        <w:t>Фонд "Общественное мнение". Всероссийские опросы городского и сельского населения. 15 августа и 12 сентября 1998 года. По 1500 респондентов.</w:t>
      </w:r>
    </w:p>
    <w:p w:rsidR="00214936" w:rsidRDefault="00214936">
      <w:pPr>
        <w:pStyle w:val="a"/>
      </w:pPr>
      <w:r>
        <w:t>Кризис</w:t>
      </w:r>
      <w:r>
        <w:tab/>
        <w:t>98/37-04</w:t>
      </w:r>
    </w:p>
    <w:p w:rsidR="00214936" w:rsidRDefault="00214936">
      <w:pPr>
        <w:pStyle w:val="Heading1"/>
      </w:pPr>
      <w:r>
        <w:t>Кризис обошел стороной только 8% россиян</w:t>
      </w:r>
    </w:p>
    <w:p w:rsidR="00214936" w:rsidRDefault="00214936">
      <w:r>
        <w:t>Респондентам был задан вопрос: "</w:t>
      </w:r>
      <w:r>
        <w:rPr>
          <w:caps/>
        </w:rPr>
        <w:t xml:space="preserve">как изменились ваше положение, ваш уровень жизни из-за резкого обострения кризиса?". </w:t>
      </w:r>
      <w:r>
        <w:t xml:space="preserve">Каждый второй россиянин (50%) выбрал ответ </w:t>
      </w:r>
      <w:r>
        <w:rPr>
          <w:i/>
          <w:iCs/>
        </w:rPr>
        <w:t>"Стало настолько хуже, что непонятно, как жить"</w:t>
      </w:r>
      <w:r>
        <w:t>. Особенно часто так отвечают люди старше 50 лет (61%), те, у кого неполное среднее образование (66%), и сторонники Г.Зюганова (68%).</w:t>
      </w:r>
    </w:p>
    <w:p w:rsidR="00214936" w:rsidRDefault="00214936">
      <w:r>
        <w:t>На другом полюсе оказались 8% респондентов, которых кризис, по их словам, пока не коснулся. Таких больше всего среди лиц с высшим образованием (10%) и в возрасте до 30 лет (12%).</w:t>
      </w:r>
    </w:p>
    <w:p w:rsidR="00214936" w:rsidRDefault="00214936">
      <w:r>
        <w:t>Остальные опрошенные (40%) сказали, что стали жить хуже (</w:t>
      </w:r>
      <w:r>
        <w:rPr>
          <w:i/>
          <w:iCs/>
        </w:rPr>
        <w:t>"несколько"</w:t>
      </w:r>
      <w:r>
        <w:t xml:space="preserve"> - 10%, </w:t>
      </w:r>
      <w:r>
        <w:rPr>
          <w:i/>
          <w:iCs/>
        </w:rPr>
        <w:t>"намного"</w:t>
      </w:r>
      <w:r>
        <w:t xml:space="preserve"> - 30%), но пока эти изменения можно вытерпеть.</w:t>
      </w:r>
    </w:p>
    <w:p w:rsidR="00214936" w:rsidRDefault="00214936">
      <w:r>
        <w:t>Три четверти россиян (74%) ничего не предпринимают для защиты от кризиса, по-видимому, не зная, что можно сделать в таких обстоятельствах. Особенно это относится к сельским жителям (82%).</w:t>
      </w:r>
    </w:p>
    <w:p w:rsidR="00214936" w:rsidRDefault="00214936">
      <w:r>
        <w:t>Самая распространенная реакция защиты от нежелательных последствий кризиса - создание домашних запасов хозяйственных товаров и продуктов питания (15%). Наибольшую активность в этом отношении проявили жители Москвы и Санкт-Петербурга (22%), наименьшую - опять-таки сельские жители (9%), вероятно, потому, что заготовка впрок продовольственных запасов всегда входила в их повседневную практику.</w:t>
      </w:r>
    </w:p>
    <w:p w:rsidR="00214936" w:rsidRDefault="00214936">
      <w:pPr>
        <w:rPr>
          <w:lang w:val="en-US"/>
        </w:rPr>
      </w:pPr>
      <w:r>
        <w:t>Остальные варианты ответов (покупка товаров длительного пользования, покупка валюты и др.) выбрали от 1% до 3% опрошенных.</w:t>
      </w:r>
    </w:p>
    <w:p w:rsidR="00214936" w:rsidRDefault="00214936">
      <w:pPr>
        <w:pStyle w:val="a0"/>
      </w:pPr>
      <w:r>
        <w:t>Фонд "Общественное мнение". Всероссийский опрос городского и сельского населения. 12 сентября 1998 года. 1500 респондентов.</w:t>
      </w:r>
    </w:p>
    <w:p w:rsidR="00214936" w:rsidRDefault="00214936">
      <w:pPr>
        <w:pStyle w:val="a"/>
      </w:pPr>
      <w:r>
        <w:t>Настроения</w:t>
      </w:r>
      <w:r>
        <w:tab/>
        <w:t>98/37-05</w:t>
      </w:r>
    </w:p>
    <w:p w:rsidR="00214936" w:rsidRDefault="00214936">
      <w:pPr>
        <w:pStyle w:val="Heading1"/>
      </w:pPr>
      <w:r>
        <w:t>Россияне теряют надежду на повышение уровня жизни</w:t>
      </w:r>
    </w:p>
    <w:p w:rsidR="00214936" w:rsidRDefault="00214936">
      <w:pPr>
        <w:pStyle w:val="a8"/>
      </w:pPr>
      <w:r>
        <w:t>Респондентам регулярно задается вопрос: "</w:t>
      </w:r>
      <w:r>
        <w:rPr>
          <w:caps/>
        </w:rPr>
        <w:t xml:space="preserve">как вы думаете, сможете ли вы (ваша семья) в ближайшие год-два повысить свой УРОВЕНЬ жизни, жить лучше, богаче, чем сегодня?". </w:t>
      </w:r>
    </w:p>
    <w:p w:rsidR="00214936" w:rsidRDefault="00214936">
      <w:pPr>
        <w:pStyle w:val="a8"/>
      </w:pPr>
      <w:r>
        <w:t>Если в 1997 году смотрели на свой завтрашний день с уверенностью и надеждой в среднем 16-20% опрошенных, а пессимистические настроения выражали 60-62%, то в июле 1998 года доля пессимистов стала заметно расти, а доля оптимистов, соответственно, уменьшаться. Разразившийся в августе финансовый кризис существенно сократил число россиян, надеявшихся в ближайшие годы повысить свой уровень жизни. Приведем соответствующие данные (в % от числа опрошенных):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8"/>
        <w:gridCol w:w="751"/>
        <w:gridCol w:w="915"/>
        <w:gridCol w:w="602"/>
        <w:gridCol w:w="748"/>
        <w:gridCol w:w="528"/>
        <w:gridCol w:w="676"/>
        <w:gridCol w:w="741"/>
        <w:gridCol w:w="709"/>
        <w:gridCol w:w="1087"/>
      </w:tblGrid>
      <w:tr w:rsidR="00214936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Свой уровень жизни...</w:t>
            </w:r>
          </w:p>
        </w:tc>
        <w:tc>
          <w:tcPr>
            <w:tcW w:w="751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915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602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748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528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676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741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70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</w:tc>
        <w:tc>
          <w:tcPr>
            <w:tcW w:w="1087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сентября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</w:pPr>
            <w:r>
              <w:t>смогут повысить</w:t>
            </w:r>
          </w:p>
        </w:tc>
        <w:tc>
          <w:tcPr>
            <w:tcW w:w="751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21</w:t>
            </w:r>
          </w:p>
        </w:tc>
        <w:tc>
          <w:tcPr>
            <w:tcW w:w="915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602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21</w:t>
            </w:r>
          </w:p>
        </w:tc>
        <w:tc>
          <w:tcPr>
            <w:tcW w:w="748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528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19</w:t>
            </w:r>
          </w:p>
        </w:tc>
        <w:tc>
          <w:tcPr>
            <w:tcW w:w="676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19</w:t>
            </w:r>
          </w:p>
        </w:tc>
        <w:tc>
          <w:tcPr>
            <w:tcW w:w="741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</w:tr>
      <w:tr w:rsidR="00214936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</w:pPr>
            <w:r>
              <w:t>не смогут повысить</w:t>
            </w:r>
          </w:p>
        </w:tc>
        <w:tc>
          <w:tcPr>
            <w:tcW w:w="751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58</w:t>
            </w:r>
          </w:p>
        </w:tc>
        <w:tc>
          <w:tcPr>
            <w:tcW w:w="915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61</w:t>
            </w:r>
          </w:p>
        </w:tc>
        <w:tc>
          <w:tcPr>
            <w:tcW w:w="602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58</w:t>
            </w:r>
          </w:p>
        </w:tc>
        <w:tc>
          <w:tcPr>
            <w:tcW w:w="748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61</w:t>
            </w:r>
          </w:p>
        </w:tc>
        <w:tc>
          <w:tcPr>
            <w:tcW w:w="528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62</w:t>
            </w:r>
          </w:p>
        </w:tc>
        <w:tc>
          <w:tcPr>
            <w:tcW w:w="676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63</w:t>
            </w:r>
          </w:p>
        </w:tc>
        <w:tc>
          <w:tcPr>
            <w:tcW w:w="741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66</w:t>
            </w:r>
          </w:p>
        </w:tc>
        <w:tc>
          <w:tcPr>
            <w:tcW w:w="709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67</w:t>
            </w:r>
          </w:p>
        </w:tc>
        <w:tc>
          <w:tcPr>
            <w:tcW w:w="1087" w:type="dxa"/>
          </w:tcPr>
          <w:p w:rsidR="00214936" w:rsidRDefault="00214936" w:rsidP="00364BD3">
            <w:pPr>
              <w:pStyle w:val="a9"/>
              <w:numPr>
                <w:ilvl w:val="0"/>
                <w:numId w:val="0"/>
              </w:numPr>
              <w:jc w:val="center"/>
            </w:pPr>
            <w:r>
              <w:t>73</w:t>
            </w:r>
          </w:p>
        </w:tc>
      </w:tr>
    </w:tbl>
    <w:p w:rsidR="00214936" w:rsidRDefault="00214936"/>
    <w:p w:rsidR="00214936" w:rsidRDefault="00214936">
      <w:pPr>
        <w:pStyle w:val="a0"/>
        <w:rPr>
          <w:spacing w:val="-4"/>
        </w:rPr>
      </w:pPr>
      <w:r>
        <w:t>Фонд "Общественное мнение". Еженедельные всероссийские опросы городского и сельского населения. Январь</w:t>
      </w:r>
      <w:r>
        <w:rPr>
          <w:lang w:val="en-US"/>
        </w:rPr>
        <w:t>–</w:t>
      </w:r>
      <w:r>
        <w:t>август, 5 сентября 1998 года. По 1500 респондентов.</w:t>
      </w:r>
    </w:p>
    <w:p w:rsidR="00214936" w:rsidRDefault="00214936">
      <w:pPr>
        <w:pStyle w:val="a"/>
      </w:pPr>
      <w:r>
        <w:t>Кризис</w:t>
      </w:r>
      <w:r>
        <w:tab/>
        <w:t>98/37-06</w:t>
      </w:r>
    </w:p>
    <w:p w:rsidR="00214936" w:rsidRDefault="00214936">
      <w:pPr>
        <w:pStyle w:val="Heading1"/>
      </w:pPr>
      <w:r>
        <w:t>Поведение вкладчиков в период финансового кризиса</w:t>
      </w:r>
    </w:p>
    <w:p w:rsidR="00214936" w:rsidRDefault="00214936">
      <w:r>
        <w:t>В начале сентября - в разгар финансового кризиса - у 17% респондентов, судя по их ответам, были вклады в каких-либо банках. Причем три четверти вкладчиков (74%) держат деньги в Сбербанке, пятая часть (19%) - в коммерческих банках, а 4% вкладчиков разместили свои средства и в Сбербанке, и в коммерческом банке.</w:t>
      </w:r>
    </w:p>
    <w:p w:rsidR="00214936" w:rsidRDefault="00214936">
      <w:r>
        <w:t>Из каждых пяти вкладчиков двое (41%) хотели на пике кризиса забрать деньги из банков, но большинству предпринявших такую попытку (59%) это не удалось.</w:t>
      </w:r>
    </w:p>
    <w:p w:rsidR="00214936" w:rsidRDefault="00214936">
      <w:r>
        <w:t>Следует отметить, что клиенты Сбербанка спокойнее отнеслись к кризису, чем клиенты коммерческих банков, и в большинстве случаев не выразили желания забрать свои вклады (данные в % от числа вкладчиков каждой группы):</w:t>
      </w:r>
    </w:p>
    <w:p w:rsidR="00214936" w:rsidRDefault="00214936" w:rsidP="00364BD3">
      <w:pPr>
        <w:pStyle w:val="2"/>
        <w:numPr>
          <w:ilvl w:val="12"/>
          <w:numId w:val="0"/>
        </w:numPr>
        <w:tabs>
          <w:tab w:val="clear" w:pos="6237"/>
          <w:tab w:val="clear" w:pos="8222"/>
          <w:tab w:val="left" w:pos="5103"/>
          <w:tab w:val="left" w:pos="7230"/>
        </w:tabs>
        <w:ind w:left="993" w:hanging="284"/>
        <w:rPr>
          <w:i/>
          <w:iCs/>
        </w:rPr>
      </w:pPr>
      <w:r>
        <w:rPr>
          <w:i/>
          <w:iCs/>
        </w:rPr>
        <w:t xml:space="preserve">Хотели бы Вы сейчас </w:t>
      </w:r>
      <w:r>
        <w:rPr>
          <w:i/>
          <w:iCs/>
        </w:rPr>
        <w:tab/>
        <w:t>Вкладчики</w:t>
      </w:r>
      <w:r>
        <w:rPr>
          <w:i/>
          <w:iCs/>
        </w:rPr>
        <w:tab/>
        <w:t>Вкладчики</w:t>
      </w:r>
    </w:p>
    <w:p w:rsidR="00214936" w:rsidRDefault="00214936" w:rsidP="00364BD3">
      <w:pPr>
        <w:pStyle w:val="2"/>
        <w:numPr>
          <w:ilvl w:val="12"/>
          <w:numId w:val="0"/>
        </w:numPr>
        <w:tabs>
          <w:tab w:val="clear" w:pos="6237"/>
          <w:tab w:val="clear" w:pos="8222"/>
          <w:tab w:val="left" w:pos="5103"/>
          <w:tab w:val="left" w:pos="6804"/>
        </w:tabs>
        <w:ind w:left="993" w:hanging="284"/>
        <w:rPr>
          <w:i/>
          <w:iCs/>
        </w:rPr>
      </w:pPr>
      <w:r>
        <w:rPr>
          <w:i/>
          <w:iCs/>
        </w:rPr>
        <w:t>забрать свои деньги из банка?</w:t>
      </w:r>
      <w:r>
        <w:rPr>
          <w:i/>
          <w:iCs/>
        </w:rPr>
        <w:tab/>
        <w:t>Сбербанка</w:t>
      </w:r>
      <w:r>
        <w:rPr>
          <w:i/>
          <w:iCs/>
        </w:rPr>
        <w:tab/>
        <w:t>коммерческих банков</w:t>
      </w:r>
    </w:p>
    <w:p w:rsidR="00214936" w:rsidRDefault="00214936" w:rsidP="00364BD3">
      <w:pPr>
        <w:pStyle w:val="2"/>
        <w:numPr>
          <w:ilvl w:val="0"/>
          <w:numId w:val="2"/>
        </w:numPr>
        <w:tabs>
          <w:tab w:val="clear" w:pos="6237"/>
          <w:tab w:val="clear" w:pos="8222"/>
          <w:tab w:val="left" w:pos="5670"/>
          <w:tab w:val="left" w:pos="7797"/>
        </w:tabs>
        <w:ind w:left="993" w:hanging="284"/>
      </w:pPr>
      <w:r>
        <w:t>Да</w:t>
      </w:r>
      <w:r>
        <w:tab/>
        <w:t>33</w:t>
      </w:r>
      <w:r>
        <w:tab/>
        <w:t>66</w:t>
      </w:r>
    </w:p>
    <w:p w:rsidR="00214936" w:rsidRDefault="00214936" w:rsidP="00364BD3">
      <w:pPr>
        <w:pStyle w:val="2"/>
        <w:numPr>
          <w:ilvl w:val="0"/>
          <w:numId w:val="2"/>
        </w:numPr>
        <w:tabs>
          <w:tab w:val="clear" w:pos="6237"/>
          <w:tab w:val="clear" w:pos="8222"/>
          <w:tab w:val="left" w:pos="5670"/>
          <w:tab w:val="left" w:pos="7797"/>
        </w:tabs>
        <w:ind w:left="993" w:hanging="284"/>
      </w:pPr>
      <w:r>
        <w:t>Нет</w:t>
      </w:r>
      <w:r>
        <w:tab/>
        <w:t>57</w:t>
      </w:r>
      <w:r>
        <w:tab/>
        <w:t>31</w:t>
      </w:r>
    </w:p>
    <w:p w:rsidR="00214936" w:rsidRDefault="00214936"/>
    <w:p w:rsidR="00214936" w:rsidRDefault="00214936">
      <w:pPr>
        <w:pStyle w:val="a0"/>
        <w:rPr>
          <w:spacing w:val="-4"/>
        </w:rPr>
      </w:pPr>
      <w:r>
        <w:t>Фонд "Общественное мнение". Всероссийский опрос городского и сельского населения. 5 сентября 1998 года. 1500 респондентов.</w:t>
      </w:r>
    </w:p>
    <w:p w:rsidR="00214936" w:rsidRDefault="00214936">
      <w:pPr>
        <w:pStyle w:val="a"/>
      </w:pPr>
      <w:r>
        <w:t>Телевидение</w:t>
      </w:r>
      <w:r>
        <w:tab/>
        <w:t>98/37-07</w:t>
      </w:r>
    </w:p>
    <w:p w:rsidR="00214936" w:rsidRDefault="00214936">
      <w:pPr>
        <w:pStyle w:val="Heading1"/>
      </w:pPr>
      <w:r>
        <w:t>Московской телеаудитории не до "Смехопанорамы"</w:t>
      </w:r>
    </w:p>
    <w:p w:rsidR="00214936" w:rsidRDefault="00214936">
      <w:r>
        <w:t>Рейтинги телепрограмм довольно точно отражают общественные настроения. Пример тому - московская телеаудитория последней недели августа и первых двух недель сентября.</w:t>
      </w:r>
    </w:p>
    <w:p w:rsidR="00214936" w:rsidRDefault="00214936">
      <w:r>
        <w:t xml:space="preserve">Среди популярных программ больше всего москвичей </w:t>
      </w:r>
      <w:r>
        <w:rPr>
          <w:i/>
          <w:iCs/>
        </w:rPr>
        <w:t>в конце августа</w:t>
      </w:r>
      <w:r>
        <w:t xml:space="preserve"> собирало "Поле чудес" - 26%. У программы "Время" средний рейтинг за ту же неделю составил 19% (это наивысший для нее показатель с начала года). Вышедшая после летних каникул раньше намеченного срока программа Е.Киселева "Итоги" сразу собрала 15% московской телеаудитории (при среднем рейтинге с начала года - 14%).</w:t>
      </w:r>
    </w:p>
    <w:p w:rsidR="00214936" w:rsidRDefault="00214936">
      <w:r>
        <w:rPr>
          <w:i/>
          <w:iCs/>
        </w:rPr>
        <w:t>В первую неделю сентября</w:t>
      </w:r>
      <w:r>
        <w:t xml:space="preserve"> развлекательные передачи отходят на второй план. Самыми популярными в телеэфире становятся выпуски программы "Время": соответственно 25%, 23% и 22% в понедельник, вторник и среду (средний недельный рейтинг - 19%). Программа "Итоги", собрав 21% зрителей, впервые с начала года становится лидером недели</w:t>
      </w:r>
      <w:r>
        <w:rPr>
          <w:rFonts w:ascii="Times New Roman" w:hAnsi="Times New Roman" w:cs="Times New Roman"/>
          <w:lang w:val="en-US"/>
        </w:rPr>
        <w:t xml:space="preserve"> </w:t>
      </w:r>
      <w:r>
        <w:t xml:space="preserve">на канале НТВ. На канале "ТВ Центр" в те же дни на первое место по степени популярности выходит публицистическая программа "Лицом к городу" с участием мэра Москвы Ю.Лужкова - 11% (средний рейтинг передачи - около 8%). </w:t>
      </w:r>
    </w:p>
    <w:p w:rsidR="00214936" w:rsidRDefault="00214936">
      <w:pPr>
        <w:rPr>
          <w:rFonts w:ascii="Times New Roman" w:hAnsi="Times New Roman" w:cs="Times New Roman"/>
          <w:lang w:val="en-US"/>
        </w:rPr>
      </w:pPr>
      <w:r>
        <w:t xml:space="preserve">Из кинофильмов за первую неделю сентября 20-процентного рубежа достигли только три: это "Доживем до понедельника" (ОРТ) - 22%, зарубежный детектив по роману Агаты Кристи "Точно по расписанию" (ОРТ) и "Семнадцать мгновений весны" (НТВ) - по 20%. Показательно, что самая популярная телевикторина "Поле чудес" (ОРТ) собрала на этот раз лишь 19% московской телеаудитории (при среднем рейтинге с начала года 22%). Другая любимая зрителями развлекательная передача - "Смехопанорама" (ОРТ) - привлекла тогда же только 13% москвичей (в среднем с начала года ее рейтинг - 18%). </w:t>
      </w:r>
    </w:p>
    <w:p w:rsidR="00214936" w:rsidRDefault="00214936">
      <w:r>
        <w:rPr>
          <w:i/>
          <w:iCs/>
        </w:rPr>
        <w:t>Во вторую неделю сентября</w:t>
      </w:r>
      <w:r>
        <w:t xml:space="preserve"> интерес телезрителей к политическим новостям обострился еще больше. В понедельник, вторник и среду программу "Время" смотрели соответственно 27%, 25% и 24% московской аудитории - это самые высокие показатели и для данной программы с начала года, и для передач всех каналов за неделю. Средний недельный рейтинг программы "Время" составил 22%. </w:t>
      </w:r>
    </w:p>
    <w:p w:rsidR="00214936" w:rsidRDefault="00214936">
      <w:r>
        <w:t xml:space="preserve">Такая же, как на ОРТ, картина наблюдалась и на канале НТВ. Самые популярные передачи недели здесь - информационно-политические. "Итоги" собрали у телеэкранов 18% жителей Москвы, столько же - выпуск "Сегодня в 19.00", вышедший в среду. А средний недельный рейтинг передач "Сегодня в 19.00" и "Сегодня в 22.00" составил 15% и 14% соответственно. </w:t>
      </w:r>
    </w:p>
    <w:p w:rsidR="00214936" w:rsidRDefault="00214936">
      <w:r>
        <w:t>По всей видимости, именно на понедельник, 7 сентября, пришелся пик интереса москвичей к информационно-политическим передачам. Во всяком случае отметим следующий факт:</w:t>
      </w:r>
      <w:r>
        <w:rPr>
          <w:rFonts w:ascii="Times New Roman" w:hAnsi="Times New Roman" w:cs="Times New Roman"/>
          <w:lang w:val="en-US"/>
        </w:rPr>
        <w:t xml:space="preserve"> </w:t>
      </w:r>
      <w:r>
        <w:t>прямую трансляцию заседания Государственной Думы на канале РТР смотрели в этот день 15% столичных телезрителей, тогда как последнее заседание, посвященное утверждению кандидатуры премьер-министра в Думе в пятницу, - 9%.</w:t>
      </w:r>
    </w:p>
    <w:p w:rsidR="00214936" w:rsidRDefault="00214936">
      <w:pPr>
        <w:pStyle w:val="a0"/>
        <w:rPr>
          <w:lang w:val="en-US"/>
        </w:rPr>
      </w:pPr>
      <w:r>
        <w:t>Фонд "Общественное мнение". Еженедельные дневниковые опросы москвичей по проекту РДИ-СМИ. 24 августа - 13 сентября 1998</w:t>
      </w:r>
      <w:r>
        <w:rPr>
          <w:lang w:val="en-US"/>
        </w:rPr>
        <w:t> </w:t>
      </w:r>
      <w:r>
        <w:t>года. По 800 респондентов.</w:t>
      </w:r>
    </w:p>
    <w:p w:rsidR="00214936" w:rsidRDefault="00214936">
      <w:pPr>
        <w:pStyle w:val="a0"/>
        <w:rPr>
          <w:lang w:val="en-US"/>
        </w:rPr>
      </w:pPr>
    </w:p>
    <w:sectPr w:rsidR="00214936" w:rsidSect="00214936">
      <w:headerReference w:type="default" r:id="rId8"/>
      <w:headerReference w:type="first" r:id="rId9"/>
      <w:pgSz w:w="11907" w:h="16443"/>
      <w:pgMar w:top="1418" w:right="1418" w:bottom="1418" w:left="1418" w:header="720" w:footer="720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936" w:rsidRDefault="00214936">
      <w:r>
        <w:separator/>
      </w:r>
    </w:p>
  </w:endnote>
  <w:endnote w:type="continuationSeparator" w:id="1">
    <w:p w:rsidR="00214936" w:rsidRDefault="0021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dverGothicCT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936" w:rsidRDefault="00214936">
      <w:r>
        <w:separator/>
      </w:r>
    </w:p>
  </w:footnote>
  <w:footnote w:type="continuationSeparator" w:id="1">
    <w:p w:rsidR="00214936" w:rsidRDefault="00214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36" w:rsidRDefault="00214936">
    <w:pPr>
      <w:pStyle w:val="Header"/>
      <w:shd w:val="pct10" w:color="auto" w:fill="auto"/>
    </w:pPr>
    <w:r>
      <w:t>ФОМ-Инфо</w:t>
    </w:r>
    <w:r>
      <w:tab/>
      <w:t>Выпуск 37</w:t>
    </w:r>
    <w:r>
      <w:tab/>
      <w:t>17 сентября</w:t>
    </w:r>
    <w:r>
      <w:tab/>
      <w:t>1998 г.</w:t>
    </w:r>
    <w:r>
      <w:tab/>
      <w:t xml:space="preserve">стр.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36" w:rsidRDefault="00214936">
    <w:pPr>
      <w:pStyle w:val="Header"/>
      <w:shd w:val="clear" w:color="auto" w:fill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607BA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708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992" w:hanging="283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158"/>
  <w:embedSystemFonts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BD3"/>
    <w:rsid w:val="00214936"/>
    <w:rsid w:val="0036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uppressAutoHyphens/>
      <w:spacing w:before="240" w:after="200" w:line="340" w:lineRule="exact"/>
      <w:ind w:left="425" w:firstLine="0"/>
      <w:jc w:val="left"/>
      <w:outlineLvl w:val="0"/>
    </w:pPr>
    <w:rPr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D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D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">
    <w:name w:val="Раздел"/>
    <w:basedOn w:val="Normal"/>
    <w:uiPriority w:val="99"/>
    <w:pPr>
      <w:keepNext/>
      <w:pBdr>
        <w:top w:val="double" w:sz="6" w:space="1" w:color="auto"/>
      </w:pBdr>
      <w:tabs>
        <w:tab w:val="left" w:pos="7938"/>
      </w:tabs>
      <w:spacing w:before="400" w:line="340" w:lineRule="exact"/>
      <w:ind w:firstLine="0"/>
    </w:pPr>
    <w:rPr>
      <w:i/>
      <w:iCs/>
      <w:caps/>
      <w:sz w:val="20"/>
      <w:szCs w:val="20"/>
    </w:rPr>
  </w:style>
  <w:style w:type="paragraph" w:customStyle="1" w:styleId="a0">
    <w:name w:val="Фонд"/>
    <w:basedOn w:val="Normal"/>
    <w:uiPriority w:val="99"/>
    <w:pPr>
      <w:suppressAutoHyphens/>
      <w:spacing w:before="240" w:line="240" w:lineRule="auto"/>
      <w:ind w:left="3686" w:hanging="3686"/>
      <w:jc w:val="left"/>
    </w:pPr>
    <w:rPr>
      <w:i/>
      <w:iCs/>
      <w:sz w:val="22"/>
      <w:szCs w:val="22"/>
    </w:rPr>
  </w:style>
  <w:style w:type="paragraph" w:customStyle="1" w:styleId="a1">
    <w:name w:val="Таблица"/>
    <w:basedOn w:val="Normal"/>
    <w:uiPriority w:val="99"/>
    <w:pPr>
      <w:spacing w:before="20" w:after="20" w:line="240" w:lineRule="auto"/>
      <w:ind w:left="850" w:hanging="425"/>
      <w:jc w:val="left"/>
    </w:pPr>
    <w:rPr>
      <w:sz w:val="20"/>
      <w:szCs w:val="20"/>
    </w:rPr>
  </w:style>
  <w:style w:type="paragraph" w:customStyle="1" w:styleId="a2">
    <w:name w:val="Оглавление"/>
    <w:basedOn w:val="Normal"/>
    <w:uiPriority w:val="99"/>
    <w:pPr>
      <w:suppressAutoHyphens/>
      <w:spacing w:after="580" w:line="340" w:lineRule="exact"/>
      <w:ind w:left="709" w:hanging="284"/>
      <w:jc w:val="left"/>
    </w:pPr>
    <w:rPr>
      <w:b/>
      <w:bCs/>
    </w:rPr>
  </w:style>
  <w:style w:type="paragraph" w:customStyle="1" w:styleId="a3">
    <w:name w:val="шапка"/>
    <w:basedOn w:val="Normal"/>
    <w:uiPriority w:val="99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tabs>
        <w:tab w:val="left" w:pos="1276"/>
        <w:tab w:val="left" w:pos="2835"/>
      </w:tabs>
      <w:spacing w:line="340" w:lineRule="exact"/>
      <w:ind w:firstLine="425"/>
    </w:pPr>
  </w:style>
  <w:style w:type="paragraph" w:customStyle="1" w:styleId="a4">
    <w:name w:val="Привет"/>
    <w:basedOn w:val="Normal"/>
    <w:uiPriority w:val="99"/>
    <w:pPr>
      <w:spacing w:line="340" w:lineRule="exact"/>
      <w:ind w:left="3686"/>
    </w:pPr>
    <w:rPr>
      <w:rFonts w:ascii="TimesType" w:hAnsi="TimesType" w:cs="TimesType"/>
    </w:rPr>
  </w:style>
  <w:style w:type="paragraph" w:styleId="Header">
    <w:name w:val="header"/>
    <w:basedOn w:val="Normal"/>
    <w:link w:val="HeaderChar"/>
    <w:uiPriority w:val="99"/>
    <w:pPr>
      <w:shd w:val="pct30" w:color="auto" w:fill="auto"/>
      <w:tabs>
        <w:tab w:val="left" w:pos="2268"/>
        <w:tab w:val="left" w:pos="4536"/>
        <w:tab w:val="left" w:pos="6237"/>
        <w:tab w:val="left" w:pos="8222"/>
      </w:tabs>
      <w:spacing w:line="240" w:lineRule="auto"/>
      <w:ind w:firstLine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66D9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D94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TOC1">
    <w:name w:val="toc 1"/>
    <w:basedOn w:val="Normal"/>
    <w:next w:val="Normal"/>
    <w:uiPriority w:val="99"/>
    <w:semiHidden/>
    <w:pPr>
      <w:tabs>
        <w:tab w:val="right" w:pos="9071"/>
      </w:tabs>
      <w:spacing w:before="240" w:after="12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styleId="TOC2">
    <w:name w:val="toc 2"/>
    <w:basedOn w:val="Normal"/>
    <w:next w:val="Normal"/>
    <w:uiPriority w:val="99"/>
    <w:semiHidden/>
    <w:pPr>
      <w:tabs>
        <w:tab w:val="right" w:pos="9071"/>
      </w:tabs>
      <w:spacing w:before="120"/>
      <w:ind w:left="24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styleId="TOC3">
    <w:name w:val="toc 3"/>
    <w:basedOn w:val="Normal"/>
    <w:next w:val="Normal"/>
    <w:uiPriority w:val="99"/>
    <w:semiHidden/>
    <w:pPr>
      <w:tabs>
        <w:tab w:val="right" w:pos="9071"/>
      </w:tabs>
      <w:ind w:left="480"/>
      <w:jc w:val="left"/>
    </w:pPr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uiPriority w:val="99"/>
    <w:semiHidden/>
    <w:pPr>
      <w:tabs>
        <w:tab w:val="right" w:pos="9071"/>
      </w:tabs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uiPriority w:val="99"/>
    <w:semiHidden/>
    <w:pPr>
      <w:tabs>
        <w:tab w:val="right" w:pos="9071"/>
      </w:tabs>
      <w:ind w:left="960"/>
      <w:jc w:val="left"/>
    </w:pPr>
    <w:rPr>
      <w:rFonts w:ascii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uiPriority w:val="99"/>
    <w:semiHidden/>
    <w:pPr>
      <w:tabs>
        <w:tab w:val="right" w:pos="9071"/>
      </w:tabs>
      <w:ind w:left="1200"/>
      <w:jc w:val="left"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uiPriority w:val="99"/>
    <w:semiHidden/>
    <w:pPr>
      <w:tabs>
        <w:tab w:val="right" w:pos="9071"/>
      </w:tabs>
      <w:ind w:left="1440"/>
      <w:jc w:val="left"/>
    </w:pPr>
    <w:rPr>
      <w:rFonts w:ascii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uiPriority w:val="99"/>
    <w:semiHidden/>
    <w:pPr>
      <w:tabs>
        <w:tab w:val="right" w:pos="9071"/>
      </w:tabs>
      <w:ind w:left="1680"/>
      <w:jc w:val="left"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uiPriority w:val="99"/>
    <w:semiHidden/>
    <w:pPr>
      <w:tabs>
        <w:tab w:val="right" w:pos="9071"/>
      </w:tabs>
      <w:ind w:left="1920"/>
      <w:jc w:val="left"/>
    </w:pPr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a5">
    <w:name w:val="Таблицы"/>
    <w:basedOn w:val="a1"/>
    <w:uiPriority w:val="99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pPr>
      <w:spacing w:line="240" w:lineRule="auto"/>
      <w:ind w:firstLine="0"/>
    </w:pPr>
    <w:rPr>
      <w:rFonts w:ascii="TimesET" w:hAnsi="TimesET" w:cs="TimesE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D94"/>
    <w:rPr>
      <w:rFonts w:ascii="Arial" w:hAnsi="Arial" w:cs="Arial"/>
      <w:sz w:val="20"/>
      <w:szCs w:val="20"/>
    </w:rPr>
  </w:style>
  <w:style w:type="paragraph" w:customStyle="1" w:styleId="a6">
    <w:name w:val="Списки"/>
    <w:basedOn w:val="Normal"/>
    <w:uiPriority w:val="99"/>
    <w:pPr>
      <w:keepNext/>
      <w:tabs>
        <w:tab w:val="left" w:pos="3969"/>
        <w:tab w:val="left" w:pos="5670"/>
        <w:tab w:val="left" w:pos="7371"/>
      </w:tabs>
      <w:spacing w:line="240" w:lineRule="auto"/>
      <w:ind w:left="993" w:hanging="284"/>
      <w:jc w:val="left"/>
    </w:pPr>
    <w:rPr>
      <w:sz w:val="22"/>
      <w:szCs w:val="22"/>
    </w:rPr>
  </w:style>
  <w:style w:type="paragraph" w:customStyle="1" w:styleId="a7">
    <w:name w:val="табл"/>
    <w:basedOn w:val="Normal"/>
    <w:uiPriority w:val="99"/>
    <w:pPr>
      <w:spacing w:line="240" w:lineRule="auto"/>
      <w:ind w:firstLine="0"/>
      <w:jc w:val="left"/>
    </w:pPr>
    <w:rPr>
      <w:sz w:val="20"/>
      <w:szCs w:val="20"/>
    </w:rPr>
  </w:style>
  <w:style w:type="paragraph" w:customStyle="1" w:styleId="oaiea">
    <w:name w:val="oaiea"/>
    <w:basedOn w:val="Normal"/>
    <w:uiPriority w:val="99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tabs>
        <w:tab w:val="left" w:pos="1276"/>
        <w:tab w:val="left" w:pos="2835"/>
      </w:tabs>
      <w:spacing w:line="340" w:lineRule="exact"/>
      <w:ind w:firstLine="425"/>
    </w:pPr>
  </w:style>
  <w:style w:type="paragraph" w:customStyle="1" w:styleId="1">
    <w:name w:val="Списки1"/>
    <w:basedOn w:val="a6"/>
    <w:uiPriority w:val="99"/>
    <w:pPr>
      <w:tabs>
        <w:tab w:val="clear" w:pos="3969"/>
        <w:tab w:val="clear" w:pos="5670"/>
        <w:tab w:val="clear" w:pos="7371"/>
        <w:tab w:val="left" w:pos="8222"/>
      </w:tabs>
    </w:pPr>
  </w:style>
  <w:style w:type="paragraph" w:customStyle="1" w:styleId="a8">
    <w:name w:val="Осн"/>
    <w:basedOn w:val="Normal"/>
    <w:uiPriority w:val="99"/>
  </w:style>
  <w:style w:type="paragraph" w:customStyle="1" w:styleId="a9">
    <w:name w:val="Табл"/>
    <w:basedOn w:val="a6"/>
    <w:uiPriority w:val="99"/>
    <w:pPr>
      <w:tabs>
        <w:tab w:val="left" w:pos="8505"/>
      </w:tabs>
      <w:ind w:left="0" w:firstLine="0"/>
    </w:pPr>
  </w:style>
  <w:style w:type="paragraph" w:customStyle="1" w:styleId="2">
    <w:name w:val="Списки2"/>
    <w:basedOn w:val="1"/>
    <w:uiPriority w:val="99"/>
    <w:pPr>
      <w:tabs>
        <w:tab w:val="left" w:pos="62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1712</Words>
  <Characters>9759</Characters>
  <Application>Microsoft Office Outlook</Application>
  <DocSecurity>0</DocSecurity>
  <Lines>0</Lines>
  <Paragraphs>0</Paragraphs>
  <ScaleCrop>false</ScaleCrop>
  <Company>Фонд "Общественное мнение"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Машинистки</dc:creator>
  <cp:keywords/>
  <dc:description/>
  <cp:lastModifiedBy>Rimskiy</cp:lastModifiedBy>
  <cp:revision>2</cp:revision>
  <cp:lastPrinted>1998-09-16T16:59:00Z</cp:lastPrinted>
  <dcterms:created xsi:type="dcterms:W3CDTF">2017-08-01T17:38:00Z</dcterms:created>
  <dcterms:modified xsi:type="dcterms:W3CDTF">2017-08-01T17:38:00Z</dcterms:modified>
</cp:coreProperties>
</file>